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vanish/>
          <w:color w:val="FFFFFF"/>
          <w:szCs w:val="24"/>
        </w:rPr>
      </w:pPr>
      <w:r>
        <w:rPr>
          <w:rFonts w:hint="eastAsia"/>
          <w:vanish/>
          <w:color w:val="F2F2F2"/>
          <w:szCs w:val="24"/>
        </w:rPr>
        <w:t>www.ks5u.com</w:t>
      </w:r>
    </w:p>
    <w:p>
      <w:pPr>
        <w:pStyle w:val="21"/>
        <w:spacing w:line="360" w:lineRule="auto"/>
        <w:jc w:val="center"/>
        <w:rPr>
          <w:rStyle w:val="10"/>
          <w:rFonts w:asciiTheme="majorEastAsia" w:hAnsiTheme="majorEastAsia" w:eastAsiaTheme="majorEastAsia" w:cstheme="majorEastAsia"/>
          <w:b/>
          <w:sz w:val="30"/>
          <w:szCs w:val="30"/>
        </w:rPr>
      </w:pPr>
      <w:r>
        <w:rPr>
          <w:rStyle w:val="10"/>
          <w:rFonts w:hint="eastAsia" w:asciiTheme="majorEastAsia" w:hAnsiTheme="majorEastAsia" w:eastAsiaTheme="majorEastAsia" w:cstheme="majorEastAsia"/>
          <w:b/>
          <w:sz w:val="30"/>
          <w:szCs w:val="30"/>
        </w:rPr>
        <w:t>延边第二中学2020—2021学年度第一学期</w:t>
      </w:r>
    </w:p>
    <w:p>
      <w:pPr>
        <w:pStyle w:val="21"/>
        <w:spacing w:line="360" w:lineRule="auto"/>
        <w:jc w:val="center"/>
        <w:rPr>
          <w:rStyle w:val="10"/>
          <w:rFonts w:asciiTheme="majorEastAsia" w:hAnsiTheme="majorEastAsia" w:eastAsiaTheme="majorEastAsia" w:cstheme="majorEastAsia"/>
          <w:b/>
          <w:szCs w:val="21"/>
        </w:rPr>
      </w:pPr>
      <w:r>
        <w:rPr>
          <w:rStyle w:val="10"/>
          <w:rFonts w:hint="eastAsia" w:asciiTheme="majorEastAsia" w:hAnsiTheme="majorEastAsia" w:eastAsiaTheme="majorEastAsia" w:cstheme="majorEastAsia"/>
          <w:b/>
          <w:sz w:val="30"/>
          <w:szCs w:val="30"/>
        </w:rPr>
        <w:t>第一次阶段检测</w:t>
      </w:r>
      <w:r>
        <w:rPr>
          <w:rStyle w:val="10"/>
          <w:rFonts w:hint="eastAsia" w:asciiTheme="majorEastAsia" w:hAnsiTheme="majorEastAsia" w:eastAsiaTheme="majorEastAsia" w:cstheme="majorEastAsia"/>
          <w:b/>
          <w:sz w:val="30"/>
          <w:szCs w:val="30"/>
          <w:lang w:val="en-US" w:eastAsia="zh-CN"/>
        </w:rPr>
        <w:t xml:space="preserve"> </w:t>
      </w:r>
      <w:bookmarkStart w:id="0" w:name="_GoBack"/>
      <w:bookmarkEnd w:id="0"/>
      <w:r>
        <w:rPr>
          <w:rStyle w:val="10"/>
          <w:rFonts w:hint="eastAsia" w:asciiTheme="majorEastAsia" w:hAnsiTheme="majorEastAsia" w:eastAsiaTheme="majorEastAsia" w:cstheme="majorEastAsia"/>
          <w:b/>
          <w:sz w:val="30"/>
          <w:szCs w:val="30"/>
        </w:rPr>
        <w:t>高一生物</w:t>
      </w:r>
    </w:p>
    <w:p>
      <w:pPr>
        <w:pStyle w:val="22"/>
        <w:spacing w:line="360" w:lineRule="auto"/>
        <w:ind w:firstLine="540"/>
        <w:rPr>
          <w:rStyle w:val="10"/>
          <w:rFonts w:asciiTheme="majorEastAsia" w:hAnsiTheme="majorEastAsia" w:eastAsiaTheme="majorEastAsia" w:cstheme="majorEastAsia"/>
          <w:sz w:val="18"/>
          <w:szCs w:val="18"/>
        </w:rPr>
      </w:pPr>
      <w:r>
        <w:rPr>
          <w:rStyle w:val="10"/>
          <w:rFonts w:hint="eastAsia" w:asciiTheme="majorEastAsia" w:hAnsiTheme="majorEastAsia" w:eastAsiaTheme="majorEastAsia" w:cstheme="majorEastAsia"/>
          <w:sz w:val="18"/>
          <w:szCs w:val="18"/>
        </w:rPr>
        <w:t>本试卷包括第I卷（选择题）和第II卷（非选择题）两部分,共100分，考试时间60分钟。</w:t>
      </w:r>
    </w:p>
    <w:p>
      <w:pPr>
        <w:pStyle w:val="22"/>
        <w:spacing w:line="360" w:lineRule="auto"/>
        <w:ind w:firstLine="540"/>
        <w:rPr>
          <w:rStyle w:val="10"/>
          <w:rFonts w:asciiTheme="majorEastAsia" w:hAnsiTheme="majorEastAsia" w:eastAsiaTheme="majorEastAsia" w:cstheme="majorEastAsia"/>
          <w:sz w:val="18"/>
          <w:szCs w:val="18"/>
        </w:rPr>
      </w:pPr>
    </w:p>
    <w:p>
      <w:pPr>
        <w:pStyle w:val="22"/>
        <w:spacing w:line="360" w:lineRule="auto"/>
        <w:jc w:val="center"/>
        <w:rPr>
          <w:rStyle w:val="10"/>
          <w:rFonts w:asciiTheme="majorEastAsia" w:hAnsiTheme="majorEastAsia" w:eastAsiaTheme="majorEastAsia" w:cstheme="majorEastAsia"/>
          <w:b/>
          <w:sz w:val="28"/>
          <w:szCs w:val="28"/>
        </w:rPr>
      </w:pPr>
      <w:r>
        <w:rPr>
          <w:rStyle w:val="10"/>
          <w:rFonts w:hint="eastAsia" w:asciiTheme="majorEastAsia" w:hAnsiTheme="majorEastAsia" w:eastAsiaTheme="majorEastAsia" w:cstheme="majorEastAsia"/>
          <w:b/>
          <w:sz w:val="28"/>
          <w:szCs w:val="28"/>
        </w:rPr>
        <w:t>第I卷 选择题（共60分）</w:t>
      </w:r>
    </w:p>
    <w:p>
      <w:pPr>
        <w:pStyle w:val="22"/>
        <w:spacing w:line="360" w:lineRule="auto"/>
        <w:rPr>
          <w:rStyle w:val="10"/>
          <w:rFonts w:asciiTheme="majorEastAsia" w:hAnsiTheme="majorEastAsia" w:eastAsiaTheme="majorEastAsia" w:cstheme="majorEastAsia"/>
          <w:szCs w:val="21"/>
        </w:rPr>
      </w:pPr>
      <w:r>
        <w:rPr>
          <w:rStyle w:val="10"/>
          <w:rFonts w:hint="eastAsia" w:asciiTheme="majorEastAsia" w:hAnsiTheme="majorEastAsia" w:eastAsiaTheme="majorEastAsia" w:cstheme="majorEastAsia"/>
          <w:b/>
          <w:szCs w:val="21"/>
        </w:rPr>
        <w:t>一、选择题</w:t>
      </w:r>
      <w:r>
        <w:rPr>
          <w:rStyle w:val="10"/>
          <w:rFonts w:hint="eastAsia" w:asciiTheme="majorEastAsia" w:hAnsiTheme="majorEastAsia" w:eastAsiaTheme="majorEastAsia" w:cstheme="majorEastAsia"/>
          <w:szCs w:val="21"/>
        </w:rPr>
        <w:t>（本题包括30小题，每小题2分，共60分，请将正确答案涂在答题卡上）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1．细胞学说与能量守恒和转化定律、自然选择学说被誉为19世纪自然科学的三大发现。下列关于细胞学说及其内容的叙述，正确的是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A．细胞学说将细胞划分为真核细胞和原核细胞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B．施莱登和施旺提出了细胞既有多样性又有统一性的观点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C．细胞是一个有机体，一切生物体都是由细胞和细胞产物构成的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D．魏尔肖提出“细胞通过分裂产生新细胞”的观点是对细胞学说的重要补充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2．下列与生命系统相关的叙述中，正确的是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A．地球上所有的生物构成最大的生命系统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B．樟树不具有生命系统层次中的系统层次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C．一个草履虫只属于生命系统结构层次中的个体层次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D．病毒不属于生命系统，其生命活动也可以离开生命系统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3．对比人体皮肤纵切片和迎春叶横切片的光学显微镜图象，下列说法不正确的是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3810000" cy="1285875"/>
            <wp:effectExtent l="19050" t="0" r="0" b="0"/>
            <wp:docPr id="100001" name="图片 10000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A．人体皮肤纵切片中含多种细胞，每一种细胞都能承担各项生命活动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B．迎春叶叶肉细胞和人体皮肤细胞均有细胞膜、细胞质和细胞核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C．人和迎春可以存在于一个生态系统中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D．人体皮肤和迎春叶均由多种组织构成，并能行使一定功能，所以两者都称为器官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4．某课题组对雾霾中的微生物进行了研究，发现含有病原微生物，主要为肺炎双球菌、烟曲霉菌和人类腺病毒C，这几种生物共有的结构或物质是</w:t>
      </w:r>
    </w:p>
    <w:p>
      <w:pPr>
        <w:pStyle w:val="22"/>
        <w:tabs>
          <w:tab w:val="left" w:pos="2076"/>
          <w:tab w:val="left" w:pos="4153"/>
          <w:tab w:val="left" w:pos="6229"/>
        </w:tabs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A．染色体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B．细胞膜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C．拟核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D．核酸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5．在利用普通光学显微镜（如图）观察叶肉细胞装片时，下列说法不正确的是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A．与调节细胞图像清晰度有关的结构是①②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118110</wp:posOffset>
            </wp:positionV>
            <wp:extent cx="1604010" cy="1579880"/>
            <wp:effectExtent l="19050" t="0" r="0" b="0"/>
            <wp:wrapSquare wrapText="bothSides"/>
            <wp:docPr id="1121082315" name="图片 112108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82315" name="图片 11210823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24" cy="158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asciiTheme="majorEastAsia" w:hAnsiTheme="majorEastAsia" w:eastAsiaTheme="majorEastAsia" w:cstheme="majorEastAsia"/>
          <w:b/>
        </w:rPr>
        <w:t>B．与细胞图像放大倍数有关的结构是③④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C．与调节细胞图像亮度有关的结构是⑤⑦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D．与调节细胞图像颜色有关的结构是④⑥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6.某同学在显微镜下观察了菠菜、天竺葵、柳树叶片中的叶肉细胞，发现这些叶肉细胞中都有叶绿体，于是得出了植物叶肉细胞都有叶绿体的结论，下列有关叙述不正确的是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A.该同学运用了完全归纳的科学方法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B.该同学运用了不完全归纳的科学方法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C.该同学进行归纳时应考虑是否有特例的存在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D.该同学得出结论的方法和细胞学说建立的方法相同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328295</wp:posOffset>
            </wp:positionV>
            <wp:extent cx="1591945" cy="1045845"/>
            <wp:effectExtent l="19050" t="0" r="8255" b="0"/>
            <wp:wrapSquare wrapText="bothSides"/>
            <wp:docPr id="1857783247" name="图片 185778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83247" name="图片 185778324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852" cy="1046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asciiTheme="majorEastAsia" w:hAnsiTheme="majorEastAsia" w:eastAsiaTheme="majorEastAsia" w:cstheme="majorEastAsia"/>
          <w:b/>
        </w:rPr>
        <w:t>7．支原体感染引起的传染性尿道炎较难治愈。如图是支原体结构模式图，相关叙述正确的是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A.支原体细胞不含有染色体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B.支原体细胞质中不含有核糖体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C.支原体细胞体现原核细胞统一性的结构包括细胞壁、细胞膜、细胞质、拟核等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D.支原体细胞含有一个大型线状DNA分子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8．构成生物的细胞是多种多样的，下列选项中不能体现细胞多样性的是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A.组成人体不同组织的细胞形态结构不同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B.植物细胞具有细胞壁而动物细胞没有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C.所由细胞都具有细胞膜结构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D.大肠杆菌和蓝细菌是两类不同的原核生物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9.基于对原核生物和真核生物的理解，下列表述正确的是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A.原核生物都是异养生物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B.真菌和细菌都是原核生物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C.原核生物都是单细胞生物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D.真核生物都是多细胞生物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10.某学生完成了下面的实验：他用碘液检验一块干面包，面包变成了深蓝色，他嚼碎了另一块面包，并用斐林试剂检验，嚼碎的面包变成了砖红色。因此，他得出结论，认为当面包被嚼碎时淀粉变成了麦芽糖。这位学生的实验设计的错误在于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A．未对嚼碎的面包做淀粉检验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B．未对唾液做淀粉检验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C．未对干面包做麦芽糖的检验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D．未考虑面包的制作时间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11．如表所示为培养一些名贵花卉用到的培养液配方，其中植物根细胞吸收量最少的应该是</w:t>
      </w:r>
    </w:p>
    <w:tbl>
      <w:tblPr>
        <w:tblStyle w:val="8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1"/>
        <w:gridCol w:w="956"/>
        <w:gridCol w:w="955"/>
        <w:gridCol w:w="956"/>
        <w:gridCol w:w="955"/>
        <w:gridCol w:w="956"/>
        <w:gridCol w:w="955"/>
        <w:gridCol w:w="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26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离子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K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perscript"/>
              </w:rPr>
              <w:t>+</w:t>
            </w:r>
          </w:p>
        </w:tc>
        <w:tc>
          <w:tcPr>
            <w:tcW w:w="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Na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perscript"/>
              </w:rPr>
              <w:t>+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Mg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perscript"/>
              </w:rPr>
              <w:t>2+</w:t>
            </w:r>
          </w:p>
        </w:tc>
        <w:tc>
          <w:tcPr>
            <w:tcW w:w="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Ca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perscript"/>
              </w:rPr>
              <w:t>2+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NO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bscript"/>
              </w:rPr>
              <w:t>3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perscript"/>
              </w:rPr>
              <w:t>-</w:t>
            </w:r>
          </w:p>
        </w:tc>
        <w:tc>
          <w:tcPr>
            <w:tcW w:w="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SO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bscript"/>
              </w:rPr>
              <w:t>4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perscript"/>
              </w:rPr>
              <w:t>2-</w:t>
            </w:r>
          </w:p>
        </w:tc>
        <w:tc>
          <w:tcPr>
            <w:tcW w:w="8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Zn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perscript"/>
              </w:rPr>
              <w:t>2+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" w:hRule="atLeast"/>
        </w:trPr>
        <w:tc>
          <w:tcPr>
            <w:tcW w:w="26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培养液浓度（mmol/L）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</w:t>
            </w:r>
          </w:p>
        </w:tc>
        <w:tc>
          <w:tcPr>
            <w:tcW w:w="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0.25</w:t>
            </w:r>
          </w:p>
        </w:tc>
        <w:tc>
          <w:tcPr>
            <w:tcW w:w="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2</w:t>
            </w:r>
          </w:p>
        </w:tc>
        <w:tc>
          <w:tcPr>
            <w:tcW w:w="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0.25</w:t>
            </w:r>
          </w:p>
        </w:tc>
        <w:tc>
          <w:tcPr>
            <w:tcW w:w="8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left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</w:t>
            </w:r>
          </w:p>
        </w:tc>
      </w:tr>
    </w:tbl>
    <w:p>
      <w:pPr>
        <w:pStyle w:val="22"/>
        <w:tabs>
          <w:tab w:val="left" w:pos="2076"/>
          <w:tab w:val="left" w:pos="4153"/>
          <w:tab w:val="left" w:pos="6229"/>
        </w:tabs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A．K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perscript"/>
        </w:rPr>
        <w:t>+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B．Mg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perscript"/>
        </w:rPr>
        <w:t>2+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C．Zn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perscript"/>
        </w:rPr>
        <w:t>2+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D．NO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bscript"/>
        </w:rPr>
        <w:t>3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perscript"/>
        </w:rPr>
        <w:t>-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12．细胞的元素主要以化合物的形式存在,下列有关细胞中化合物的叙述错误的是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A.细胞中的化合物由无机物和有机物两大类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B.撒哈拉沙漠的仙人掌细胞中含量最多的化合物是水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C.占细胞干重最多的化合物是蛋白质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D.不同细胞中各种化合物的含量相同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32385</wp:posOffset>
            </wp:positionV>
            <wp:extent cx="2493010" cy="1294765"/>
            <wp:effectExtent l="19050" t="0" r="2540" b="0"/>
            <wp:wrapSquare wrapText="bothSides"/>
            <wp:docPr id="1682872215" name="图片 168287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72215" name="图片 168287221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asciiTheme="majorEastAsia" w:hAnsiTheme="majorEastAsia" w:eastAsiaTheme="majorEastAsia" w:cstheme="majorEastAsia"/>
          <w:b/>
        </w:rPr>
        <w:t>13.在1、3、5号试管中分别加入2mL蒸馏水，2、4、6号试管中分别加入2mL发芽的小麦种子（淀粉酶催化淀粉成麦芽糖等）匀浆样液，然后在1～4号试管中适量滴加斐林试剂，5、6号试管中合理滴加双缩脲试剂，摇匀．预期观察到的实验现象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A．甲组和乙组的实验结果相同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B．4号试管内呈砖红色，6号试管内呈紫色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C．1、3、5号试管内都呈蓝色，2、4 号试管内都呈砖红色，6号试管呈紫色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D．4号试管内呈砖红色，其余试管内都呈蓝色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173990</wp:posOffset>
            </wp:positionV>
            <wp:extent cx="2423795" cy="1349375"/>
            <wp:effectExtent l="19050" t="0" r="0" b="0"/>
            <wp:wrapSquare wrapText="bothSides"/>
            <wp:docPr id="16213410" name="图片 1621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410" name="图片 162134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asciiTheme="majorEastAsia" w:hAnsiTheme="majorEastAsia" w:eastAsiaTheme="majorEastAsia" w:cstheme="majorEastAsia"/>
          <w:b/>
        </w:rPr>
        <w:t>14．如图表示土壤中甲、乙两种元素浓度变化与某植物生长速率的关系，下列分析中正确的是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A．该植物生长对甲元素的需要大于乙元素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B．在B浓度下施含乙元素的肥料最有利于该植物生长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C．当该植物生长速率最大时对甲、乙元素的需要量相近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D．持续保持甲、乙元素供应量相等将导致该植物生长不正常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15．医生常给脱水病人注射质量分数为0.9%的NaCl，而不注射蒸馏水或浓度更高的盐水，这是因为红细胞在蒸馏水中会因吸水过多而涨破，在浓盐水中会因失水过多而皱缩，从而失去输送氧气的功能，这说明：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A.水分子容易进出细胞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B.无机盐离子容易进出细胞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C.是由红细胞的特性造成的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D.一定浓度的无机盐对维持细胞的形态和生理功能有重要作用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16.结合下列曲线，分析有关无机物在生物体内含量的说法，错误的是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2824480" cy="840740"/>
            <wp:effectExtent l="19050" t="0" r="0" b="0"/>
            <wp:docPr id="40075957" name="图片 400759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5957" name="图片 40075957" descr="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4260" cy="84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A．曲线①可以表示植物越冬过程中，体内自由水相对含量的变化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B．曲线②可以表示细胞代谢速率随自由水与结合水比值的变化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C．曲线①可表示人一生中体内自由水与结合水的比值随年龄变化的曲线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D．曲线③可以表示一粒新鲜的玉米种子在烘箱中被烘干的过程中，其内无机盐的相对含量变化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17．海藻糖是由两个吡喃环葡萄糖分子脱水缩合而成的非还原性二糖。《自然》杂志曾指出“对 许多生命体而言,海藻糖的有与无,意味着生命或者死亡”。下列说法正确的是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A．海藻糖与斐林试剂在水浴加热条件下反应可产生砖红色沉淀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B．植物细胞中常见的二糖有蔗糖、麦芽糖和乳糖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C．脱水缩合反应还可发生在多糖的形成过程中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D．组成海藻糖的化学元素与组成脂肪的化学元素不同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18.不同生物细胞中含有不同的糖类，下列有关叙述正确的是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A.动植物细胞中都含有葡萄糖，葡萄糖可以水解为二氧化碳和水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B.一分子蔗糖能水解为两分子葡萄糖，所以可以表示为C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bscript"/>
        </w:rPr>
        <w:t>12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>H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bscript"/>
        </w:rPr>
        <w:t>24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>O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bscript"/>
        </w:rPr>
        <w:t>12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C.淀粉、纤维素和糖原都是由许多个葡萄糖分子构成的多糖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D.血液中葡萄糖浓度低时，肌肉或肝脏细胞中的糖原可以水解为葡萄糖进行补充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19.不同的糖类在细胞中具有不同的作用，下列有关糖的作用的叙述，错误的是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A.草食类动物可以直接利用纤维素中的能量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B.多糖可用于废水处理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C.淀粉和糖原都是储能物质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D.“生命的燃料”指的是葡萄糖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20.某分子的结构简式如图所示，R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bscript"/>
        </w:rPr>
        <w:t>1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>和R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bscript"/>
        </w:rPr>
        <w:t>2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>表示脂肪酸，下列有关叙述不正确的是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1616075" cy="1370330"/>
            <wp:effectExtent l="0" t="114300" r="0" b="9652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2" t="43519" r="34567" b="324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607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ind w:firstLine="210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 xml:space="preserve">                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A.若R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bscript"/>
        </w:rPr>
        <w:t>3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>代表脂肪酸，则该结构简式代表脂肪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B.若R</w:t>
      </w:r>
      <w:r>
        <w:rPr>
          <w:rStyle w:val="10"/>
          <w:rFonts w:hint="eastAsia" w:asciiTheme="majorEastAsia" w:hAnsiTheme="majorEastAsia" w:eastAsiaTheme="majorEastAsia" w:cstheme="majorEastAsia"/>
          <w:b/>
          <w:vertAlign w:val="subscript"/>
        </w:rPr>
        <w:t>3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>代表磷酸及其他衍生物，则该结构简式可代表磷脂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C.该结构简式不能代表所有的脂质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D.所有脂质的组成元素都相同的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21.下列关于糖类和脂质的叙述，错误的是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A．细胞中的糖原和脂肪都是储能物质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B．纤维素、淀粉和几丁质都是植物细胞特有的多糖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C．植物脂肪大多含有不饱和脂肪酸，在室温时一般呈液态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D．细胞中糖类和脂质可以相互转化，但是二者之间的转化程度不同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22．关于脂质中各种成分叙述正确的是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A．磷脂是构成细胞膜的重要成分，在动物的脑、卵细胞及大豆种子中含量丰富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B．脂肪的组成元素只有C、H、O，与糖类物质相比，C、H比例低，O比例较高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C．胆固醇是构成细胞膜的重要成分，能够有效促进人和动物肠道对钙、磷的吸收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D．性激素可由性腺产生并分泌，可以促进生殖器官的发育，也是重要的储能物质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23．新冠肺炎疫情警示人们要养成良好的生活习惯，提高公共卫生安全意识。下列相关叙述错误的是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A．戴口罩可以减少病原微生物通过飞沫在人与人之间的传播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B．病毒能够在餐具上增殖，用食盐溶液浸泡餐具可以阻止病毒增殖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C．高温可破坏病原体蛋白质的空间结构，煮沸处理餐具可杀死病原体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D．生活中接触的物体表面可能存在病原微生物，勤洗手可降低感染风险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24．有这样几则广告语：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①这种食品由纯天然谷物制成，不含任何糖类，糖尿病患者也可放心大量食用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②这种饮料含有多种无机盐，能有效补充人体运动时消耗的能量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③这种营养品含有人体所需的全部20种必需氨基酸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④这种口服液含有丰富的钙、铁、锌、硒等微量元素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请判断上述广告语中，有多少条在科学性上有明显的错误（    ）</w:t>
      </w:r>
    </w:p>
    <w:p>
      <w:pPr>
        <w:pStyle w:val="22"/>
        <w:tabs>
          <w:tab w:val="left" w:pos="2076"/>
          <w:tab w:val="left" w:pos="4153"/>
          <w:tab w:val="left" w:pos="6229"/>
        </w:tabs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A．1条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B．2条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C．3条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D．4条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25.一般来说，细胞中含量最多的有机物是蛋白质，下列有关蛋白质功能的叙述，正确的是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A.细胞中的化学反应都离不开酶的催化，而酶都是蛋白质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B.人体抵御病菌和病毒等的侵害离不开抗体，而抗体都是蛋白质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C.生命活动的调节离不开激素，而激素都是蛋白质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D.人体的毛发、肌肉、牙齿等都是由蛋白质组成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26.胶原蛋白能被分解为人体可吸收的氨基酸，从而在医学上常用作手术缝合线，下列有关人体中氨基酸的叙述正确的是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A.构成人体中蛋白质的氨基酸共有21种，都需要从食物中消化吸收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B.组成蛋白质的氨基酸都只含有一个氨基和一个羧基，且氨基和羧基连在同一个碳原子上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C.半胱氨酸含有S元素，则S元素位于R基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D.不同氨基酸具有不同的理化性质，主要是由氨基和羧基决定的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 xml:space="preserve">27．下列物质中，属于构成蛋白质的氨基酸是 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1155700" cy="760730"/>
            <wp:effectExtent l="19050" t="0" r="6350" b="0"/>
            <wp:docPr id="100002" name="图片 100002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9273" cy="76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  <w:rFonts w:hint="eastAsia" w:asciiTheme="majorEastAsia" w:hAnsiTheme="majorEastAsia" w:eastAsiaTheme="majorEastAsia" w:cstheme="majorEastAsia"/>
          <w:b/>
        </w:rPr>
        <w:t xml:space="preserve">                B．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1060450" cy="760730"/>
            <wp:effectExtent l="19050" t="0" r="6350" b="0"/>
            <wp:docPr id="100003" name="图片 100003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3541" cy="76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  <w:rFonts w:hint="eastAsia" w:asciiTheme="majorEastAsia" w:hAnsiTheme="majorEastAsia" w:eastAsiaTheme="majorEastAsia" w:cstheme="majorEastAsia"/>
          <w:b/>
        </w:rPr>
        <w:t xml:space="preserve">    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1191895" cy="753110"/>
            <wp:effectExtent l="19050" t="0" r="8255" b="0"/>
            <wp:docPr id="100004" name="图片 100004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9197" cy="75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  <w:rFonts w:hint="eastAsia" w:asciiTheme="majorEastAsia" w:hAnsiTheme="majorEastAsia" w:eastAsiaTheme="majorEastAsia" w:cstheme="majorEastAsia"/>
          <w:b/>
        </w:rPr>
        <w:t xml:space="preserve">                D．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1338580" cy="796925"/>
            <wp:effectExtent l="19050" t="0" r="0" b="0"/>
            <wp:docPr id="100005" name="图片 100005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9371" cy="80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 xml:space="preserve">28．下图是细胞中常见的反应，下列相关叙述正确的是 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4725035" cy="1050925"/>
            <wp:effectExtent l="19050" t="0" r="0" b="0"/>
            <wp:docPr id="1296071107" name="图片 129607110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71107" name="图片 1296071107" descr=" 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6457" cy="10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tabs>
          <w:tab w:val="left" w:pos="4153"/>
        </w:tabs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A．乙分子的R基为—H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B．化合物丙叫做二肽</w:t>
      </w:r>
    </w:p>
    <w:p>
      <w:pPr>
        <w:pStyle w:val="22"/>
        <w:tabs>
          <w:tab w:val="left" w:pos="4153"/>
        </w:tabs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C．化合物丙中含有一个游离羧基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D．水中的氢来自乙的氨基</w:t>
      </w:r>
    </w:p>
    <w:p>
      <w:pPr>
        <w:pStyle w:val="22"/>
        <w:spacing w:line="360" w:lineRule="auto"/>
        <w:ind w:right="105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29．绿色荧光蛋白简称GFP，最初是从维多利亚多管发光水母中分离出来的结构蛋白。其相关数据如图所示，下列有关叙述正确的是（    ）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78105</wp:posOffset>
            </wp:positionV>
            <wp:extent cx="2663190" cy="1681480"/>
            <wp:effectExtent l="19050" t="0" r="3810" b="0"/>
            <wp:wrapSquare wrapText="bothSides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A．该蛋白质含有2条肽链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B．该荧光蛋白含有的氮原子数是141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C．该肽链水解时，水中氢的去向是形成氨基</w:t>
      </w:r>
    </w:p>
    <w:p>
      <w:pPr>
        <w:pStyle w:val="22"/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D．在合成该物质时相对分子质量减少了2250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30．细胞受到冰冻时，蛋白质分子相互靠近，当接近到一定程度时，蛋白质分子中相邻近的巯基（﹣SH）氧化形成二硫键（﹣S﹣S﹣）。解冻时，蛋白质氢键断裂，二硫键仍保留（如图所示）。下列说法不正确的是（    ）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3350260" cy="1632585"/>
            <wp:effectExtent l="19050" t="0" r="2540" b="0"/>
            <wp:docPr id="2147182168" name="图片 214718216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82168" name="图片 2147182168" descr=" 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0023" cy="164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tabs>
          <w:tab w:val="left" w:pos="4153"/>
        </w:tabs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A．巯基位于氨基酸的R基上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B．解冻后蛋白质功能可能异常</w:t>
      </w:r>
    </w:p>
    <w:p>
      <w:pPr>
        <w:pStyle w:val="22"/>
        <w:tabs>
          <w:tab w:val="left" w:pos="4153"/>
        </w:tabs>
        <w:spacing w:line="360" w:lineRule="auto"/>
        <w:ind w:firstLine="210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  <w:sz w:val="28"/>
          <w:szCs w:val="28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C．结冰和解冻过程涉及到肽键的变化</w:t>
      </w:r>
      <w:r>
        <w:rPr>
          <w:rStyle w:val="10"/>
          <w:rFonts w:hint="eastAsia" w:asciiTheme="majorEastAsia" w:hAnsiTheme="majorEastAsia" w:eastAsiaTheme="majorEastAsia" w:cstheme="majorEastAsia"/>
          <w:b/>
        </w:rPr>
        <w:tab/>
      </w:r>
      <w:r>
        <w:rPr>
          <w:rStyle w:val="10"/>
          <w:rFonts w:hint="eastAsia" w:asciiTheme="majorEastAsia" w:hAnsiTheme="majorEastAsia" w:eastAsiaTheme="majorEastAsia" w:cstheme="majorEastAsia"/>
          <w:b/>
        </w:rPr>
        <w:t>D．抗冻植物有较强的抗巯基氧化能力</w:t>
      </w:r>
    </w:p>
    <w:p>
      <w:pPr>
        <w:pStyle w:val="22"/>
        <w:spacing w:line="360" w:lineRule="auto"/>
        <w:jc w:val="center"/>
        <w:rPr>
          <w:rStyle w:val="10"/>
          <w:rFonts w:asciiTheme="majorEastAsia" w:hAnsiTheme="majorEastAsia" w:eastAsiaTheme="majorEastAsia" w:cstheme="majorEastAsia"/>
          <w:b/>
          <w:sz w:val="28"/>
          <w:szCs w:val="28"/>
        </w:rPr>
      </w:pPr>
      <w:r>
        <w:rPr>
          <w:rStyle w:val="10"/>
          <w:rFonts w:hint="eastAsia" w:asciiTheme="majorEastAsia" w:hAnsiTheme="majorEastAsia" w:eastAsiaTheme="majorEastAsia" w:cstheme="majorEastAsia"/>
          <w:b/>
          <w:sz w:val="28"/>
          <w:szCs w:val="28"/>
        </w:rPr>
        <w:t>第II卷 非选择题（共40分）</w:t>
      </w:r>
    </w:p>
    <w:p>
      <w:pPr>
        <w:pStyle w:val="22"/>
        <w:numPr>
          <w:ilvl w:val="0"/>
          <w:numId w:val="1"/>
        </w:numPr>
        <w:spacing w:line="360" w:lineRule="auto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非选择题（本题包括4小题，每空2分，共40分）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1．（10分）为探究玉米籽粒发芽过程中一些有机物含量的变化，研究小组利用下列供选材料用具进行了实验。材料用具：玉米籽粒；斐林试剂，双缩脲试剂，碘液，缓冲液，淀粉，淀粉酶等；研钵，水浴锅，天平，试管，滴管，量筒，容量瓶，显微镜，玻片，酒精灯等。请回答下列问题：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（1）为了检测玉米籽粒发芽过程中蛋白质（肽类）含量变化，在不同发芽阶段玉米提取液中，分别加入双缩脲试剂，比较颜色变化。该实验需要选用的器具有__________（填序号）。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①试管    ②滴管    ③酒精灯   ④显微镜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2）为了检测玉米籽粒发芽过程中淀粉含量变化，将不同发芽阶段的玉米籽粒纵切，滴加__________，进行观察。结果显示，胚乳呈蓝色块状，且随着发芽时间的延长，蓝色块状物变小。由此可得出的结论是__________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（3）为了验证上述蓝色块状物变小是淀粉酶作用的结果，设计了如下实验：在1～4号试管中分别加入相应的提取液和溶液（如下图所示），40℃保温30 min后，分别加入斐林试剂并60℃水浴加热，观察试管内颜色变化。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请继续以下分析：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3048635" cy="1524000"/>
            <wp:effectExtent l="19050" t="0" r="0" b="0"/>
            <wp:docPr id="100013" name="图片 1000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 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9232" cy="152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①试管2中应加入的X是__________的提取液。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②预测试管3中的颜色变化是_____________________________。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2．（10分）某同学有喝牛奶的习惯，在学习了细胞的化合物知识后，他想知道牛奶中有无蛋白质和还原糖。下面是其未设计完的实验，请帮助他完成实验设计。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[实验目的]探究某品牌牛奶中有无蛋白质和还原糖。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[实验原理]利用颜色反应检测牛奶中有无蛋白质和还原糖。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[材料用具]略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[实验步骤]请补充表格中a、b、c、d处内容：</w:t>
      </w:r>
    </w:p>
    <w:tbl>
      <w:tblPr>
        <w:tblStyle w:val="8"/>
        <w:tblW w:w="85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85"/>
        <w:gridCol w:w="1185"/>
        <w:gridCol w:w="1185"/>
        <w:gridCol w:w="1185"/>
        <w:gridCol w:w="1185"/>
        <w:gridCol w:w="1305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探究目的</w:t>
            </w:r>
          </w:p>
        </w:tc>
        <w:tc>
          <w:tcPr>
            <w:tcW w:w="355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探究牛奶中有无还原糖</w:t>
            </w:r>
          </w:p>
        </w:tc>
        <w:tc>
          <w:tcPr>
            <w:tcW w:w="376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探究牛奶中有无蛋白质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步骤试管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A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B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C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D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E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第一步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2mL牛奶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2mL蒸馏水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2mL葡萄糖样液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2mL牛奶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2mL蒸馏水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2mLa样液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第二步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1mL斐林试剂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1mL斐林试剂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1mL斐林试剂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1mLNaOH</w:t>
            </w:r>
          </w:p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溶液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1mLNaOH</w:t>
            </w:r>
          </w:p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溶液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1mLNaOH</w:t>
            </w:r>
          </w:p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第三步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b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水浴加热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水浴加热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3～4滴CuSO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bscript"/>
              </w:rPr>
              <w:t>4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溶液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3～4滴CuSO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bscript"/>
              </w:rPr>
              <w:t>4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溶液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3～4滴CuSO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  <w:vertAlign w:val="subscript"/>
              </w:rPr>
              <w:t>4</w:t>
            </w: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结果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？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  <w:r>
              <w:rPr>
                <w:rStyle w:val="10"/>
                <w:rFonts w:hint="eastAsia" w:asciiTheme="majorEastAsia" w:hAnsiTheme="majorEastAsia" w:eastAsiaTheme="majorEastAsia" w:cstheme="majorEastAsia"/>
                <w:b/>
              </w:rPr>
              <w:t>？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2"/>
              <w:spacing w:line="360" w:lineRule="auto"/>
              <w:contextualSpacing/>
              <w:jc w:val="center"/>
              <w:textAlignment w:val="center"/>
              <w:rPr>
                <w:rStyle w:val="10"/>
                <w:rFonts w:asciiTheme="majorEastAsia" w:hAnsiTheme="majorEastAsia" w:eastAsiaTheme="majorEastAsia" w:cstheme="majorEastAsia"/>
              </w:rPr>
            </w:pPr>
          </w:p>
        </w:tc>
      </w:tr>
    </w:tbl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（1）a．_____________________；b．__________________。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（2）请预测A、D两个试管的现象及其结论：若A试管________________，证明该品牌牛奶中含有还原糖；若D试管____________ ，证明该品牌牛奶中含有蛋白质；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（3）分析该实验设计：试管A和________________构成对照实验，目的是增强实验结果的说服力。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3．（10分）分析下图，①②③④表示物质合成或分解、转化途径，回答以下相关问题：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3025775" cy="2058035"/>
            <wp:effectExtent l="19050" t="0" r="3175" b="0"/>
            <wp:docPr id="597951138" name="图片 5979511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51138" name="图片 597951138" descr=" "/>
                    <pic:cNvPicPr>
                      <a:picLocks noChangeAspect="1"/>
                    </pic:cNvPicPr>
                  </pic:nvPicPr>
                  <pic:blipFill>
                    <a:blip r:embed="rId23"/>
                    <a:srcRect t="36988" r="105" b="8173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（1）人体在血糖浓度过高时，会通过乙图中____________（填图中标号）途径合成多糖。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（2）肥胖是由体内脂肪过多引起的，有些人很少吃含油脂较多的食物，也会比较肥胖，可能是通过图乙中____________（填图中标号）过程导致身体脂肪增多。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（3）用苏丹Ⅲ染液鉴定脂肪，染色后，需滴加1~2滴____________，洗去浮色。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4）在“5·12汶川大地震”后期的救援中，从废墟下救出的生还者中女性较男性多。其原因是女性皮下脂肪厚，在没有食物和饮水的条件下，女性的生存几率和期限会比男性长。请分析出现上述现象的原因：一是____________，生命活动需要时可以分解利用；再者脂肪还具有____________，可以保护内脏器官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4．（10分）肉毒梭菌(厌氧性梭状芽孢杆菌)是致死性最高的病原体之一。肉毒梭菌的致病性在于其产生的神经麻痹毒素，即肉毒类毒素。它是由两个亚单位（每个亚单位为一条链盘曲折叠而成）组成的一种生物大分子。下面是肉毒类毒素的局部结构简式，请据此回答：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drawing>
          <wp:inline distT="0" distB="0" distL="0" distR="0">
            <wp:extent cx="3886200" cy="1276350"/>
            <wp:effectExtent l="19050" t="0" r="0" b="0"/>
            <wp:docPr id="149620910" name="图片 1496209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0910" name="图片 149620910" descr=" 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（1）肉毒类毒素是在细胞中由氨基酸经过__________过程而成的。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（2）一分子肉毒类毒素至少含有__________个氨基。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（3）1mg肉毒类毒素可毒死20亿只小鼠，但煮沸1min或75℃下加热5～10min，就能使其完全丧失活性。高温可使肉毒类毒素失活的主要原理是_____________________。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  <w:b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（4）上图所示的片段由_________种基本单位组成，该片段有____________个肽键。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</w:p>
    <w:p>
      <w:pPr>
        <w:pStyle w:val="22"/>
        <w:widowControl/>
        <w:jc w:val="left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asciiTheme="majorEastAsia" w:hAnsiTheme="majorEastAsia" w:eastAsiaTheme="majorEastAsia" w:cstheme="majorEastAsia"/>
        </w:rPr>
        <w:br w:type="page"/>
      </w:r>
    </w:p>
    <w:p>
      <w:pPr>
        <w:pStyle w:val="22"/>
        <w:spacing w:line="360" w:lineRule="auto"/>
        <w:contextualSpacing/>
        <w:jc w:val="center"/>
        <w:textAlignment w:val="center"/>
        <w:rPr>
          <w:rStyle w:val="10"/>
          <w:rFonts w:asciiTheme="majorEastAsia" w:hAnsiTheme="majorEastAsia" w:eastAsiaTheme="majorEastAsia" w:cstheme="majorEastAsia"/>
          <w:b/>
          <w:sz w:val="30"/>
          <w:szCs w:val="30"/>
        </w:rPr>
      </w:pPr>
      <w:r>
        <w:rPr>
          <w:rStyle w:val="10"/>
          <w:rFonts w:hint="eastAsia" w:asciiTheme="majorEastAsia" w:hAnsiTheme="majorEastAsia" w:eastAsiaTheme="majorEastAsia" w:cstheme="majorEastAsia"/>
          <w:b/>
          <w:sz w:val="30"/>
          <w:szCs w:val="30"/>
        </w:rPr>
        <w:t>生物答案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</w:rPr>
        <w:t>DBADD   AACCC   CDBDD   DCCAD    BABDB    CBBAC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</w:rPr>
        <w:t xml:space="preserve">1.（1） ①②   （2）碘液    玉米发芽过程中胚乳的淀粉逐渐减少      （3）① 发芽前玉米    ②蓝色→砖红色  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</w:rPr>
        <w:t xml:space="preserve">2.（1）蛋白质     水浴加热     （2）出现砖红色沉淀    （3）出现紫色     试管B和C   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3.（1）</w:t>
      </w:r>
      <w:r>
        <w:rPr>
          <w:rStyle w:val="10"/>
          <w:rFonts w:hint="eastAsia" w:asciiTheme="majorEastAsia" w:hAnsiTheme="majorEastAsia" w:eastAsiaTheme="majorEastAsia" w:cstheme="majorEastAsia"/>
        </w:rPr>
        <w:t xml:space="preserve">①②     （2）  ④    （3）体积分数50%的酒精溶液    （4） 脂肪是良好的储能物质    缓冲和减压的作用    </w:t>
      </w:r>
    </w:p>
    <w:p>
      <w:pPr>
        <w:pStyle w:val="22"/>
        <w:spacing w:line="360" w:lineRule="auto"/>
        <w:contextualSpacing/>
        <w:jc w:val="left"/>
        <w:textAlignment w:val="center"/>
        <w:rPr>
          <w:rStyle w:val="10"/>
          <w:rFonts w:asciiTheme="majorEastAsia" w:hAnsiTheme="majorEastAsia" w:eastAsiaTheme="majorEastAsia" w:cstheme="majorEastAsia"/>
        </w:rPr>
      </w:pPr>
      <w:r>
        <w:rPr>
          <w:rStyle w:val="10"/>
          <w:rFonts w:hint="eastAsia" w:asciiTheme="majorEastAsia" w:hAnsiTheme="majorEastAsia" w:eastAsiaTheme="majorEastAsia" w:cstheme="majorEastAsia"/>
          <w:b/>
        </w:rPr>
        <w:t>4.（1）</w:t>
      </w:r>
      <w:r>
        <w:rPr>
          <w:rStyle w:val="10"/>
          <w:rFonts w:hint="eastAsia" w:asciiTheme="majorEastAsia" w:hAnsiTheme="majorEastAsia" w:eastAsiaTheme="majorEastAsia" w:cstheme="majorEastAsia"/>
        </w:rPr>
        <w:t xml:space="preserve">脱水缩合   （2） 2    （3）高温下蛋白质空间结构发生变化而变性  （4） 5    4    </w:t>
      </w:r>
    </w:p>
    <w:p>
      <w:pPr>
        <w:pStyle w:val="21"/>
        <w:spacing w:line="360" w:lineRule="auto"/>
        <w:rPr>
          <w:rStyle w:val="10"/>
          <w:rFonts w:asciiTheme="majorEastAsia" w:hAnsiTheme="majorEastAsia" w:eastAsiaTheme="majorEastAsia" w:cstheme="majorEastAsia"/>
        </w:rPr>
      </w:pPr>
    </w:p>
    <w:sectPr>
      <w:headerReference r:id="rId5" w:type="first"/>
      <w:headerReference r:id="rId3" w:type="default"/>
      <w:headerReference r:id="rId4" w:type="even"/>
      <w:footerReference r:id="rId6" w:type="even"/>
      <w:pgSz w:w="11906" w:h="16838"/>
      <w:pgMar w:top="1440" w:right="1701" w:bottom="1440" w:left="1701" w:header="851" w:footer="992" w:gutter="0"/>
      <w:pgNumType w:fmt="numberInDash"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>
      <w:rPr>
        <w:rStyle w:val="12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7" o:spid="_x0000_s2049" o:spt="75" type="#_x0000_t75" style="position:absolute;left:0pt;height:49.7pt;width:415.1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6" o:spid="_x0000_s2052" o:spt="75" type="#_x0000_t75" style="position:absolute;left:0pt;height:49.7pt;width:415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996057"/>
    <w:multiLevelType w:val="singleLevel"/>
    <w:tmpl w:val="7B996057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168007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page number"/>
    <w:basedOn w:val="10"/>
    <w:qFormat/>
    <w:uiPriority w:val="0"/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4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paragraph" w:customStyle="1" w:styleId="18">
    <w:name w:val="MTDisplayEquation"/>
    <w:basedOn w:val="1"/>
    <w:next w:val="1"/>
    <w:qFormat/>
    <w:uiPriority w:val="0"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19">
    <w:name w:val="_Style 17"/>
    <w:basedOn w:val="1"/>
    <w:qFormat/>
    <w:uiPriority w:val="0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20">
    <w:name w:val="p141"/>
    <w:basedOn w:val="10"/>
    <w:qFormat/>
    <w:uiPriority w:val="0"/>
    <w:rPr>
      <w:sz w:val="24"/>
      <w:szCs w:val="24"/>
    </w:rPr>
  </w:style>
  <w:style w:type="paragraph" w:customStyle="1" w:styleId="21">
    <w:name w:val="Plain Text"/>
    <w:basedOn w:val="22"/>
    <w:qFormat/>
    <w:uiPriority w:val="0"/>
    <w:rPr>
      <w:rFonts w:ascii="宋体" w:hAnsi="Courier New" w:cs="Courier New"/>
      <w:szCs w:val="21"/>
    </w:rPr>
  </w:style>
  <w:style w:type="paragraph" w:customStyle="1" w:styleId="22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12</Characters>
  <Lines>1</Lines>
  <Paragraphs>1</Paragraphs>
  <TotalTime>9</TotalTime>
  <ScaleCrop>false</ScaleCrop>
  <LinksUpToDate>false</LinksUpToDate>
  <CharactersWithSpaces>13</CharactersWithSpaces>
  <HyperlinkBase>http://www.ks5u.com</HyperlinkBas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2009-03-27T08:43:00Z</dcterms:created>
  <dc:creator>Administrator</dc:creator>
  <cp:lastModifiedBy>Administrator</cp:lastModifiedBy>
  <dcterms:modified xsi:type="dcterms:W3CDTF">2021-09-15T06:58:25Z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KSOProductBuildVer">
    <vt:lpwstr>2052-11.1.0.10700</vt:lpwstr>
  </property>
  <property fmtid="{D5CDD505-2E9C-101B-9397-08002B2CF9AE}" pid="5" name="ICV">
    <vt:lpwstr>48236286CFFF44F38BC0F34345939C89</vt:lpwstr>
  </property>
</Properties>
</file>