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7216;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spacing w:line="360" w:lineRule="auto"/>
        <w:jc w:val="center"/>
        <w:textAlignment w:val="center"/>
        <w:rPr>
          <w:rStyle w:val="10"/>
          <w:rFonts w:ascii="宋体" w:hAnsi="宋体" w:cs="宋体"/>
          <w:b/>
          <w:sz w:val="44"/>
          <w:szCs w:val="44"/>
          <w:lang w:val="en-US" w:eastAsia="zh-CN" w:bidi="ar-SA"/>
        </w:rPr>
      </w:pPr>
      <w:r>
        <w:rPr>
          <w:rStyle w:val="10"/>
          <w:rFonts w:hint="eastAsia" w:ascii="宋体" w:hAnsi="宋体" w:cs="宋体"/>
          <w:b/>
          <w:sz w:val="44"/>
          <w:szCs w:val="44"/>
          <w:lang w:val="en-US" w:eastAsia="zh-CN" w:bidi="ar-SA"/>
        </w:rPr>
        <w:t>2020-2021学年下期高2022级第二阶段测试</w:t>
      </w:r>
    </w:p>
    <w:p>
      <w:pPr>
        <w:pStyle w:val="21"/>
        <w:spacing w:line="360" w:lineRule="auto"/>
        <w:jc w:val="center"/>
        <w:textAlignment w:val="center"/>
        <w:rPr>
          <w:rStyle w:val="10"/>
          <w:rFonts w:ascii="宋体" w:hAnsi="宋体" w:cs="宋体"/>
          <w:b/>
          <w:sz w:val="44"/>
          <w:szCs w:val="44"/>
          <w:lang w:val="en-US" w:eastAsia="zh-CN" w:bidi="ar-SA"/>
        </w:rPr>
      </w:pPr>
      <w:r>
        <w:rPr>
          <w:rStyle w:val="10"/>
          <w:rFonts w:hint="eastAsia" w:ascii="宋体" w:hAnsi="宋体" w:cs="宋体"/>
          <w:b/>
          <w:sz w:val="44"/>
          <w:szCs w:val="44"/>
          <w:lang w:val="en-US" w:eastAsia="zh-CN" w:bidi="ar-SA"/>
        </w:rPr>
        <w:t>生物试题</w:t>
      </w:r>
    </w:p>
    <w:p>
      <w:pPr>
        <w:pStyle w:val="21"/>
        <w:spacing w:line="360" w:lineRule="auto"/>
        <w:jc w:val="center"/>
        <w:textAlignment w:val="center"/>
        <w:rPr>
          <w:rStyle w:val="10"/>
          <w:rFonts w:ascii="宋体" w:hAnsi="宋体" w:cs="宋体"/>
          <w:lang w:val="en-US" w:eastAsia="zh-CN" w:bidi="ar-SA"/>
        </w:rPr>
      </w:pPr>
      <w:r>
        <w:rPr>
          <w:rStyle w:val="10"/>
          <w:rFonts w:ascii="宋体" w:hAnsi="宋体" w:cs="宋体"/>
          <w:lang w:val="en-US" w:eastAsia="zh-CN" w:bidi="ar-SA"/>
        </w:rPr>
        <w:t>考试时间：</w:t>
      </w:r>
      <w:r>
        <w:rPr>
          <w:rStyle w:val="10"/>
          <w:rFonts w:hint="eastAsia" w:ascii="宋体" w:cs="宋体"/>
          <w:lang w:val="en-US" w:eastAsia="zh-CN" w:bidi="ar-SA"/>
        </w:rPr>
        <w:t>75</w:t>
      </w:r>
      <w:r>
        <w:rPr>
          <w:rStyle w:val="10"/>
          <w:rFonts w:ascii="宋体" w:hAnsi="宋体" w:cs="宋体"/>
          <w:lang w:val="en-US" w:eastAsia="zh-CN" w:bidi="ar-SA"/>
        </w:rPr>
        <w:t>分钟</w:t>
      </w:r>
      <w:r>
        <w:rPr>
          <w:rStyle w:val="10"/>
          <w:rFonts w:hint="eastAsia" w:ascii="宋体" w:hAnsi="宋体" w:cs="宋体"/>
          <w:lang w:val="en-US" w:eastAsia="zh-CN" w:bidi="ar-SA"/>
        </w:rPr>
        <w:t xml:space="preserve">  </w:t>
      </w:r>
      <w:r>
        <w:rPr>
          <w:rStyle w:val="10"/>
          <w:rFonts w:ascii="宋体" w:hAnsi="宋体" w:cs="宋体"/>
          <w:lang w:val="en-US" w:eastAsia="zh-CN" w:bidi="ar-SA"/>
        </w:rPr>
        <w:t>满分：100分</w:t>
      </w:r>
    </w:p>
    <w:p>
      <w:pPr>
        <w:pStyle w:val="21"/>
        <w:jc w:val="center"/>
        <w:rPr>
          <w:rStyle w:val="10"/>
          <w:rFonts w:asciiTheme="majorEastAsia" w:hAnsiTheme="majorEastAsia" w:eastAsiaTheme="majorEastAsia"/>
          <w:b/>
          <w:sz w:val="24"/>
          <w:szCs w:val="24"/>
          <w:lang w:val="en-US" w:eastAsia="zh-CN" w:bidi="ar-SA"/>
        </w:rPr>
      </w:pPr>
      <w:r>
        <w:rPr>
          <w:rStyle w:val="10"/>
          <w:rFonts w:hint="eastAsia" w:asciiTheme="majorEastAsia" w:hAnsiTheme="majorEastAsia" w:eastAsiaTheme="majorEastAsia"/>
          <w:b/>
          <w:sz w:val="24"/>
          <w:szCs w:val="24"/>
          <w:lang w:val="en-US" w:eastAsia="zh-CN" w:bidi="ar-SA"/>
        </w:rPr>
        <w:t>第I卷（选择题）</w:t>
      </w:r>
    </w:p>
    <w:p>
      <w:pPr>
        <w:pStyle w:val="21"/>
        <w:spacing w:line="360" w:lineRule="auto"/>
        <w:textAlignment w:val="center"/>
        <w:rPr>
          <w:rStyle w:val="10"/>
          <w:rFonts w:ascii="宋体" w:hAnsi="宋体" w:cs="宋体"/>
          <w:bCs/>
          <w:sz w:val="24"/>
          <w:szCs w:val="24"/>
          <w:lang w:val="en-US" w:eastAsia="zh-CN" w:bidi="ar-SA"/>
        </w:rPr>
      </w:pPr>
      <w:r>
        <w:rPr>
          <w:rStyle w:val="10"/>
          <w:rFonts w:hint="eastAsia" w:ascii="宋体" w:hAnsi="宋体" w:cs="宋体"/>
          <w:b/>
          <w:bCs/>
          <w:sz w:val="24"/>
          <w:szCs w:val="24"/>
          <w:lang w:val="en-US" w:eastAsia="zh-CN" w:bidi="ar-SA"/>
        </w:rPr>
        <w:t>一、单项选择题</w:t>
      </w:r>
      <w:r>
        <w:rPr>
          <w:rStyle w:val="10"/>
          <w:rFonts w:hint="eastAsia" w:ascii="宋体" w:hAnsi="宋体" w:cs="宋体"/>
          <w:sz w:val="24"/>
          <w:szCs w:val="24"/>
          <w:lang w:val="en-US" w:eastAsia="zh-CN" w:bidi="ar-SA"/>
        </w:rPr>
        <w:t>（共</w:t>
      </w:r>
      <w:r>
        <w:rPr>
          <w:rStyle w:val="10"/>
          <w:rFonts w:hint="eastAsia" w:ascii="宋体" w:hAnsi="宋体" w:cs="宋体"/>
          <w:bCs/>
          <w:sz w:val="24"/>
          <w:szCs w:val="24"/>
          <w:lang w:val="en-US" w:eastAsia="zh-CN" w:bidi="ar-SA"/>
        </w:rPr>
        <w:t>20小题，每小题2分，共40分）</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1．下列名词中，可用于同一生物个体的是（　　）</w:t>
      </w:r>
    </w:p>
    <w:p>
      <w:pPr>
        <w:pStyle w:val="21"/>
        <w:tabs>
          <w:tab w:val="left" w:pos="4153"/>
        </w:tabs>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A．内环境、生产者</w:t>
      </w:r>
      <w:r>
        <w:rPr>
          <w:rStyle w:val="10"/>
          <w:rFonts w:asciiTheme="minorEastAsia" w:hAnsiTheme="minorEastAsia" w:eastAsiaTheme="minorEastAsia"/>
          <w:szCs w:val="21"/>
          <w:lang w:val="en-US" w:eastAsia="zh-CN" w:bidi="ar-SA"/>
        </w:rPr>
        <w:tab/>
      </w:r>
      <w:r>
        <w:rPr>
          <w:rStyle w:val="10"/>
          <w:rFonts w:asciiTheme="minorEastAsia" w:hAnsiTheme="minorEastAsia" w:eastAsiaTheme="minorEastAsia"/>
          <w:szCs w:val="21"/>
          <w:lang w:val="en-US" w:eastAsia="zh-CN" w:bidi="ar-SA"/>
        </w:rPr>
        <w:t>B．异养生物、草食动物</w:t>
      </w:r>
    </w:p>
    <w:p>
      <w:pPr>
        <w:pStyle w:val="21"/>
        <w:tabs>
          <w:tab w:val="left" w:pos="4153"/>
        </w:tabs>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C．光合生物、硝化细菌</w:t>
      </w:r>
      <w:r>
        <w:rPr>
          <w:rStyle w:val="10"/>
          <w:rFonts w:asciiTheme="minorEastAsia" w:hAnsiTheme="minorEastAsia" w:eastAsiaTheme="minorEastAsia"/>
          <w:szCs w:val="21"/>
          <w:lang w:val="en-US" w:eastAsia="zh-CN" w:bidi="ar-SA"/>
        </w:rPr>
        <w:tab/>
      </w:r>
      <w:r>
        <w:rPr>
          <w:rStyle w:val="10"/>
          <w:rFonts w:asciiTheme="minorEastAsia" w:hAnsiTheme="minorEastAsia" w:eastAsiaTheme="minorEastAsia"/>
          <w:szCs w:val="21"/>
          <w:lang w:val="en-US" w:eastAsia="zh-CN" w:bidi="ar-SA"/>
        </w:rPr>
        <w:t>D．自养生物、初级消费者</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2．下列组合中，依次属于种群、群落、生态系统的一组是（    ）</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①一块稻田中所有三化螟幼虫、蛹和成虫   ②长寿湖中的所有鱼</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③含笑公园的全部生物及无机环境   ④云篆山上的全部的动植物和微生物</w:t>
      </w:r>
    </w:p>
    <w:p>
      <w:pPr>
        <w:pStyle w:val="21"/>
        <w:tabs>
          <w:tab w:val="left" w:pos="2076"/>
          <w:tab w:val="left" w:pos="4153"/>
          <w:tab w:val="left" w:pos="6229"/>
        </w:tabs>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A．②④③</w:t>
      </w:r>
      <w:r>
        <w:rPr>
          <w:rStyle w:val="10"/>
          <w:rFonts w:asciiTheme="minorEastAsia" w:hAnsiTheme="minorEastAsia" w:eastAsiaTheme="minorEastAsia"/>
          <w:szCs w:val="21"/>
          <w:lang w:val="en-US" w:eastAsia="zh-CN" w:bidi="ar-SA"/>
        </w:rPr>
        <w:tab/>
      </w:r>
      <w:r>
        <w:rPr>
          <w:rStyle w:val="10"/>
          <w:rFonts w:asciiTheme="minorEastAsia" w:hAnsiTheme="minorEastAsia" w:eastAsiaTheme="minorEastAsia"/>
          <w:szCs w:val="21"/>
          <w:lang w:val="en-US" w:eastAsia="zh-CN" w:bidi="ar-SA"/>
        </w:rPr>
        <w:t>B．②③④</w:t>
      </w:r>
      <w:r>
        <w:rPr>
          <w:rStyle w:val="10"/>
          <w:rFonts w:asciiTheme="minorEastAsia" w:hAnsiTheme="minorEastAsia" w:eastAsiaTheme="minorEastAsia"/>
          <w:szCs w:val="21"/>
          <w:lang w:val="en-US" w:eastAsia="zh-CN" w:bidi="ar-SA"/>
        </w:rPr>
        <w:tab/>
      </w:r>
      <w:r>
        <w:rPr>
          <w:rStyle w:val="10"/>
          <w:rFonts w:asciiTheme="minorEastAsia" w:hAnsiTheme="minorEastAsia" w:eastAsiaTheme="minorEastAsia"/>
          <w:szCs w:val="21"/>
          <w:lang w:val="en-US" w:eastAsia="zh-CN" w:bidi="ar-SA"/>
        </w:rPr>
        <w:t>C．①④③</w:t>
      </w:r>
      <w:r>
        <w:rPr>
          <w:rStyle w:val="10"/>
          <w:rFonts w:asciiTheme="minorEastAsia" w:hAnsiTheme="minorEastAsia" w:eastAsiaTheme="minorEastAsia"/>
          <w:szCs w:val="21"/>
          <w:lang w:val="en-US" w:eastAsia="zh-CN" w:bidi="ar-SA"/>
        </w:rPr>
        <w:tab/>
      </w:r>
      <w:r>
        <w:rPr>
          <w:rStyle w:val="10"/>
          <w:rFonts w:asciiTheme="minorEastAsia" w:hAnsiTheme="minorEastAsia" w:eastAsiaTheme="minorEastAsia"/>
          <w:szCs w:val="21"/>
          <w:lang w:val="en-US" w:eastAsia="zh-CN" w:bidi="ar-SA"/>
        </w:rPr>
        <w:t>D．①②③</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3．自然界的生物与周围的物理环境之间，与群落中的其他生物种群之间，有着密切的联系。它们相互依赖、相互制约，构成占据一定空间、具有一定结构、执行一定功能的动态平衡体系。下列叙述错误的是（　　）</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A．生产者制造有机物，是该动态平衡体系的首要成分</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B．正反馈调节是该动态平衡体系维持相对稳定的主要调节方式</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C．俗语“大鱼吃小鱼、小鱼吃虾米、虾米吃泥巴包含食物链的含义</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D．水体中沉降植物的分泌物可抑制藻类生长，说明生产者间也存在信息联系</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4．多花黑麦草是一种营养价值高且适口性较好的牧草品种，蚜虫等的取食会影响多花黑麦草的生长。多花黑麦草感染内生真菌后，内生真菌在叶和茎的细胞间生长，从中获得营养和保护，其代谢产物也可以帮助多花黑麦草抵御昆虫的采食。下列相关叙述正确的是（　　）</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A．受害植株上的蚜虫数量多时宜采用目测估计法调查其种群密度</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B．多花黑麦草与内生真菌、蚜虫的种间关系分别是寄生、捕食</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C．家畜摄食多花黑麦草后，其粪便中有机物所含有的能量属于家畜的同化量</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D．感染内生真菌有利于多花黑麦草固定的太阳能更多地流向有益于人类的方向</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5．为缓解人口增长带来的世界性粮食紧张状况，人类可以适当改变膳食结构。若将动物（草食性）与植物性食物的比例由1：1调整为1：4，地球可供养的人口数量是原来的多少倍（能量传递效率按20%计算）（　　）</w:t>
      </w:r>
    </w:p>
    <w:p>
      <w:pPr>
        <w:pStyle w:val="21"/>
        <w:tabs>
          <w:tab w:val="left" w:pos="2076"/>
          <w:tab w:val="left" w:pos="4153"/>
          <w:tab w:val="left" w:pos="6229"/>
        </w:tabs>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A．2.02</w:t>
      </w:r>
      <w:r>
        <w:rPr>
          <w:rStyle w:val="10"/>
          <w:rFonts w:asciiTheme="minorEastAsia" w:hAnsiTheme="minorEastAsia" w:eastAsiaTheme="minorEastAsia"/>
          <w:szCs w:val="21"/>
          <w:lang w:val="en-US" w:eastAsia="zh-CN" w:bidi="ar-SA"/>
        </w:rPr>
        <w:tab/>
      </w:r>
      <w:r>
        <w:rPr>
          <w:rStyle w:val="10"/>
          <w:rFonts w:asciiTheme="minorEastAsia" w:hAnsiTheme="minorEastAsia" w:eastAsiaTheme="minorEastAsia"/>
          <w:szCs w:val="21"/>
          <w:lang w:val="en-US" w:eastAsia="zh-CN" w:bidi="ar-SA"/>
        </w:rPr>
        <w:t>B．1.67</w:t>
      </w:r>
      <w:r>
        <w:rPr>
          <w:rStyle w:val="10"/>
          <w:rFonts w:asciiTheme="minorEastAsia" w:hAnsiTheme="minorEastAsia" w:eastAsiaTheme="minorEastAsia"/>
          <w:szCs w:val="21"/>
          <w:lang w:val="en-US" w:eastAsia="zh-CN" w:bidi="ar-SA"/>
        </w:rPr>
        <w:tab/>
      </w:r>
      <w:r>
        <w:rPr>
          <w:rStyle w:val="10"/>
          <w:rFonts w:asciiTheme="minorEastAsia" w:hAnsiTheme="minorEastAsia" w:eastAsiaTheme="minorEastAsia"/>
          <w:szCs w:val="21"/>
          <w:lang w:val="en-US" w:eastAsia="zh-CN" w:bidi="ar-SA"/>
        </w:rPr>
        <w:t>C．1.96</w:t>
      </w:r>
      <w:r>
        <w:rPr>
          <w:rStyle w:val="10"/>
          <w:rFonts w:asciiTheme="minorEastAsia" w:hAnsiTheme="minorEastAsia" w:eastAsiaTheme="minorEastAsia"/>
          <w:szCs w:val="21"/>
          <w:lang w:val="en-US" w:eastAsia="zh-CN" w:bidi="ar-SA"/>
        </w:rPr>
        <w:tab/>
      </w:r>
      <w:r>
        <w:rPr>
          <w:rStyle w:val="10"/>
          <w:rFonts w:asciiTheme="minorEastAsia" w:hAnsiTheme="minorEastAsia" w:eastAsiaTheme="minorEastAsia"/>
          <w:szCs w:val="21"/>
          <w:lang w:val="en-US" w:eastAsia="zh-CN" w:bidi="ar-SA"/>
        </w:rPr>
        <w:t>D．3.02</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6．下列关于生态系统的说法</w:t>
      </w:r>
      <w:r>
        <w:rPr>
          <w:rStyle w:val="10"/>
          <w:rFonts w:asciiTheme="minorEastAsia" w:hAnsiTheme="minorEastAsia" w:eastAsiaTheme="minorEastAsia"/>
          <w:szCs w:val="21"/>
          <w:em w:val="dot"/>
          <w:lang w:val="en-US" w:eastAsia="zh-CN" w:bidi="ar-SA"/>
        </w:rPr>
        <w:t>不正确</w:t>
      </w:r>
      <w:r>
        <w:rPr>
          <w:rStyle w:val="10"/>
          <w:rFonts w:asciiTheme="minorEastAsia" w:hAnsiTheme="minorEastAsia" w:eastAsiaTheme="minorEastAsia"/>
          <w:szCs w:val="21"/>
          <w:lang w:val="en-US" w:eastAsia="zh-CN" w:bidi="ar-SA"/>
        </w:rPr>
        <w:t>的是（　　）</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A．生物圈中的物质可以循环运动，但能量不能循环流动</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B．相对稳定的生态系统需要得到来自系统外的物质和能量补充</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C．能量</w:t>
      </w:r>
      <w:r>
        <w:rPr>
          <w:rStyle w:val="10"/>
          <w:rFonts w:hint="eastAsia" w:asciiTheme="minorEastAsia" w:hAnsiTheme="minorEastAsia" w:eastAsiaTheme="minorEastAsia"/>
          <w:szCs w:val="21"/>
          <w:lang w:val="en-US" w:eastAsia="zh-CN" w:bidi="ar-SA"/>
        </w:rPr>
        <w:t>、</w:t>
      </w:r>
      <w:r>
        <w:rPr>
          <w:rStyle w:val="10"/>
          <w:rFonts w:asciiTheme="minorEastAsia" w:hAnsiTheme="minorEastAsia" w:eastAsiaTheme="minorEastAsia"/>
          <w:szCs w:val="21"/>
          <w:lang w:val="en-US" w:eastAsia="zh-CN" w:bidi="ar-SA"/>
        </w:rPr>
        <w:t>生物量或数量金字塔有可能出现上宽下窄的倒置的形状</w:t>
      </w:r>
    </w:p>
    <w:p>
      <w:pPr>
        <w:pStyle w:val="21"/>
        <w:spacing w:line="360" w:lineRule="auto"/>
        <w:jc w:val="left"/>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D．古代时的“桑基鱼塘”实现了能量的多级利用，大大提高了能量的利用率</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7．如下图是生态系统中能量转化的示意图，下列相关说法错误的是（　　）</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drawing>
          <wp:inline distT="0" distB="0" distL="0" distR="0">
            <wp:extent cx="3248025" cy="504825"/>
            <wp:effectExtent l="0" t="0" r="0" b="0"/>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10"/>
                    <a:stretch>
                      <a:fillRect/>
                    </a:stretch>
                  </pic:blipFill>
                  <pic:spPr>
                    <a:xfrm>
                      <a:off x="0" y="0"/>
                      <a:ext cx="3248025" cy="504825"/>
                    </a:xfrm>
                    <a:prstGeom prst="rect">
                      <a:avLst/>
                    </a:prstGeom>
                  </pic:spPr>
                </pic:pic>
              </a:graphicData>
            </a:graphic>
          </wp:inline>
        </w:drawing>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A．上图能体现出食物链中的能量流动逐级递减的特点</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B．①过程中的能量转化过程为光能→活跃的化学能→稳定的化学能</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C．②过程中有机物中的碳元素转化为CO</w:t>
      </w:r>
      <w:r>
        <w:rPr>
          <w:rStyle w:val="10"/>
          <w:rFonts w:asciiTheme="minorEastAsia" w:hAnsiTheme="minorEastAsia" w:eastAsiaTheme="minorEastAsia"/>
          <w:szCs w:val="21"/>
          <w:vertAlign w:val="subscript"/>
          <w:lang w:val="en-US" w:eastAsia="zh-CN" w:bidi="ar-SA"/>
        </w:rPr>
        <w:t>2</w:t>
      </w:r>
      <w:r>
        <w:rPr>
          <w:rStyle w:val="10"/>
          <w:rFonts w:asciiTheme="minorEastAsia" w:hAnsiTheme="minorEastAsia" w:eastAsiaTheme="minorEastAsia"/>
          <w:szCs w:val="21"/>
          <w:lang w:val="en-US" w:eastAsia="zh-CN" w:bidi="ar-SA"/>
        </w:rPr>
        <w:t>中的碳元素返回无机环境</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D．①、②过程对应的生物分别是生态系统中的生产者、消费者和分解者</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8．下列有关实验操作的叙述，正确的是（    ）</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A．探究土壤微生物对落叶的分解作用时，应将实验组的土壤灭菌</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B．调查土壤中小动物类群的丰富度时，可用样方法进行采集、调查</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C．调查土壤中小动物的物种丰富度时，诱虫器上方的光源要使用冷光灯</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D．探究培养液中酵母菌种群数量的变化时，常采用取样器取样法估算酵母菌总数</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9．下列关于生态系统稳定性的叙述，正确的是（    ）</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A．大量引进外来物种必然会提高生态系统的稳定性</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B．封山育林可通过延长生态系统的食物链，从而提高生态系统的稳定性</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C．与草原生态系统相比，荒漠生态系统的抵抗力稳定性和恢复力稳定性都很弱</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D．反馈调节在生态系统中普遍存在，都能使生态系统保持稳定</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10．裸岩上的演替经历了裸岩阶段、地衣阶段、苔藓阶段、草本植物阶段、灌木阶段和森林阶段。下列关于该演替过程的说法，正确的是（　　）</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①环境对苔藓植物种群的容纳量逐渐增大</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②群落对环境资源的利用量逐渐增大</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③群落自我调节能力逐渐增强</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④能量传递效率因食物链的延长而增大</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⑤演替是生物与环境共同进化的过程</w:t>
      </w:r>
    </w:p>
    <w:p>
      <w:pPr>
        <w:pStyle w:val="21"/>
        <w:tabs>
          <w:tab w:val="left" w:pos="2076"/>
          <w:tab w:val="left" w:pos="4153"/>
          <w:tab w:val="left" w:pos="6229"/>
        </w:tabs>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A．②③⑤</w:t>
      </w:r>
      <w:r>
        <w:rPr>
          <w:rStyle w:val="10"/>
          <w:rFonts w:asciiTheme="minorEastAsia" w:hAnsiTheme="minorEastAsia" w:eastAsiaTheme="minorEastAsia"/>
          <w:szCs w:val="21"/>
          <w:lang w:val="en-US" w:eastAsia="zh-CN" w:bidi="ar-SA"/>
        </w:rPr>
        <w:tab/>
      </w:r>
      <w:r>
        <w:rPr>
          <w:rStyle w:val="10"/>
          <w:rFonts w:asciiTheme="minorEastAsia" w:hAnsiTheme="minorEastAsia" w:eastAsiaTheme="minorEastAsia"/>
          <w:szCs w:val="21"/>
          <w:lang w:val="en-US" w:eastAsia="zh-CN" w:bidi="ar-SA"/>
        </w:rPr>
        <w:t>B．②③④⑤</w:t>
      </w:r>
      <w:r>
        <w:rPr>
          <w:rStyle w:val="10"/>
          <w:rFonts w:asciiTheme="minorEastAsia" w:hAnsiTheme="minorEastAsia" w:eastAsiaTheme="minorEastAsia"/>
          <w:szCs w:val="21"/>
          <w:lang w:val="en-US" w:eastAsia="zh-CN" w:bidi="ar-SA"/>
        </w:rPr>
        <w:tab/>
      </w:r>
      <w:r>
        <w:rPr>
          <w:rStyle w:val="10"/>
          <w:rFonts w:asciiTheme="minorEastAsia" w:hAnsiTheme="minorEastAsia" w:eastAsiaTheme="minorEastAsia"/>
          <w:szCs w:val="21"/>
          <w:lang w:val="en-US" w:eastAsia="zh-CN" w:bidi="ar-SA"/>
        </w:rPr>
        <w:t>C．①②④⑤</w:t>
      </w:r>
      <w:r>
        <w:rPr>
          <w:rStyle w:val="10"/>
          <w:rFonts w:asciiTheme="minorEastAsia" w:hAnsiTheme="minorEastAsia" w:eastAsiaTheme="minorEastAsia"/>
          <w:szCs w:val="21"/>
          <w:lang w:val="en-US" w:eastAsia="zh-CN" w:bidi="ar-SA"/>
        </w:rPr>
        <w:tab/>
      </w:r>
      <w:r>
        <w:rPr>
          <w:rStyle w:val="10"/>
          <w:rFonts w:asciiTheme="minorEastAsia" w:hAnsiTheme="minorEastAsia" w:eastAsiaTheme="minorEastAsia"/>
          <w:szCs w:val="21"/>
          <w:lang w:val="en-US" w:eastAsia="zh-CN" w:bidi="ar-SA"/>
        </w:rPr>
        <w:t>D．②③④</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11．十九大报告中指出，坚持人与自然和谐共生，人与自然是生命共同体，人类必须尊重自然、顺应自然、保护自然。下列叙述错误的是（　　）</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A．提倡“绿色”出行，可缓解温室效应</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B．人口增长过快会消耗大量自然资源，加剧环境污染</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C．实施垃圾分类有利于物质和能量的循环利用</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D．退耕还林有利于经济、社会、自然的可持续发展</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12．2020年新年前夕，失控的森林大火烧毁了蓝山地区大片森林。蓝山，因满山的桉树叶子在阳光下形成蓝色的挥发性蒸气而得名。但如今，蓝山变成了“黑山”“灰山”，专家估计有超过2万只考拉丧生。考拉因大火成“濒危物种”。对上述材料的分析正确的是（  ）</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A．刺鼻的烟味和火光给考拉传递了化学和物理信息，使一部分考拉逃生</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B．对蓝山地区的考拉进行就地保护，建立自然保护区，是保护它的最有效措施</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C．考拉鼻子特别发达，形状各种各样，体长也有区别，这体现了物种多样性</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D．蓝山国家公园内由于山火，短期内难以恢复，是由于该生态系统抵抗力稳定性较低</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13．下列关于生态系统信息传递的叙述，正确的是（    ）</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A．利用生长素类似物杀死单子叶农作物周围的双子叶杂草，属于化学信息的应用</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B．利用光照、声音信号诱捕或驱赶某些动物，使其远离农田，属于生物防治</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C．生态系统中信息沿食物链从低营养级向高营养级传递</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D．某种鸟类通过点头或鞠躬追求配偶，这一现象说明生态系统中的信息传递可以调节生物的种间关系，维持生态系统的稳定</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14．下列有关生态系统稳定性的叙述，正确的是（　　）</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A．同等强度干扰下，草原生态系统比沙漠生态系统恢复的慢</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B．引进外来物种是增加生物多样性和提高生态系统的稳定性的重要手段</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C．人为利用生态系统的信息传递可以调节种间关系，提高生态系统的稳定性</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D．河流受轻度污染时，能通过物理沉降、化学分解和微生物分解来保持原状，属于恢复力稳定性</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15．下列关于生态系统的叙述，正确的是（    ）</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A．消费者和分解者都是异养生物，但它们获取营养的方式有区别</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B．碳元素只以CO</w:t>
      </w:r>
      <w:r>
        <w:rPr>
          <w:rStyle w:val="10"/>
          <w:rFonts w:asciiTheme="minorEastAsia" w:hAnsiTheme="minorEastAsia" w:eastAsiaTheme="minorEastAsia"/>
          <w:szCs w:val="21"/>
          <w:vertAlign w:val="subscript"/>
          <w:lang w:val="en-US" w:eastAsia="zh-CN" w:bidi="ar-SA"/>
        </w:rPr>
        <w:t>2</w:t>
      </w:r>
      <w:r>
        <w:rPr>
          <w:rStyle w:val="10"/>
          <w:rFonts w:asciiTheme="minorEastAsia" w:hAnsiTheme="minorEastAsia" w:eastAsiaTheme="minorEastAsia"/>
          <w:szCs w:val="21"/>
          <w:lang w:val="en-US" w:eastAsia="zh-CN" w:bidi="ar-SA"/>
        </w:rPr>
        <w:t>的形式在无机环境和生物群落之间循环流动</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C．为防止湿地植物遭害虫侵染，可使用性引诱剂诱捕害虫进行化学防治</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D．制作生态缸，要遵循生态系统的基本原理，能够实现长期内的相对稳定</w:t>
      </w:r>
    </w:p>
    <w:p>
      <w:pPr>
        <w:pStyle w:val="21"/>
        <w:spacing w:line="360" w:lineRule="auto"/>
        <w:jc w:val="left"/>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16．关于病毒的叙述正确的是（    ）</w:t>
      </w:r>
    </w:p>
    <w:p>
      <w:pPr>
        <w:pStyle w:val="21"/>
        <w:spacing w:line="360" w:lineRule="auto"/>
        <w:jc w:val="left"/>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A．病毒是最简单的生物，只有核糖体一种细胞器</w:t>
      </w:r>
    </w:p>
    <w:p>
      <w:pPr>
        <w:pStyle w:val="21"/>
        <w:spacing w:line="360" w:lineRule="auto"/>
        <w:jc w:val="left"/>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B．病毒能进行增殖，所以被认为是一种生命形式</w:t>
      </w:r>
    </w:p>
    <w:p>
      <w:pPr>
        <w:pStyle w:val="21"/>
        <w:spacing w:line="360" w:lineRule="auto"/>
        <w:jc w:val="left"/>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C．用含</w:t>
      </w:r>
      <w:r>
        <w:rPr>
          <w:rStyle w:val="10"/>
          <w:rFonts w:asciiTheme="minorEastAsia" w:hAnsiTheme="minorEastAsia" w:eastAsiaTheme="minorEastAsia"/>
          <w:szCs w:val="21"/>
          <w:vertAlign w:val="superscript"/>
          <w:lang w:val="en-US" w:eastAsia="zh-CN" w:bidi="ar-SA"/>
        </w:rPr>
        <w:t>32</w:t>
      </w:r>
      <w:r>
        <w:rPr>
          <w:rStyle w:val="10"/>
          <w:rFonts w:asciiTheme="minorEastAsia" w:hAnsiTheme="minorEastAsia" w:eastAsiaTheme="minorEastAsia"/>
          <w:szCs w:val="21"/>
          <w:lang w:val="en-US" w:eastAsia="zh-CN" w:bidi="ar-SA"/>
        </w:rPr>
        <w:t>P的培养基直接培养可获得核酸含</w:t>
      </w:r>
      <w:r>
        <w:rPr>
          <w:rStyle w:val="10"/>
          <w:rFonts w:asciiTheme="minorEastAsia" w:hAnsiTheme="minorEastAsia" w:eastAsiaTheme="minorEastAsia"/>
          <w:szCs w:val="21"/>
          <w:vertAlign w:val="superscript"/>
          <w:lang w:val="en-US" w:eastAsia="zh-CN" w:bidi="ar-SA"/>
        </w:rPr>
        <w:t>32</w:t>
      </w:r>
      <w:r>
        <w:rPr>
          <w:rStyle w:val="10"/>
          <w:rFonts w:asciiTheme="minorEastAsia" w:hAnsiTheme="minorEastAsia" w:eastAsiaTheme="minorEastAsia"/>
          <w:szCs w:val="21"/>
          <w:lang w:val="en-US" w:eastAsia="zh-CN" w:bidi="ar-SA"/>
        </w:rPr>
        <w:t>P标记的子代病毒</w:t>
      </w:r>
    </w:p>
    <w:p>
      <w:pPr>
        <w:pStyle w:val="21"/>
        <w:spacing w:line="360" w:lineRule="auto"/>
        <w:jc w:val="left"/>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D．病毒结构简单，成分只有蛋白质和DNA</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17．某嗜热好氧杆菌长有许多触角，内含大量叶绿素，能在培养基上同其他细菌争夺阳光。下列叙述正确的是（    ）</w:t>
      </w:r>
    </w:p>
    <w:p>
      <w:pPr>
        <w:pStyle w:val="21"/>
        <w:spacing w:line="360" w:lineRule="auto"/>
        <w:jc w:val="left"/>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A．该菌的细胞质高度区室化、功能专一化</w:t>
      </w:r>
    </w:p>
    <w:p>
      <w:pPr>
        <w:pStyle w:val="21"/>
        <w:spacing w:line="360" w:lineRule="auto"/>
        <w:jc w:val="left"/>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B．除去该菌的细胞壁需要利用纤维素酶和果胶酶</w:t>
      </w:r>
    </w:p>
    <w:p>
      <w:pPr>
        <w:pStyle w:val="21"/>
        <w:spacing w:line="360" w:lineRule="auto"/>
        <w:jc w:val="left"/>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C．培养该菌的培养基可以不用碳源，但必须给予光照</w:t>
      </w:r>
    </w:p>
    <w:p>
      <w:pPr>
        <w:pStyle w:val="21"/>
        <w:spacing w:line="360" w:lineRule="auto"/>
        <w:jc w:val="left"/>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D．该菌与有氧呼吸有关的酶全部游离在细胞质中</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18．下列对各生物与其相应的结构叙述正确的是（    ）</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①冠状病毒  ②蓝细菌  ③大肠杆菌  ④草履虫  ⑤番茄  ⑥衣藻</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A．除①②③外，其余生物都具有细胞结构</w:t>
      </w:r>
      <w:r>
        <w:rPr>
          <w:rStyle w:val="10"/>
          <w:rFonts w:hint="eastAsia" w:asciiTheme="minorEastAsia" w:hAnsiTheme="minorEastAsia" w:eastAsiaTheme="minorEastAsia"/>
          <w:szCs w:val="21"/>
          <w:lang w:val="en-US" w:eastAsia="zh-CN" w:bidi="ar-SA"/>
        </w:rPr>
        <w:t xml:space="preserve">    </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B．只有②③具有拟核，其余生物都没有</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C．除⑤⑥外，其余生物都需营寄生生活</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D．只有⑤⑥具有叶绿素，能进行光合作用，其余生物都不能</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19．下列关于高倍显微镜使用的叙述中，正确的是（    ）</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A．藓类的叶片大，可直接使用高倍物镜观察</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B．在低倍镜下发现了叶肉细胞，即可换成高倍镜观察</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C．换用高倍物镜后，可用粗准焦螺旋调至物像最清晰</w:t>
      </w:r>
    </w:p>
    <w:p>
      <w:pPr>
        <w:pStyle w:val="21"/>
        <w:spacing w:line="360" w:lineRule="auto"/>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D．调大光圈或使用凹面反光镜，可调亮高倍镜下的视野</w:t>
      </w:r>
    </w:p>
    <w:p>
      <w:pPr>
        <w:pStyle w:val="21"/>
        <w:spacing w:line="360" w:lineRule="auto"/>
        <w:jc w:val="left"/>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20．关于细胞学说的建立过程及内容要点，叙述正确的有几项</w:t>
      </w:r>
      <w:r>
        <w:rPr>
          <w:rStyle w:val="10"/>
          <w:rFonts w:hint="eastAsia" w:asciiTheme="minorEastAsia" w:hAnsiTheme="minorEastAsia" w:eastAsiaTheme="minorEastAsia"/>
          <w:szCs w:val="21"/>
          <w:lang w:val="en-US" w:eastAsia="zh-CN" w:bidi="ar-SA"/>
        </w:rPr>
        <w:t xml:space="preserve"> (</w:t>
      </w:r>
      <w:r>
        <w:rPr>
          <w:rStyle w:val="10"/>
          <w:rFonts w:asciiTheme="minorEastAsia" w:hAnsiTheme="minorEastAsia" w:eastAsiaTheme="minorEastAsia"/>
          <w:szCs w:val="21"/>
          <w:lang w:val="en-US" w:eastAsia="zh-CN" w:bidi="ar-SA"/>
        </w:rPr>
        <w:t xml:space="preserve">      </w:t>
      </w:r>
      <w:r>
        <w:rPr>
          <w:rStyle w:val="10"/>
          <w:rFonts w:hint="eastAsia" w:asciiTheme="minorEastAsia" w:hAnsiTheme="minorEastAsia" w:eastAsiaTheme="minorEastAsia"/>
          <w:szCs w:val="21"/>
          <w:lang w:val="en-US" w:eastAsia="zh-CN" w:bidi="ar-SA"/>
        </w:rPr>
        <w:t>)</w:t>
      </w:r>
    </w:p>
    <w:p>
      <w:pPr>
        <w:pStyle w:val="21"/>
        <w:spacing w:line="360" w:lineRule="auto"/>
        <w:jc w:val="left"/>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①细胞是一个有机体，一切动植物都由细胞发育而来，并由细胞和细胞产物所构成</w:t>
      </w:r>
    </w:p>
    <w:p>
      <w:pPr>
        <w:pStyle w:val="21"/>
        <w:spacing w:line="360" w:lineRule="auto"/>
        <w:jc w:val="left"/>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②细胞学说揭示了细胞的多样性和生物体结构的统一性</w:t>
      </w:r>
    </w:p>
    <w:p>
      <w:pPr>
        <w:pStyle w:val="21"/>
        <w:spacing w:line="360" w:lineRule="auto"/>
        <w:jc w:val="left"/>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③施莱登和施旺是细胞学说的建立者</w:t>
      </w:r>
    </w:p>
    <w:p>
      <w:pPr>
        <w:pStyle w:val="21"/>
        <w:spacing w:line="360" w:lineRule="auto"/>
        <w:jc w:val="left"/>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 xml:space="preserve">④细胞学说认为细胞分为原核细胞和真核细胞⑤列文虎克发现并命名了细胞    </w:t>
      </w:r>
    </w:p>
    <w:p>
      <w:pPr>
        <w:pStyle w:val="21"/>
        <w:spacing w:line="360" w:lineRule="auto"/>
        <w:jc w:val="left"/>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⑥细胞学说的建立，标志着生物学研究由细胞水平进入了分子水平</w:t>
      </w:r>
    </w:p>
    <w:p>
      <w:pPr>
        <w:pStyle w:val="21"/>
        <w:spacing w:line="360" w:lineRule="auto"/>
        <w:jc w:val="left"/>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⑦所有的细胞都来源于先前存在的细胞</w:t>
      </w:r>
    </w:p>
    <w:p>
      <w:pPr>
        <w:pStyle w:val="21"/>
        <w:tabs>
          <w:tab w:val="left" w:pos="2076"/>
          <w:tab w:val="left" w:pos="4153"/>
          <w:tab w:val="left" w:pos="6229"/>
        </w:tabs>
        <w:spacing w:line="360" w:lineRule="auto"/>
        <w:jc w:val="left"/>
        <w:textAlignment w:val="center"/>
        <w:rPr>
          <w:rStyle w:val="10"/>
          <w:rFonts w:asciiTheme="minorEastAsia" w:hAnsiTheme="minorEastAsia" w:eastAsiaTheme="minorEastAsia"/>
          <w:szCs w:val="21"/>
          <w:lang w:val="en-US" w:eastAsia="zh-CN" w:bidi="ar-SA"/>
        </w:rPr>
      </w:pPr>
      <w:r>
        <w:rPr>
          <w:rStyle w:val="10"/>
          <w:rFonts w:asciiTheme="minorEastAsia" w:hAnsiTheme="minorEastAsia" w:eastAsiaTheme="minorEastAsia"/>
          <w:szCs w:val="21"/>
          <w:lang w:val="en-US" w:eastAsia="zh-CN" w:bidi="ar-SA"/>
        </w:rPr>
        <w:t>A．6项</w:t>
      </w:r>
      <w:r>
        <w:rPr>
          <w:rStyle w:val="10"/>
          <w:rFonts w:asciiTheme="minorEastAsia" w:hAnsiTheme="minorEastAsia" w:eastAsiaTheme="minorEastAsia"/>
          <w:szCs w:val="21"/>
          <w:lang w:val="en-US" w:eastAsia="zh-CN" w:bidi="ar-SA"/>
        </w:rPr>
        <w:tab/>
      </w:r>
      <w:r>
        <w:rPr>
          <w:rStyle w:val="10"/>
          <w:rFonts w:asciiTheme="minorEastAsia" w:hAnsiTheme="minorEastAsia" w:eastAsiaTheme="minorEastAsia"/>
          <w:szCs w:val="21"/>
          <w:lang w:val="en-US" w:eastAsia="zh-CN" w:bidi="ar-SA"/>
        </w:rPr>
        <w:t>B．5项</w:t>
      </w:r>
      <w:r>
        <w:rPr>
          <w:rStyle w:val="10"/>
          <w:rFonts w:asciiTheme="minorEastAsia" w:hAnsiTheme="minorEastAsia" w:eastAsiaTheme="minorEastAsia"/>
          <w:szCs w:val="21"/>
          <w:lang w:val="en-US" w:eastAsia="zh-CN" w:bidi="ar-SA"/>
        </w:rPr>
        <w:tab/>
      </w:r>
      <w:r>
        <w:rPr>
          <w:rStyle w:val="10"/>
          <w:rFonts w:asciiTheme="minorEastAsia" w:hAnsiTheme="minorEastAsia" w:eastAsiaTheme="minorEastAsia"/>
          <w:szCs w:val="21"/>
          <w:lang w:val="en-US" w:eastAsia="zh-CN" w:bidi="ar-SA"/>
        </w:rPr>
        <w:t>C．4项</w:t>
      </w:r>
      <w:r>
        <w:rPr>
          <w:rStyle w:val="10"/>
          <w:rFonts w:asciiTheme="minorEastAsia" w:hAnsiTheme="minorEastAsia" w:eastAsiaTheme="minorEastAsia"/>
          <w:szCs w:val="21"/>
          <w:lang w:val="en-US" w:eastAsia="zh-CN" w:bidi="ar-SA"/>
        </w:rPr>
        <w:tab/>
      </w:r>
      <w:r>
        <w:rPr>
          <w:rStyle w:val="10"/>
          <w:rFonts w:asciiTheme="minorEastAsia" w:hAnsiTheme="minorEastAsia" w:eastAsiaTheme="minorEastAsia"/>
          <w:szCs w:val="21"/>
          <w:lang w:val="en-US" w:eastAsia="zh-CN" w:bidi="ar-SA"/>
        </w:rPr>
        <w:t>D．3项</w:t>
      </w:r>
    </w:p>
    <w:p>
      <w:pPr>
        <w:pStyle w:val="21"/>
        <w:spacing w:line="360" w:lineRule="auto"/>
        <w:textAlignment w:val="center"/>
        <w:rPr>
          <w:rStyle w:val="10"/>
          <w:lang w:val="en-US" w:eastAsia="zh-CN" w:bidi="ar-SA"/>
        </w:rPr>
      </w:pPr>
    </w:p>
    <w:p>
      <w:pPr>
        <w:pStyle w:val="21"/>
        <w:jc w:val="center"/>
        <w:rPr>
          <w:rStyle w:val="10"/>
          <w:rFonts w:asciiTheme="majorEastAsia" w:hAnsiTheme="majorEastAsia" w:eastAsiaTheme="majorEastAsia"/>
          <w:b/>
          <w:sz w:val="24"/>
          <w:szCs w:val="24"/>
          <w:lang w:val="en-US" w:eastAsia="zh-CN" w:bidi="ar-SA"/>
        </w:rPr>
      </w:pPr>
      <w:r>
        <w:rPr>
          <w:rStyle w:val="10"/>
          <w:rFonts w:hint="eastAsia" w:asciiTheme="majorEastAsia" w:hAnsiTheme="majorEastAsia" w:eastAsiaTheme="majorEastAsia"/>
          <w:b/>
          <w:sz w:val="24"/>
          <w:szCs w:val="24"/>
          <w:lang w:val="en-US" w:eastAsia="zh-CN" w:bidi="ar-SA"/>
        </w:rPr>
        <w:t>第II卷（非选择题）</w:t>
      </w:r>
    </w:p>
    <w:p>
      <w:pPr>
        <w:pStyle w:val="21"/>
        <w:rPr>
          <w:rStyle w:val="10"/>
          <w:lang w:val="en-US" w:eastAsia="zh-CN" w:bidi="ar-SA"/>
        </w:rPr>
      </w:pPr>
    </w:p>
    <w:p>
      <w:pPr>
        <w:pStyle w:val="21"/>
        <w:spacing w:line="360" w:lineRule="auto"/>
        <w:rPr>
          <w:rStyle w:val="10"/>
          <w:rFonts w:cs="宋体" w:asciiTheme="minorEastAsia" w:hAnsiTheme="minorEastAsia" w:eastAsiaTheme="minorEastAsia"/>
          <w:b/>
          <w:szCs w:val="21"/>
          <w:lang w:val="en-US" w:eastAsia="zh-CN" w:bidi="ar-SA"/>
        </w:rPr>
      </w:pPr>
      <w:r>
        <w:rPr>
          <w:rStyle w:val="10"/>
          <w:rFonts w:hint="eastAsia" w:ascii="宋体" w:hAnsi="宋体" w:cs="宋体"/>
          <w:b/>
          <w:sz w:val="24"/>
          <w:szCs w:val="24"/>
          <w:lang w:val="en-US" w:eastAsia="zh-CN" w:bidi="ar-SA"/>
        </w:rPr>
        <w:t>二、填空题</w:t>
      </w:r>
      <w:r>
        <w:rPr>
          <w:rStyle w:val="10"/>
          <w:rFonts w:hint="eastAsia" w:cs="宋体" w:asciiTheme="minorEastAsia" w:hAnsiTheme="minorEastAsia" w:eastAsiaTheme="minorEastAsia"/>
          <w:szCs w:val="21"/>
          <w:lang w:val="en-US" w:eastAsia="zh-CN" w:bidi="ar-SA"/>
        </w:rPr>
        <w:t>（共5小题，每空2分，共60分）</w:t>
      </w:r>
    </w:p>
    <w:p>
      <w:pPr>
        <w:pStyle w:val="21"/>
        <w:spacing w:line="360" w:lineRule="auto"/>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t>21．</w:t>
      </w:r>
      <w:r>
        <w:rPr>
          <w:rStyle w:val="10"/>
          <w:rFonts w:hint="eastAsia" w:asciiTheme="minorEastAsia" w:hAnsiTheme="minorEastAsia" w:eastAsiaTheme="minorEastAsia"/>
          <w:lang w:val="en-US" w:eastAsia="zh-CN" w:bidi="ar-SA"/>
        </w:rPr>
        <w:t>（14分）</w:t>
      </w:r>
      <w:r>
        <w:rPr>
          <w:rStyle w:val="10"/>
          <w:rFonts w:asciiTheme="minorEastAsia" w:hAnsiTheme="minorEastAsia" w:eastAsiaTheme="minorEastAsia"/>
          <w:lang w:val="en-US" w:eastAsia="zh-CN" w:bidi="ar-SA"/>
        </w:rPr>
        <w:t>如图所示是显微镜下观察到的不同生物体的某些结构图像（D为哺乳动物的平滑肌细胞），请据图回答问题：</w:t>
      </w:r>
    </w:p>
    <w:p>
      <w:pPr>
        <w:pStyle w:val="21"/>
        <w:spacing w:line="360" w:lineRule="auto"/>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drawing>
          <wp:inline distT="0" distB="0" distL="0" distR="0">
            <wp:extent cx="4646930" cy="1162050"/>
            <wp:effectExtent l="0" t="0" r="1270" b="0"/>
            <wp:docPr id="100010" name="图片 1000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figure"/>
                    <pic:cNvPicPr>
                      <a:picLocks noChangeAspect="1"/>
                    </pic:cNvPicPr>
                  </pic:nvPicPr>
                  <pic:blipFill>
                    <a:blip r:embed="rId11"/>
                    <a:stretch>
                      <a:fillRect/>
                    </a:stretch>
                  </pic:blipFill>
                  <pic:spPr>
                    <a:xfrm>
                      <a:off x="0" y="0"/>
                      <a:ext cx="4793946" cy="1198814"/>
                    </a:xfrm>
                    <a:prstGeom prst="rect">
                      <a:avLst/>
                    </a:prstGeom>
                  </pic:spPr>
                </pic:pic>
              </a:graphicData>
            </a:graphic>
          </wp:inline>
        </w:drawing>
      </w:r>
    </w:p>
    <w:p>
      <w:pPr>
        <w:pStyle w:val="21"/>
        <w:spacing w:line="360" w:lineRule="auto"/>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t>（1）C与图中其他生物最明显的区别是________，图中能表示生命系统个体层次的是________（填字母）。</w:t>
      </w:r>
    </w:p>
    <w:p>
      <w:pPr>
        <w:pStyle w:val="21"/>
        <w:spacing w:line="360" w:lineRule="auto"/>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t>（2）从生物的代谢类型上看，B细胞内因含有________，是能进行光合作用的自养生物。若一湖泊出现水体富营养化，其中的________（填字母）会大量繁殖，使水体出现水华；A中的绝大多数种类是营________生活的异养生物。</w:t>
      </w:r>
    </w:p>
    <w:p>
      <w:pPr>
        <w:pStyle w:val="21"/>
        <w:spacing w:line="360" w:lineRule="auto"/>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t>（3）A、B、D都含有的物质或结构有_____</w:t>
      </w:r>
      <w:r>
        <w:rPr>
          <w:rStyle w:val="10"/>
          <w:rFonts w:asciiTheme="minorEastAsia" w:hAnsiTheme="minorEastAsia" w:eastAsiaTheme="minorEastAsia"/>
          <w:u w:val="single"/>
          <w:lang w:val="en-US" w:eastAsia="zh-CN" w:bidi="ar-SA"/>
        </w:rPr>
        <w:t xml:space="preserve">        </w:t>
      </w:r>
      <w:r>
        <w:rPr>
          <w:rStyle w:val="10"/>
          <w:rFonts w:asciiTheme="minorEastAsia" w:hAnsiTheme="minorEastAsia" w:eastAsiaTheme="minorEastAsia"/>
          <w:lang w:val="en-US" w:eastAsia="zh-CN" w:bidi="ar-SA"/>
        </w:rPr>
        <w:t>___（至少列举两种），说明了细胞的统一性。</w:t>
      </w:r>
    </w:p>
    <w:p>
      <w:pPr>
        <w:pStyle w:val="21"/>
        <w:spacing w:line="360" w:lineRule="auto"/>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t>（4）B代表的生物所在的生命系统的结构层次从小到大依次是______</w:t>
      </w:r>
      <w:r>
        <w:rPr>
          <w:rStyle w:val="10"/>
          <w:rFonts w:asciiTheme="minorEastAsia" w:hAnsiTheme="minorEastAsia" w:eastAsiaTheme="minorEastAsia"/>
          <w:u w:val="single"/>
          <w:lang w:val="en-US" w:eastAsia="zh-CN" w:bidi="ar-SA"/>
        </w:rPr>
        <w:t xml:space="preserve">          </w:t>
      </w:r>
      <w:r>
        <w:rPr>
          <w:rStyle w:val="10"/>
          <w:rFonts w:asciiTheme="minorEastAsia" w:hAnsiTheme="minorEastAsia" w:eastAsiaTheme="minorEastAsia"/>
          <w:lang w:val="en-US" w:eastAsia="zh-CN" w:bidi="ar-SA"/>
        </w:rPr>
        <w:t>__。</w:t>
      </w:r>
    </w:p>
    <w:p>
      <w:pPr>
        <w:pStyle w:val="21"/>
        <w:spacing w:line="360" w:lineRule="auto"/>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t>22．</w:t>
      </w:r>
      <w:r>
        <w:rPr>
          <w:rStyle w:val="10"/>
          <w:rFonts w:hint="eastAsia" w:asciiTheme="minorEastAsia" w:hAnsiTheme="minorEastAsia" w:eastAsiaTheme="minorEastAsia"/>
          <w:lang w:val="en-US" w:eastAsia="zh-CN" w:bidi="ar-SA"/>
        </w:rPr>
        <w:t>（10分）</w:t>
      </w:r>
      <w:r>
        <w:rPr>
          <w:rStyle w:val="10"/>
          <w:rFonts w:asciiTheme="minorEastAsia" w:hAnsiTheme="minorEastAsia" w:eastAsiaTheme="minorEastAsia"/>
          <w:lang w:val="en-US" w:eastAsia="zh-CN" w:bidi="ar-SA"/>
        </w:rPr>
        <w:t>某草原生态系统中有草、兔、鼠、狼和蛇等生物，请回答下列问题：</w:t>
      </w:r>
    </w:p>
    <w:p>
      <w:pPr>
        <w:pStyle w:val="21"/>
        <w:spacing w:line="360" w:lineRule="auto"/>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t>(1)草原上，狼可以依据兔留下的气味去捕获兔子，兔同样可以依据狼的气味躲避猎捕，其中气味属于________信息，由此可见信息传递具有_______________，维持生态系统稳定的作用。兔和狼在长期的演化过程中都会越跑越快，这在生物学上称为________。</w:t>
      </w:r>
    </w:p>
    <w:p>
      <w:pPr>
        <w:pStyle w:val="21"/>
        <w:spacing w:line="360" w:lineRule="auto"/>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t>(2)研究发现，由于地形的起伏、土壤湿度和盐碱度的差异等，草原上不同地段生物的种类和密度不同，常呈镶嵌分布，这体现了群落的____________结构。</w:t>
      </w:r>
    </w:p>
    <w:p>
      <w:pPr>
        <w:pStyle w:val="21"/>
        <w:spacing w:line="360" w:lineRule="auto"/>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t>(3)近万年来气候越来越干燥，草原逐渐沙化，近几十年由于过度放牧，草原沙化现象日趋严重。这说明人类的活动可以改变群落演替的________。</w:t>
      </w:r>
    </w:p>
    <w:p>
      <w:pPr>
        <w:pStyle w:val="21"/>
        <w:spacing w:line="360" w:lineRule="auto"/>
        <w:jc w:val="left"/>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t>23．</w:t>
      </w:r>
      <w:r>
        <w:rPr>
          <w:rStyle w:val="10"/>
          <w:rFonts w:hint="eastAsia" w:asciiTheme="minorEastAsia" w:hAnsiTheme="minorEastAsia" w:eastAsiaTheme="minorEastAsia"/>
          <w:lang w:val="en-US" w:eastAsia="zh-CN" w:bidi="ar-SA"/>
        </w:rPr>
        <w:t>（12分）</w:t>
      </w:r>
      <w:r>
        <w:rPr>
          <w:rStyle w:val="10"/>
          <w:rFonts w:asciiTheme="minorEastAsia" w:hAnsiTheme="minorEastAsia" w:eastAsiaTheme="minorEastAsia"/>
          <w:lang w:val="en-US" w:eastAsia="zh-CN" w:bidi="ar-SA"/>
        </w:rPr>
        <w:t>近年，我国在保护生态环境、统筹人与自然和谐发展方面取得了重大进展。其中生态农业实现能量的多级利用广泛推广。图为某生态果园模式图，请据图回答下列问题：</w:t>
      </w:r>
    </w:p>
    <w:p>
      <w:pPr>
        <w:pStyle w:val="21"/>
        <w:spacing w:line="360" w:lineRule="auto"/>
        <w:jc w:val="left"/>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drawing>
          <wp:inline distT="0" distB="0" distL="0" distR="0">
            <wp:extent cx="3789680" cy="1724025"/>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3807027" cy="1731687"/>
                    </a:xfrm>
                    <a:prstGeom prst="rect">
                      <a:avLst/>
                    </a:prstGeom>
                  </pic:spPr>
                </pic:pic>
              </a:graphicData>
            </a:graphic>
          </wp:inline>
        </w:drawing>
      </w:r>
      <w:r>
        <w:rPr>
          <w:rStyle w:val="10"/>
          <w:rFonts w:asciiTheme="minorEastAsia" w:hAnsiTheme="minorEastAsia" w:eastAsiaTheme="minorEastAsia"/>
          <w:lang w:val="en-US" w:eastAsia="zh-CN" w:bidi="ar-SA"/>
        </w:rPr>
        <w:t xml:space="preserve">  </w:t>
      </w:r>
    </w:p>
    <w:p>
      <w:pPr>
        <w:pStyle w:val="21"/>
        <w:spacing w:line="360" w:lineRule="auto"/>
        <w:jc w:val="left"/>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t>(1)该图中鸡鸭属于生态系统成分中的__________。在秋冬季节，部分家禽养殖户在增加营养的基础上延长光照时间，提高了家禽的产蛋率，由此说明，信息传递在_______等方面起着重要作用。</w:t>
      </w:r>
    </w:p>
    <w:p>
      <w:pPr>
        <w:pStyle w:val="21"/>
        <w:spacing w:line="360" w:lineRule="auto"/>
        <w:jc w:val="left"/>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t>(2)请写出该图中因捕食关系形成的食物链(网)____________________，若鸡鸭的能量3/5来自杂草，2/5来自害虫，那么鸡鸭增重1kg，至少需要消耗____________kg生产者。</w:t>
      </w:r>
    </w:p>
    <w:p>
      <w:pPr>
        <w:pStyle w:val="21"/>
        <w:spacing w:line="360" w:lineRule="auto"/>
        <w:jc w:val="left"/>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t>(3)鸡鸭都是恒温动物,同化的能量中只有 3%~5%用于__________________________,其余部分在呼吸作用中以热能的形式散失。</w:t>
      </w:r>
    </w:p>
    <w:p>
      <w:pPr>
        <w:pStyle w:val="21"/>
        <w:spacing w:line="360" w:lineRule="auto"/>
        <w:jc w:val="left"/>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t>（4）从生态学角度解释，污染物排放导致水质恶化的主要原因是：______</w:t>
      </w:r>
      <w:r>
        <w:rPr>
          <w:rStyle w:val="10"/>
          <w:rFonts w:asciiTheme="minorEastAsia" w:hAnsiTheme="minorEastAsia" w:eastAsiaTheme="minorEastAsia"/>
          <w:u w:val="single"/>
          <w:lang w:val="en-US" w:eastAsia="zh-CN" w:bidi="ar-SA"/>
        </w:rPr>
        <w:t xml:space="preserve">                 </w:t>
      </w:r>
      <w:r>
        <w:rPr>
          <w:rStyle w:val="10"/>
          <w:rFonts w:asciiTheme="minorEastAsia" w:hAnsiTheme="minorEastAsia" w:eastAsiaTheme="minorEastAsia"/>
          <w:lang w:val="en-US" w:eastAsia="zh-CN" w:bidi="ar-SA"/>
        </w:rPr>
        <w:t>____。</w:t>
      </w:r>
    </w:p>
    <w:p>
      <w:pPr>
        <w:pStyle w:val="21"/>
        <w:spacing w:line="360" w:lineRule="auto"/>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t>24．</w:t>
      </w:r>
      <w:r>
        <w:rPr>
          <w:rStyle w:val="10"/>
          <w:rFonts w:hint="eastAsia" w:asciiTheme="minorEastAsia" w:hAnsiTheme="minorEastAsia" w:eastAsiaTheme="minorEastAsia"/>
          <w:lang w:val="en-US" w:eastAsia="zh-CN" w:bidi="ar-SA"/>
        </w:rPr>
        <w:t>（12分）</w:t>
      </w:r>
      <w:r>
        <w:rPr>
          <w:rStyle w:val="10"/>
          <w:rFonts w:asciiTheme="minorEastAsia" w:hAnsiTheme="minorEastAsia" w:eastAsiaTheme="minorEastAsia"/>
          <w:lang w:val="en-US" w:eastAsia="zh-CN" w:bidi="ar-SA"/>
        </w:rPr>
        <w:t>我国科学家利用基因工程技术成功地培育出抗烟草花叶病毒的烟草,下图是转基因烟草培育过程示意图,据图分析回答下列问题。</w:t>
      </w:r>
    </w:p>
    <w:p>
      <w:pPr>
        <w:pStyle w:val="21"/>
        <w:spacing w:line="360" w:lineRule="auto"/>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drawing>
          <wp:inline distT="0" distB="0" distL="0" distR="0">
            <wp:extent cx="4248150" cy="1219200"/>
            <wp:effectExtent l="0" t="0" r="0" b="0"/>
            <wp:docPr id="100012" name="图片 100012"/>
            <wp:cNvGraphicFramePr/>
            <a:graphic xmlns:a="http://schemas.openxmlformats.org/drawingml/2006/main">
              <a:graphicData uri="http://schemas.openxmlformats.org/drawingml/2006/picture">
                <pic:pic xmlns:pic="http://schemas.openxmlformats.org/drawingml/2006/picture">
                  <pic:nvPicPr>
                    <pic:cNvPr id="100012" name="图片 100012"/>
                    <pic:cNvPicPr/>
                  </pic:nvPicPr>
                  <pic:blipFill>
                    <a:blip r:embed="rId13"/>
                    <a:stretch>
                      <a:fillRect/>
                    </a:stretch>
                  </pic:blipFill>
                  <pic:spPr>
                    <a:xfrm>
                      <a:off x="0" y="0"/>
                      <a:ext cx="4248150" cy="1219200"/>
                    </a:xfrm>
                    <a:prstGeom prst="rect">
                      <a:avLst/>
                    </a:prstGeom>
                  </pic:spPr>
                </pic:pic>
              </a:graphicData>
            </a:graphic>
          </wp:inline>
        </w:drawing>
      </w:r>
      <w:r>
        <w:rPr>
          <w:rStyle w:val="10"/>
          <w:rFonts w:asciiTheme="minorEastAsia" w:hAnsiTheme="minorEastAsia" w:eastAsiaTheme="minorEastAsia"/>
          <w:lang w:val="en-US" w:eastAsia="zh-CN" w:bidi="ar-SA"/>
        </w:rPr>
        <w:t xml:space="preserve"> </w:t>
      </w:r>
    </w:p>
    <w:p>
      <w:pPr>
        <w:pStyle w:val="21"/>
        <w:spacing w:line="360" w:lineRule="auto"/>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t>(1)质粒是基因工程中常用的载体,质粒是一种裸露的、结构简单、具有自我复制能力的很小的___________分子,至少有一个至多个_______________位点。载体除质粒之外,还可以用____________________等（写其中一个即可）。</w:t>
      </w:r>
    </w:p>
    <w:p>
      <w:pPr>
        <w:pStyle w:val="21"/>
        <w:spacing w:line="360" w:lineRule="auto"/>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t>(2)作为目的基因载体的质粒往往要带有一个抗生素抗性基因,该抗性基因主要用于_________________________。</w:t>
      </w:r>
    </w:p>
    <w:p>
      <w:pPr>
        <w:pStyle w:val="21"/>
        <w:spacing w:line="360" w:lineRule="auto"/>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t>(3)基因表达载体导入烟草细胞最常用的方法是__________________。</w:t>
      </w:r>
    </w:p>
    <w:p>
      <w:pPr>
        <w:pStyle w:val="21"/>
        <w:spacing w:line="360" w:lineRule="auto"/>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t>(4)一个烟草体细胞通过组织培养技术培育成一个完整的烟草植株个体,原理是_______</w:t>
      </w:r>
      <w:r>
        <w:rPr>
          <w:rStyle w:val="10"/>
          <w:rFonts w:asciiTheme="minorEastAsia" w:hAnsiTheme="minorEastAsia" w:eastAsiaTheme="minorEastAsia"/>
          <w:u w:val="single"/>
          <w:lang w:val="en-US" w:eastAsia="zh-CN" w:bidi="ar-SA"/>
        </w:rPr>
        <w:t xml:space="preserve">    </w:t>
      </w:r>
      <w:r>
        <w:rPr>
          <w:rStyle w:val="10"/>
          <w:rFonts w:asciiTheme="minorEastAsia" w:hAnsiTheme="minorEastAsia" w:eastAsiaTheme="minorEastAsia"/>
          <w:lang w:val="en-US" w:eastAsia="zh-CN" w:bidi="ar-SA"/>
        </w:rPr>
        <w:t>_______。</w:t>
      </w:r>
    </w:p>
    <w:p>
      <w:pPr>
        <w:pStyle w:val="21"/>
        <w:spacing w:line="360" w:lineRule="auto"/>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t>25．</w:t>
      </w:r>
      <w:r>
        <w:rPr>
          <w:rStyle w:val="10"/>
          <w:rFonts w:hint="eastAsia" w:asciiTheme="minorEastAsia" w:hAnsiTheme="minorEastAsia" w:eastAsiaTheme="minorEastAsia"/>
          <w:lang w:val="en-US" w:eastAsia="zh-CN" w:bidi="ar-SA"/>
        </w:rPr>
        <w:t>（12分）</w:t>
      </w:r>
      <w:r>
        <w:rPr>
          <w:rStyle w:val="10"/>
          <w:rFonts w:asciiTheme="minorEastAsia" w:hAnsiTheme="minorEastAsia" w:eastAsiaTheme="minorEastAsia"/>
          <w:lang w:val="en-US" w:eastAsia="zh-CN" w:bidi="ar-SA"/>
        </w:rPr>
        <w:t>“试管婴儿”和“设计试管婴儿”技术不仅使一部分不能生育的男女重新获得了生育的机会，也为人类的优生开辟了新的途径。</w:t>
      </w:r>
    </w:p>
    <w:p>
      <w:pPr>
        <w:pStyle w:val="21"/>
        <w:spacing w:line="360" w:lineRule="auto"/>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t>（1）培育“试管婴儿”主要运用了胚胎工程的__________和____________等技术，该生产过程在生物学上属于_______________生殖。</w:t>
      </w:r>
    </w:p>
    <w:p>
      <w:pPr>
        <w:pStyle w:val="21"/>
        <w:spacing w:line="360" w:lineRule="auto"/>
        <w:textAlignment w:val="center"/>
        <w:rPr>
          <w:rStyle w:val="10"/>
          <w:rFonts w:asciiTheme="minorEastAsia" w:hAnsiTheme="minorEastAsia" w:eastAsiaTheme="minorEastAsia"/>
          <w:lang w:val="en-US" w:eastAsia="zh-CN" w:bidi="ar-SA"/>
        </w:rPr>
      </w:pPr>
      <w:r>
        <w:rPr>
          <w:rStyle w:val="10"/>
          <w:rFonts w:asciiTheme="minorEastAsia" w:hAnsiTheme="minorEastAsia" w:eastAsiaTheme="minorEastAsia"/>
          <w:lang w:val="en-US" w:eastAsia="zh-CN" w:bidi="ar-SA"/>
        </w:rPr>
        <w:t>（2）早期胚胎中的胚胎干细胞是研究体外细胞分化的理想材料，ES细胞在________上，或在添加_________的培养液中，能够维持不分化的状态。</w:t>
      </w:r>
    </w:p>
    <w:p>
      <w:pPr>
        <w:pStyle w:val="21"/>
        <w:spacing w:line="360" w:lineRule="auto"/>
        <w:textAlignment w:val="center"/>
        <w:rPr>
          <w:rStyle w:val="10"/>
          <w:lang w:val="en-US" w:eastAsia="zh-CN" w:bidi="ar-SA"/>
        </w:rPr>
      </w:pPr>
      <w:r>
        <w:rPr>
          <w:rStyle w:val="10"/>
          <w:rFonts w:asciiTheme="minorEastAsia" w:hAnsiTheme="minorEastAsia" w:eastAsiaTheme="minorEastAsia"/>
          <w:lang w:val="en-US" w:eastAsia="zh-CN" w:bidi="ar-SA"/>
        </w:rPr>
        <w:t>（3）必须防止滥用“设计试管婴儿技术”人为地设计婴儿性别，其原因是_______</w:t>
      </w:r>
      <w:r>
        <w:rPr>
          <w:rStyle w:val="10"/>
          <w:rFonts w:asciiTheme="minorEastAsia" w:hAnsiTheme="minorEastAsia" w:eastAsiaTheme="minorEastAsia"/>
          <w:u w:val="single"/>
          <w:lang w:val="en-US" w:eastAsia="zh-CN" w:bidi="ar-SA"/>
        </w:rPr>
        <w:t xml:space="preserve"> </w:t>
      </w:r>
      <w:r>
        <w:rPr>
          <w:rStyle w:val="10"/>
          <w:rFonts w:asciiTheme="minorEastAsia" w:hAnsiTheme="minorEastAsia" w:eastAsiaTheme="minorEastAsia"/>
          <w:lang w:val="en-US" w:eastAsia="zh-CN" w:bidi="ar-SA"/>
        </w:rPr>
        <w:t>__________</w:t>
      </w:r>
      <w:r>
        <w:rPr>
          <w:rStyle w:val="10"/>
          <w:rFonts w:hint="eastAsia" w:asciiTheme="minorEastAsia" w:hAnsiTheme="minorEastAsia" w:eastAsiaTheme="minorEastAsia"/>
          <w:lang w:val="en-US" w:eastAsia="zh-CN" w:bidi="ar-SA"/>
        </w:rPr>
        <w:t>。</w:t>
      </w:r>
    </w:p>
    <w:p>
      <w:pPr>
        <w:pStyle w:val="21"/>
        <w:jc w:val="center"/>
        <w:rPr>
          <w:rStyle w:val="10"/>
          <w:b/>
          <w:lang w:val="en-US" w:eastAsia="zh-CN" w:bidi="ar-SA"/>
        </w:rPr>
      </w:pPr>
    </w:p>
    <w:p>
      <w:pPr>
        <w:pStyle w:val="21"/>
        <w:rPr>
          <w:rStyle w:val="10"/>
          <w:rFonts w:ascii="宋体" w:hAnsi="宋体" w:cs="宋体"/>
          <w:b/>
          <w:sz w:val="44"/>
          <w:szCs w:val="44"/>
          <w:lang w:val="en-US" w:eastAsia="zh-CN" w:bidi="ar-SA"/>
        </w:rPr>
      </w:pPr>
      <w:r>
        <w:rPr>
          <w:rStyle w:val="10"/>
          <w:rFonts w:hint="eastAsia" w:ascii="宋体" w:hAnsi="宋体" w:cs="宋体"/>
          <w:b/>
          <w:sz w:val="44"/>
          <w:szCs w:val="44"/>
          <w:lang w:val="en-US" w:eastAsia="zh-CN" w:bidi="ar-SA"/>
        </w:rPr>
        <w:t>高2022级第二阶段测试生物试题</w:t>
      </w:r>
      <w:r>
        <w:rPr>
          <w:rStyle w:val="10"/>
          <w:rFonts w:hint="eastAsia"/>
          <w:b/>
          <w:sz w:val="40"/>
          <w:lang w:val="en-US" w:eastAsia="zh-CN" w:bidi="ar-SA"/>
        </w:rPr>
        <w:t>参考答案</w:t>
      </w:r>
    </w:p>
    <w:p>
      <w:pPr>
        <w:pStyle w:val="21"/>
        <w:spacing w:line="360" w:lineRule="auto"/>
        <w:jc w:val="left"/>
        <w:textAlignment w:val="center"/>
        <w:rPr>
          <w:rStyle w:val="10"/>
          <w:lang w:val="en-US" w:eastAsia="zh-CN" w:bidi="ar-SA"/>
        </w:rPr>
      </w:pPr>
      <w:r>
        <w:rPr>
          <w:rStyle w:val="10"/>
          <w:lang w:val="en-US" w:eastAsia="zh-CN" w:bidi="ar-SA"/>
        </w:rPr>
        <w:t>一</w:t>
      </w:r>
      <w:r>
        <w:rPr>
          <w:rStyle w:val="10"/>
          <w:rFonts w:hint="eastAsia"/>
          <w:lang w:val="en-US" w:eastAsia="zh-CN" w:bidi="ar-SA"/>
        </w:rPr>
        <w:t xml:space="preserve">、选择题 </w:t>
      </w:r>
    </w:p>
    <w:p>
      <w:pPr>
        <w:pStyle w:val="21"/>
        <w:spacing w:line="360" w:lineRule="auto"/>
        <w:jc w:val="left"/>
        <w:textAlignment w:val="center"/>
        <w:rPr>
          <w:rStyle w:val="10"/>
          <w:lang w:val="en-US" w:eastAsia="zh-CN" w:bidi="ar-SA"/>
        </w:rPr>
      </w:pPr>
      <w:r>
        <w:rPr>
          <w:rStyle w:val="10"/>
          <w:lang w:val="en-US" w:eastAsia="zh-CN" w:bidi="ar-SA"/>
        </w:rPr>
        <w:t>1．B</w:t>
      </w:r>
      <w:r>
        <w:rPr>
          <w:rStyle w:val="10"/>
          <w:rFonts w:hint="eastAsia"/>
          <w:lang w:val="en-US" w:eastAsia="zh-CN" w:bidi="ar-SA"/>
        </w:rPr>
        <w:t xml:space="preserve">  </w:t>
      </w:r>
      <w:r>
        <w:rPr>
          <w:rStyle w:val="10"/>
          <w:lang w:val="en-US" w:eastAsia="zh-CN" w:bidi="ar-SA"/>
        </w:rPr>
        <w:t>2．C</w:t>
      </w:r>
      <w:r>
        <w:rPr>
          <w:rStyle w:val="10"/>
          <w:rFonts w:hint="eastAsia"/>
          <w:lang w:val="en-US" w:eastAsia="zh-CN" w:bidi="ar-SA"/>
        </w:rPr>
        <w:t xml:space="preserve">  </w:t>
      </w:r>
      <w:r>
        <w:rPr>
          <w:rStyle w:val="10"/>
          <w:lang w:val="en-US" w:eastAsia="zh-CN" w:bidi="ar-SA"/>
        </w:rPr>
        <w:t>3．B</w:t>
      </w:r>
      <w:r>
        <w:rPr>
          <w:rStyle w:val="10"/>
          <w:rFonts w:hint="eastAsia"/>
          <w:lang w:val="en-US" w:eastAsia="zh-CN" w:bidi="ar-SA"/>
        </w:rPr>
        <w:t xml:space="preserve">  </w:t>
      </w:r>
      <w:r>
        <w:rPr>
          <w:rStyle w:val="10"/>
          <w:lang w:val="en-US" w:eastAsia="zh-CN" w:bidi="ar-SA"/>
        </w:rPr>
        <w:t>4．D</w:t>
      </w:r>
      <w:r>
        <w:rPr>
          <w:rStyle w:val="10"/>
          <w:rFonts w:hint="eastAsia"/>
          <w:lang w:val="en-US" w:eastAsia="zh-CN" w:bidi="ar-SA"/>
        </w:rPr>
        <w:t xml:space="preserve">   </w:t>
      </w:r>
      <w:r>
        <w:rPr>
          <w:rStyle w:val="10"/>
          <w:lang w:val="en-US" w:eastAsia="zh-CN" w:bidi="ar-SA"/>
        </w:rPr>
        <w:t>5．B</w:t>
      </w:r>
    </w:p>
    <w:p>
      <w:pPr>
        <w:pStyle w:val="21"/>
        <w:spacing w:line="360" w:lineRule="auto"/>
        <w:jc w:val="left"/>
        <w:textAlignment w:val="center"/>
        <w:rPr>
          <w:rStyle w:val="10"/>
          <w:lang w:val="en-US" w:eastAsia="zh-CN" w:bidi="ar-SA"/>
        </w:rPr>
      </w:pPr>
      <w:r>
        <w:rPr>
          <w:rStyle w:val="10"/>
          <w:lang w:val="en-US" w:eastAsia="zh-CN" w:bidi="ar-SA"/>
        </w:rPr>
        <w:t>6．C</w:t>
      </w:r>
      <w:r>
        <w:rPr>
          <w:rStyle w:val="10"/>
          <w:rFonts w:hint="eastAsia"/>
          <w:lang w:val="en-US" w:eastAsia="zh-CN" w:bidi="ar-SA"/>
        </w:rPr>
        <w:t xml:space="preserve">  </w:t>
      </w:r>
      <w:r>
        <w:rPr>
          <w:rStyle w:val="10"/>
          <w:lang w:val="en-US" w:eastAsia="zh-CN" w:bidi="ar-SA"/>
        </w:rPr>
        <w:t>7．D</w:t>
      </w:r>
      <w:r>
        <w:rPr>
          <w:rStyle w:val="10"/>
          <w:rFonts w:hint="eastAsia"/>
          <w:lang w:val="en-US" w:eastAsia="zh-CN" w:bidi="ar-SA"/>
        </w:rPr>
        <w:t xml:space="preserve">  </w:t>
      </w:r>
      <w:r>
        <w:rPr>
          <w:rStyle w:val="10"/>
          <w:lang w:val="en-US" w:eastAsia="zh-CN" w:bidi="ar-SA"/>
        </w:rPr>
        <w:t>8．A</w:t>
      </w:r>
      <w:r>
        <w:rPr>
          <w:rStyle w:val="10"/>
          <w:rFonts w:hint="eastAsia"/>
          <w:lang w:val="en-US" w:eastAsia="zh-CN" w:bidi="ar-SA"/>
        </w:rPr>
        <w:t xml:space="preserve">  </w:t>
      </w:r>
      <w:r>
        <w:rPr>
          <w:rStyle w:val="10"/>
          <w:lang w:val="en-US" w:eastAsia="zh-CN" w:bidi="ar-SA"/>
        </w:rPr>
        <w:t>9．C</w:t>
      </w:r>
      <w:r>
        <w:rPr>
          <w:rStyle w:val="10"/>
          <w:rFonts w:hint="eastAsia"/>
          <w:lang w:val="en-US" w:eastAsia="zh-CN" w:bidi="ar-SA"/>
        </w:rPr>
        <w:t xml:space="preserve">  </w:t>
      </w:r>
      <w:r>
        <w:rPr>
          <w:rStyle w:val="10"/>
          <w:lang w:val="en-US" w:eastAsia="zh-CN" w:bidi="ar-SA"/>
        </w:rPr>
        <w:t>10．A</w:t>
      </w:r>
    </w:p>
    <w:p>
      <w:pPr>
        <w:pStyle w:val="21"/>
        <w:spacing w:line="360" w:lineRule="auto"/>
        <w:jc w:val="left"/>
        <w:textAlignment w:val="center"/>
        <w:rPr>
          <w:rStyle w:val="10"/>
          <w:lang w:val="en-US" w:eastAsia="zh-CN" w:bidi="ar-SA"/>
        </w:rPr>
      </w:pPr>
      <w:r>
        <w:rPr>
          <w:rStyle w:val="10"/>
          <w:lang w:val="en-US" w:eastAsia="zh-CN" w:bidi="ar-SA"/>
        </w:rPr>
        <w:t>11．C</w:t>
      </w:r>
      <w:r>
        <w:rPr>
          <w:rStyle w:val="10"/>
          <w:rFonts w:hint="eastAsia"/>
          <w:lang w:val="en-US" w:eastAsia="zh-CN" w:bidi="ar-SA"/>
        </w:rPr>
        <w:t xml:space="preserve">   </w:t>
      </w:r>
      <w:r>
        <w:rPr>
          <w:rStyle w:val="10"/>
          <w:lang w:val="en-US" w:eastAsia="zh-CN" w:bidi="ar-SA"/>
        </w:rPr>
        <w:t>12．A</w:t>
      </w:r>
      <w:r>
        <w:rPr>
          <w:rStyle w:val="10"/>
          <w:rFonts w:hint="eastAsia"/>
          <w:lang w:val="en-US" w:eastAsia="zh-CN" w:bidi="ar-SA"/>
        </w:rPr>
        <w:t xml:space="preserve">  </w:t>
      </w:r>
      <w:r>
        <w:rPr>
          <w:rStyle w:val="10"/>
          <w:lang w:val="en-US" w:eastAsia="zh-CN" w:bidi="ar-SA"/>
        </w:rPr>
        <w:t>13．B</w:t>
      </w:r>
      <w:r>
        <w:rPr>
          <w:rStyle w:val="10"/>
          <w:rFonts w:hint="eastAsia"/>
          <w:lang w:val="en-US" w:eastAsia="zh-CN" w:bidi="ar-SA"/>
        </w:rPr>
        <w:t xml:space="preserve">   </w:t>
      </w:r>
      <w:r>
        <w:rPr>
          <w:rStyle w:val="10"/>
          <w:lang w:val="en-US" w:eastAsia="zh-CN" w:bidi="ar-SA"/>
        </w:rPr>
        <w:t>14．C</w:t>
      </w:r>
      <w:r>
        <w:rPr>
          <w:rStyle w:val="10"/>
          <w:rFonts w:hint="eastAsia"/>
          <w:lang w:val="en-US" w:eastAsia="zh-CN" w:bidi="ar-SA"/>
        </w:rPr>
        <w:t xml:space="preserve">  </w:t>
      </w:r>
      <w:r>
        <w:rPr>
          <w:rStyle w:val="10"/>
          <w:lang w:val="en-US" w:eastAsia="zh-CN" w:bidi="ar-SA"/>
        </w:rPr>
        <w:t>15．A</w:t>
      </w:r>
    </w:p>
    <w:p>
      <w:pPr>
        <w:pStyle w:val="21"/>
        <w:spacing w:line="360" w:lineRule="auto"/>
        <w:jc w:val="left"/>
        <w:textAlignment w:val="center"/>
        <w:rPr>
          <w:rStyle w:val="10"/>
          <w:lang w:val="en-US" w:eastAsia="zh-CN" w:bidi="ar-SA"/>
        </w:rPr>
      </w:pPr>
      <w:r>
        <w:rPr>
          <w:rStyle w:val="10"/>
          <w:lang w:val="en-US" w:eastAsia="zh-CN" w:bidi="ar-SA"/>
        </w:rPr>
        <w:t>16．B</w:t>
      </w:r>
      <w:r>
        <w:rPr>
          <w:rStyle w:val="10"/>
          <w:rFonts w:hint="eastAsia"/>
          <w:lang w:val="en-US" w:eastAsia="zh-CN" w:bidi="ar-SA"/>
        </w:rPr>
        <w:t xml:space="preserve">  </w:t>
      </w:r>
      <w:r>
        <w:rPr>
          <w:rStyle w:val="10"/>
          <w:lang w:val="en-US" w:eastAsia="zh-CN" w:bidi="ar-SA"/>
        </w:rPr>
        <w:t>17．C</w:t>
      </w:r>
      <w:r>
        <w:rPr>
          <w:rStyle w:val="10"/>
          <w:rFonts w:hint="eastAsia"/>
          <w:lang w:val="en-US" w:eastAsia="zh-CN" w:bidi="ar-SA"/>
        </w:rPr>
        <w:t xml:space="preserve">  </w:t>
      </w:r>
      <w:r>
        <w:rPr>
          <w:rStyle w:val="10"/>
          <w:lang w:val="en-US" w:eastAsia="zh-CN" w:bidi="ar-SA"/>
        </w:rPr>
        <w:t>18．B</w:t>
      </w:r>
      <w:r>
        <w:rPr>
          <w:rStyle w:val="10"/>
          <w:rFonts w:hint="eastAsia"/>
          <w:lang w:val="en-US" w:eastAsia="zh-CN" w:bidi="ar-SA"/>
        </w:rPr>
        <w:t xml:space="preserve">  </w:t>
      </w:r>
      <w:r>
        <w:rPr>
          <w:rStyle w:val="10"/>
          <w:lang w:val="en-US" w:eastAsia="zh-CN" w:bidi="ar-SA"/>
        </w:rPr>
        <w:t>19．D</w:t>
      </w:r>
      <w:r>
        <w:rPr>
          <w:rStyle w:val="10"/>
          <w:rFonts w:hint="eastAsia"/>
          <w:lang w:val="en-US" w:eastAsia="zh-CN" w:bidi="ar-SA"/>
        </w:rPr>
        <w:t xml:space="preserve">  </w:t>
      </w:r>
      <w:r>
        <w:rPr>
          <w:rStyle w:val="10"/>
          <w:lang w:val="en-US" w:eastAsia="zh-CN" w:bidi="ar-SA"/>
        </w:rPr>
        <w:t>20．D</w:t>
      </w:r>
    </w:p>
    <w:p>
      <w:pPr>
        <w:pStyle w:val="21"/>
        <w:spacing w:line="360" w:lineRule="auto"/>
        <w:jc w:val="left"/>
        <w:textAlignment w:val="center"/>
        <w:rPr>
          <w:rStyle w:val="10"/>
          <w:lang w:val="en-US" w:eastAsia="zh-CN" w:bidi="ar-SA"/>
        </w:rPr>
      </w:pPr>
      <w:r>
        <w:rPr>
          <w:rStyle w:val="10"/>
          <w:lang w:val="en-US" w:eastAsia="zh-CN" w:bidi="ar-SA"/>
        </w:rPr>
        <w:t>二</w:t>
      </w:r>
      <w:r>
        <w:rPr>
          <w:rStyle w:val="10"/>
          <w:rFonts w:hint="eastAsia"/>
          <w:lang w:val="en-US" w:eastAsia="zh-CN" w:bidi="ar-SA"/>
        </w:rPr>
        <w:t>、非选择题</w:t>
      </w:r>
    </w:p>
    <w:p>
      <w:pPr>
        <w:pStyle w:val="21"/>
        <w:spacing w:line="360" w:lineRule="auto"/>
        <w:jc w:val="left"/>
        <w:textAlignment w:val="center"/>
        <w:rPr>
          <w:rStyle w:val="10"/>
          <w:lang w:val="en-US" w:eastAsia="zh-CN" w:bidi="ar-SA"/>
        </w:rPr>
      </w:pPr>
      <w:r>
        <w:rPr>
          <w:rStyle w:val="10"/>
          <w:lang w:val="en-US" w:eastAsia="zh-CN" w:bidi="ar-SA"/>
        </w:rPr>
        <w:t>21．</w:t>
      </w:r>
      <w:r>
        <w:rPr>
          <w:rStyle w:val="10"/>
          <w:rFonts w:hint="eastAsia"/>
          <w:lang w:val="en-US" w:eastAsia="zh-CN" w:bidi="ar-SA"/>
        </w:rPr>
        <w:t>（14分）</w:t>
      </w:r>
      <w:r>
        <w:rPr>
          <w:rStyle w:val="10"/>
          <w:lang w:val="en-US" w:eastAsia="zh-CN" w:bidi="ar-SA"/>
        </w:rPr>
        <w:t>．</w:t>
      </w:r>
      <w:r>
        <w:rPr>
          <w:rStyle w:val="10"/>
          <w:rFonts w:hint="eastAsia"/>
          <w:lang w:val="en-US" w:eastAsia="zh-CN" w:bidi="ar-SA"/>
        </w:rPr>
        <w:t>（1）</w:t>
      </w:r>
      <w:r>
        <w:rPr>
          <w:rStyle w:val="10"/>
          <w:lang w:val="en-US" w:eastAsia="zh-CN" w:bidi="ar-SA"/>
        </w:rPr>
        <w:t xml:space="preserve">C没有细胞结构    A、B   </w:t>
      </w:r>
    </w:p>
    <w:p>
      <w:pPr>
        <w:pStyle w:val="21"/>
        <w:spacing w:line="360" w:lineRule="auto"/>
        <w:jc w:val="left"/>
        <w:textAlignment w:val="center"/>
        <w:rPr>
          <w:rStyle w:val="10"/>
          <w:lang w:val="en-US" w:eastAsia="zh-CN" w:bidi="ar-SA"/>
        </w:rPr>
      </w:pPr>
      <w:r>
        <w:rPr>
          <w:rStyle w:val="10"/>
          <w:rFonts w:hint="eastAsia"/>
          <w:lang w:val="en-US" w:eastAsia="zh-CN" w:bidi="ar-SA"/>
        </w:rPr>
        <w:t>（2）</w:t>
      </w:r>
      <w:r>
        <w:rPr>
          <w:rStyle w:val="10"/>
          <w:lang w:val="en-US" w:eastAsia="zh-CN" w:bidi="ar-SA"/>
        </w:rPr>
        <w:t xml:space="preserve"> 叶绿素和藻蓝素    B    腐生或寄生    </w:t>
      </w:r>
    </w:p>
    <w:p>
      <w:pPr>
        <w:pStyle w:val="21"/>
        <w:spacing w:line="360" w:lineRule="auto"/>
        <w:jc w:val="left"/>
        <w:textAlignment w:val="center"/>
        <w:rPr>
          <w:rStyle w:val="10"/>
          <w:lang w:val="en-US" w:eastAsia="zh-CN" w:bidi="ar-SA"/>
        </w:rPr>
      </w:pPr>
      <w:r>
        <w:rPr>
          <w:rStyle w:val="10"/>
          <w:rFonts w:hint="eastAsia"/>
          <w:lang w:val="en-US" w:eastAsia="zh-CN" w:bidi="ar-SA"/>
        </w:rPr>
        <w:t>（3）</w:t>
      </w:r>
      <w:r>
        <w:rPr>
          <w:rStyle w:val="10"/>
          <w:lang w:val="en-US" w:eastAsia="zh-CN" w:bidi="ar-SA"/>
        </w:rPr>
        <w:t xml:space="preserve">细胞膜、细胞质、核糖体、DNA等    </w:t>
      </w:r>
    </w:p>
    <w:p>
      <w:pPr>
        <w:pStyle w:val="21"/>
        <w:spacing w:line="360" w:lineRule="auto"/>
        <w:jc w:val="left"/>
        <w:textAlignment w:val="center"/>
        <w:rPr>
          <w:rStyle w:val="10"/>
          <w:lang w:val="en-US" w:eastAsia="zh-CN" w:bidi="ar-SA"/>
        </w:rPr>
      </w:pPr>
      <w:r>
        <w:rPr>
          <w:rStyle w:val="10"/>
          <w:rFonts w:hint="eastAsia"/>
          <w:lang w:val="en-US" w:eastAsia="zh-CN" w:bidi="ar-SA"/>
        </w:rPr>
        <w:t>（4）</w:t>
      </w:r>
      <w:r>
        <w:rPr>
          <w:rStyle w:val="10"/>
          <w:lang w:val="en-US" w:eastAsia="zh-CN" w:bidi="ar-SA"/>
        </w:rPr>
        <w:t>细胞(个体</w:t>
      </w:r>
      <w:r>
        <w:rPr>
          <w:rStyle w:val="10"/>
          <w:rFonts w:hint="eastAsia"/>
          <w:lang w:val="en-US" w:eastAsia="zh-CN" w:bidi="ar-SA"/>
        </w:rPr>
        <w:t>)——</w:t>
      </w:r>
      <w:r>
        <w:rPr>
          <w:rStyle w:val="10"/>
          <w:lang w:val="en-US" w:eastAsia="zh-CN" w:bidi="ar-SA"/>
        </w:rPr>
        <w:t>种群</w:t>
      </w:r>
      <w:r>
        <w:rPr>
          <w:rStyle w:val="10"/>
          <w:rFonts w:hint="eastAsia"/>
          <w:lang w:val="en-US" w:eastAsia="zh-CN" w:bidi="ar-SA"/>
        </w:rPr>
        <w:t>——</w:t>
      </w:r>
      <w:r>
        <w:rPr>
          <w:rStyle w:val="10"/>
          <w:lang w:val="en-US" w:eastAsia="zh-CN" w:bidi="ar-SA"/>
        </w:rPr>
        <w:t>群落</w:t>
      </w:r>
      <w:r>
        <w:rPr>
          <w:rStyle w:val="10"/>
          <w:rFonts w:hint="eastAsia"/>
          <w:lang w:val="en-US" w:eastAsia="zh-CN" w:bidi="ar-SA"/>
        </w:rPr>
        <w:t>——</w:t>
      </w:r>
      <w:r>
        <w:rPr>
          <w:rStyle w:val="10"/>
          <w:lang w:val="en-US" w:eastAsia="zh-CN" w:bidi="ar-SA"/>
        </w:rPr>
        <w:t>生态系统</w:t>
      </w:r>
      <w:r>
        <w:rPr>
          <w:rStyle w:val="10"/>
          <w:rFonts w:hint="eastAsia"/>
          <w:lang w:val="en-US" w:eastAsia="zh-CN" w:bidi="ar-SA"/>
        </w:rPr>
        <w:t>——</w:t>
      </w:r>
      <w:r>
        <w:rPr>
          <w:rStyle w:val="10"/>
          <w:lang w:val="en-US" w:eastAsia="zh-CN" w:bidi="ar-SA"/>
        </w:rPr>
        <w:t xml:space="preserve">生物圈    </w:t>
      </w:r>
    </w:p>
    <w:p>
      <w:pPr>
        <w:pStyle w:val="21"/>
        <w:spacing w:line="360" w:lineRule="auto"/>
        <w:jc w:val="left"/>
        <w:textAlignment w:val="center"/>
        <w:rPr>
          <w:rStyle w:val="10"/>
          <w:lang w:val="en-US" w:eastAsia="zh-CN" w:bidi="ar-SA"/>
        </w:rPr>
      </w:pPr>
      <w:r>
        <w:rPr>
          <w:rStyle w:val="10"/>
          <w:lang w:val="en-US" w:eastAsia="zh-CN" w:bidi="ar-SA"/>
        </w:rPr>
        <w:t>22．</w:t>
      </w:r>
      <w:r>
        <w:rPr>
          <w:rStyle w:val="10"/>
          <w:rFonts w:hint="eastAsia"/>
          <w:lang w:val="en-US" w:eastAsia="zh-CN" w:bidi="ar-SA"/>
        </w:rPr>
        <w:t>（10分）（1）</w:t>
      </w:r>
      <w:r>
        <w:rPr>
          <w:rStyle w:val="10"/>
          <w:lang w:val="en-US" w:eastAsia="zh-CN" w:bidi="ar-SA"/>
        </w:rPr>
        <w:t xml:space="preserve">化学 </w:t>
      </w:r>
      <w:r>
        <w:rPr>
          <w:rStyle w:val="10"/>
          <w:rFonts w:hint="eastAsia"/>
          <w:lang w:val="en-US" w:eastAsia="zh-CN" w:bidi="ar-SA"/>
        </w:rPr>
        <w:t>（2）</w:t>
      </w:r>
      <w:r>
        <w:rPr>
          <w:rStyle w:val="10"/>
          <w:lang w:val="en-US" w:eastAsia="zh-CN" w:bidi="ar-SA"/>
        </w:rPr>
        <w:t>调节种间关系</w:t>
      </w:r>
      <w:r>
        <w:rPr>
          <w:rStyle w:val="10"/>
          <w:rFonts w:hint="eastAsia"/>
          <w:lang w:val="en-US" w:eastAsia="zh-CN" w:bidi="ar-SA"/>
        </w:rPr>
        <w:t xml:space="preserve"> （3）</w:t>
      </w:r>
      <w:r>
        <w:rPr>
          <w:rStyle w:val="10"/>
          <w:lang w:val="en-US" w:eastAsia="zh-CN" w:bidi="ar-SA"/>
        </w:rPr>
        <w:t>共同进化</w:t>
      </w:r>
      <w:r>
        <w:rPr>
          <w:rStyle w:val="10"/>
          <w:rFonts w:hint="eastAsia"/>
          <w:lang w:val="en-US" w:eastAsia="zh-CN" w:bidi="ar-SA"/>
        </w:rPr>
        <w:t xml:space="preserve"> （4）</w:t>
      </w:r>
      <w:r>
        <w:rPr>
          <w:rStyle w:val="10"/>
          <w:lang w:val="en-US" w:eastAsia="zh-CN" w:bidi="ar-SA"/>
        </w:rPr>
        <w:t>水平</w:t>
      </w:r>
      <w:r>
        <w:rPr>
          <w:rStyle w:val="10"/>
          <w:rFonts w:hint="eastAsia"/>
          <w:lang w:val="en-US" w:eastAsia="zh-CN" w:bidi="ar-SA"/>
        </w:rPr>
        <w:t xml:space="preserve">   </w:t>
      </w:r>
      <w:r>
        <w:rPr>
          <w:rStyle w:val="10"/>
          <w:lang w:val="en-US" w:eastAsia="zh-CN" w:bidi="ar-SA"/>
        </w:rPr>
        <w:t>(5)速度</w:t>
      </w:r>
    </w:p>
    <w:p>
      <w:pPr>
        <w:pStyle w:val="21"/>
        <w:spacing w:line="360" w:lineRule="auto"/>
        <w:ind w:left="210" w:hanging="210"/>
        <w:jc w:val="left"/>
        <w:textAlignment w:val="center"/>
        <w:rPr>
          <w:rStyle w:val="10"/>
          <w:lang w:val="en-US" w:eastAsia="zh-CN" w:bidi="ar-SA"/>
        </w:rPr>
      </w:pPr>
      <w:r>
        <w:rPr>
          <w:rStyle w:val="10"/>
          <w:lang w:val="en-US" w:eastAsia="zh-CN" w:bidi="ar-SA"/>
        </w:rPr>
        <w:t>23．</w:t>
      </w:r>
      <w:r>
        <w:rPr>
          <w:rStyle w:val="10"/>
          <w:rFonts w:hint="eastAsia"/>
          <w:lang w:val="en-US" w:eastAsia="zh-CN" w:bidi="ar-SA"/>
        </w:rPr>
        <w:t>（12分）(</w:t>
      </w:r>
      <w:r>
        <w:rPr>
          <w:rStyle w:val="10"/>
          <w:lang w:val="en-US" w:eastAsia="zh-CN" w:bidi="ar-SA"/>
        </w:rPr>
        <w:t>1</w:t>
      </w:r>
      <w:r>
        <w:rPr>
          <w:rStyle w:val="10"/>
          <w:rFonts w:hint="eastAsia"/>
          <w:lang w:val="en-US" w:eastAsia="zh-CN" w:bidi="ar-SA"/>
        </w:rPr>
        <w:t>)</w:t>
      </w:r>
      <w:r>
        <w:rPr>
          <w:rStyle w:val="10"/>
          <w:lang w:val="en-US" w:eastAsia="zh-CN" w:bidi="ar-SA"/>
        </w:rPr>
        <w:t>消费者    种群繁衍    (2)</w:t>
      </w:r>
      <w:r>
        <w:rPr>
          <w:rStyle w:val="10"/>
          <w:lang w:val="en-US" w:eastAsia="zh-CN" w:bidi="ar-SA"/>
        </w:rPr>
        <w:drawing>
          <wp:inline distT="0" distB="0" distL="0" distR="0">
            <wp:extent cx="1762125" cy="581025"/>
            <wp:effectExtent l="0" t="0" r="0" b="0"/>
            <wp:docPr id="382008835" name="图片 382008835" descr="figure"/>
            <wp:cNvGraphicFramePr/>
            <a:graphic xmlns:a="http://schemas.openxmlformats.org/drawingml/2006/main">
              <a:graphicData uri="http://schemas.openxmlformats.org/drawingml/2006/picture">
                <pic:pic xmlns:pic="http://schemas.openxmlformats.org/drawingml/2006/picture">
                  <pic:nvPicPr>
                    <pic:cNvPr id="382008835" name="图片 382008835" descr="figure"/>
                    <pic:cNvPicPr/>
                  </pic:nvPicPr>
                  <pic:blipFill>
                    <a:blip r:embed="rId14"/>
                    <a:stretch>
                      <a:fillRect/>
                    </a:stretch>
                  </pic:blipFill>
                  <pic:spPr>
                    <a:xfrm>
                      <a:off x="0" y="0"/>
                      <a:ext cx="1762125" cy="581025"/>
                    </a:xfrm>
                    <a:prstGeom prst="rect">
                      <a:avLst/>
                    </a:prstGeom>
                  </pic:spPr>
                </pic:pic>
              </a:graphicData>
            </a:graphic>
          </wp:inline>
        </w:drawing>
      </w:r>
      <w:r>
        <w:rPr>
          <w:rStyle w:val="10"/>
          <w:lang w:val="en-US" w:eastAsia="zh-CN" w:bidi="ar-SA"/>
        </w:rPr>
        <w:t xml:space="preserve">    13</w:t>
      </w:r>
    </w:p>
    <w:p>
      <w:pPr>
        <w:pStyle w:val="21"/>
        <w:spacing w:line="360" w:lineRule="auto"/>
        <w:ind w:left="210" w:hanging="210"/>
        <w:jc w:val="left"/>
        <w:textAlignment w:val="center"/>
        <w:rPr>
          <w:rStyle w:val="10"/>
          <w:lang w:val="en-US" w:eastAsia="zh-CN" w:bidi="ar-SA"/>
        </w:rPr>
      </w:pPr>
      <w:r>
        <w:rPr>
          <w:rStyle w:val="10"/>
          <w:lang w:val="en-US" w:eastAsia="zh-CN" w:bidi="ar-SA"/>
        </w:rPr>
        <w:t>(3)自身的生长、发育和繁殖</w:t>
      </w:r>
    </w:p>
    <w:p>
      <w:pPr>
        <w:pStyle w:val="21"/>
        <w:spacing w:line="360" w:lineRule="auto"/>
        <w:ind w:left="210" w:hanging="210"/>
        <w:jc w:val="left"/>
        <w:textAlignment w:val="center"/>
        <w:rPr>
          <w:rStyle w:val="10"/>
          <w:lang w:val="en-US" w:eastAsia="zh-CN" w:bidi="ar-SA"/>
        </w:rPr>
      </w:pPr>
      <w:r>
        <w:rPr>
          <w:rStyle w:val="10"/>
          <w:lang w:val="en-US" w:eastAsia="zh-CN" w:bidi="ar-SA"/>
        </w:rPr>
        <w:t>(4)河流生态系统自我调节（自我修复）能力有限</w:t>
      </w:r>
    </w:p>
    <w:p>
      <w:pPr>
        <w:pStyle w:val="21"/>
        <w:spacing w:line="360" w:lineRule="auto"/>
        <w:jc w:val="left"/>
        <w:textAlignment w:val="center"/>
        <w:rPr>
          <w:rStyle w:val="10"/>
          <w:lang w:val="en-US" w:eastAsia="zh-CN" w:bidi="ar-SA"/>
        </w:rPr>
      </w:pPr>
      <w:r>
        <w:rPr>
          <w:rStyle w:val="10"/>
          <w:lang w:val="en-US" w:eastAsia="zh-CN" w:bidi="ar-SA"/>
        </w:rPr>
        <w:t xml:space="preserve">24． </w:t>
      </w:r>
      <w:r>
        <w:rPr>
          <w:rStyle w:val="10"/>
          <w:rFonts w:hint="eastAsia"/>
          <w:lang w:val="en-US" w:eastAsia="zh-CN" w:bidi="ar-SA"/>
        </w:rPr>
        <w:t>（12分）</w:t>
      </w:r>
      <w:r>
        <w:rPr>
          <w:rStyle w:val="10"/>
          <w:lang w:val="en-US" w:eastAsia="zh-CN" w:bidi="ar-SA"/>
        </w:rPr>
        <w:t xml:space="preserve"> (1)环状DNA   限制酶切割  动植物病毒/λ噬菌体衍生物  </w:t>
      </w:r>
    </w:p>
    <w:p>
      <w:pPr>
        <w:pStyle w:val="21"/>
        <w:spacing w:line="360" w:lineRule="auto"/>
        <w:jc w:val="left"/>
        <w:textAlignment w:val="center"/>
        <w:rPr>
          <w:rStyle w:val="10"/>
          <w:lang w:val="en-US" w:eastAsia="zh-CN" w:bidi="ar-SA"/>
        </w:rPr>
      </w:pPr>
      <w:r>
        <w:rPr>
          <w:rStyle w:val="10"/>
          <w:lang w:val="en-US" w:eastAsia="zh-CN" w:bidi="ar-SA"/>
        </w:rPr>
        <w:t xml:space="preserve">(2)检测目的基因是否导入受体细胞 </w:t>
      </w:r>
    </w:p>
    <w:p>
      <w:pPr>
        <w:pStyle w:val="21"/>
        <w:spacing w:line="360" w:lineRule="auto"/>
        <w:jc w:val="left"/>
        <w:textAlignment w:val="center"/>
        <w:rPr>
          <w:rStyle w:val="10"/>
          <w:lang w:val="en-US" w:eastAsia="zh-CN" w:bidi="ar-SA"/>
        </w:rPr>
      </w:pPr>
      <w:r>
        <w:rPr>
          <w:rStyle w:val="10"/>
          <w:lang w:val="en-US" w:eastAsia="zh-CN" w:bidi="ar-SA"/>
        </w:rPr>
        <w:t>(3) 农杆菌转化法  (4)植物细胞的全能性</w:t>
      </w:r>
    </w:p>
    <w:p>
      <w:pPr>
        <w:pStyle w:val="21"/>
        <w:spacing w:line="360" w:lineRule="auto"/>
        <w:jc w:val="left"/>
        <w:textAlignment w:val="center"/>
        <w:rPr>
          <w:rStyle w:val="10"/>
          <w:lang w:val="en-US" w:eastAsia="zh-CN" w:bidi="ar-SA"/>
        </w:rPr>
      </w:pPr>
      <w:r>
        <w:rPr>
          <w:rStyle w:val="10"/>
          <w:lang w:val="en-US" w:eastAsia="zh-CN" w:bidi="ar-SA"/>
        </w:rPr>
        <w:t>25．</w:t>
      </w:r>
      <w:r>
        <w:rPr>
          <w:rStyle w:val="10"/>
          <w:rFonts w:hint="eastAsia"/>
          <w:lang w:val="en-US" w:eastAsia="zh-CN" w:bidi="ar-SA"/>
        </w:rPr>
        <w:t>（12分）(</w:t>
      </w:r>
      <w:r>
        <w:rPr>
          <w:rStyle w:val="10"/>
          <w:lang w:val="en-US" w:eastAsia="zh-CN" w:bidi="ar-SA"/>
        </w:rPr>
        <w:t xml:space="preserve">1)体外受精    胚胎移植（早期胚胎培养）    有性   </w:t>
      </w:r>
    </w:p>
    <w:p>
      <w:pPr>
        <w:pStyle w:val="21"/>
        <w:spacing w:line="360" w:lineRule="auto"/>
        <w:jc w:val="left"/>
        <w:textAlignment w:val="center"/>
        <w:rPr>
          <w:rStyle w:val="10"/>
          <w:lang w:val="en-US" w:eastAsia="zh-CN" w:bidi="ar-SA"/>
        </w:rPr>
      </w:pPr>
      <w:r>
        <w:rPr>
          <w:rStyle w:val="10"/>
          <w:lang w:val="en-US" w:eastAsia="zh-CN" w:bidi="ar-SA"/>
        </w:rPr>
        <w:t xml:space="preserve">(2) 饲养层细胞    抑制因子    </w:t>
      </w:r>
    </w:p>
    <w:p>
      <w:pPr>
        <w:pStyle w:val="21"/>
        <w:spacing w:line="360" w:lineRule="auto"/>
        <w:jc w:val="left"/>
        <w:textAlignment w:val="center"/>
        <w:rPr>
          <w:rStyle w:val="10"/>
          <w:lang w:val="en-US" w:eastAsia="zh-CN" w:bidi="ar-SA"/>
        </w:rPr>
      </w:pPr>
      <w:r>
        <w:rPr>
          <w:rStyle w:val="10"/>
          <w:lang w:val="en-US" w:eastAsia="zh-CN" w:bidi="ar-SA"/>
        </w:rPr>
        <w:t xml:space="preserve">(3)破坏人类正常的性别比例，违背了伦理道德    </w:t>
      </w:r>
    </w:p>
    <w:p>
      <w:pPr>
        <w:pStyle w:val="21"/>
        <w:rPr>
          <w:rStyle w:val="10"/>
          <w:lang w:val="en-US" w:eastAsia="zh-CN" w:bidi="ar-SA"/>
        </w:rPr>
      </w:pPr>
    </w:p>
    <w:tbl>
      <w:tblPr>
        <w:tblStyle w:val="8"/>
        <w:tblW w:w="9711" w:type="dxa"/>
        <w:tblInd w:w="0" w:type="dxa"/>
        <w:tblLayout w:type="fixed"/>
        <w:tblCellMar>
          <w:top w:w="0" w:type="dxa"/>
          <w:left w:w="0" w:type="dxa"/>
          <w:bottom w:w="0" w:type="dxa"/>
          <w:right w:w="0" w:type="dxa"/>
        </w:tblCellMar>
      </w:tblPr>
      <w:tblGrid>
        <w:gridCol w:w="500"/>
        <w:gridCol w:w="3727"/>
        <w:gridCol w:w="444"/>
        <w:gridCol w:w="876"/>
        <w:gridCol w:w="836"/>
        <w:gridCol w:w="1015"/>
        <w:gridCol w:w="90"/>
        <w:gridCol w:w="1295"/>
        <w:gridCol w:w="928"/>
      </w:tblGrid>
      <w:tr>
        <w:tblPrEx>
          <w:tblCellMar>
            <w:top w:w="0" w:type="dxa"/>
            <w:left w:w="0" w:type="dxa"/>
            <w:bottom w:w="0" w:type="dxa"/>
            <w:right w:w="0" w:type="dxa"/>
          </w:tblCellMar>
        </w:tblPrEx>
        <w:trPr>
          <w:trHeight w:val="270" w:hRule="atLeast"/>
        </w:trPr>
        <w:tc>
          <w:tcPr>
            <w:tcW w:w="9711" w:type="dxa"/>
            <w:gridSpan w:val="9"/>
            <w:tcBorders>
              <w:top w:val="nil"/>
              <w:left w:val="nil"/>
              <w:bottom w:val="nil"/>
              <w:right w:val="nil"/>
            </w:tcBorders>
            <w:shd w:val="clear" w:color="auto" w:fill="auto"/>
            <w:noWrap/>
            <w:tcMar>
              <w:top w:w="15" w:type="dxa"/>
              <w:left w:w="15" w:type="dxa"/>
              <w:right w:w="15" w:type="dxa"/>
            </w:tcMar>
            <w:vAlign w:val="center"/>
          </w:tcPr>
          <w:p>
            <w:pPr>
              <w:pStyle w:val="21"/>
              <w:spacing w:line="360" w:lineRule="auto"/>
              <w:jc w:val="center"/>
              <w:textAlignment w:val="center"/>
              <w:rPr>
                <w:rStyle w:val="10"/>
                <w:rFonts w:ascii="宋体" w:hAnsi="宋体" w:cs="宋体"/>
                <w:b/>
                <w:sz w:val="28"/>
                <w:szCs w:val="28"/>
                <w:lang w:val="en-US" w:eastAsia="zh-CN" w:bidi="ar-SA"/>
              </w:rPr>
            </w:pPr>
            <w:r>
              <w:rPr>
                <w:rStyle w:val="10"/>
                <w:rFonts w:hint="eastAsia" w:ascii="宋体" w:hAnsi="宋体" w:cs="宋体"/>
                <w:b/>
                <w:sz w:val="28"/>
                <w:szCs w:val="28"/>
                <w:lang w:val="en-US" w:eastAsia="zh-CN" w:bidi="ar-SA"/>
              </w:rPr>
              <w:t>2020-2021学年下期高2022级第二阶段测试生物试题</w:t>
            </w:r>
          </w:p>
          <w:p>
            <w:pPr>
              <w:pStyle w:val="21"/>
              <w:jc w:val="center"/>
              <w:rPr>
                <w:rStyle w:val="10"/>
                <w:rFonts w:ascii="宋体" w:hAnsi="宋体" w:cs="宋体"/>
                <w:b/>
                <w:color w:val="000000"/>
                <w:sz w:val="28"/>
                <w:szCs w:val="28"/>
                <w:lang w:val="en-US" w:eastAsia="zh-CN" w:bidi="ar-SA"/>
              </w:rPr>
            </w:pPr>
            <w:r>
              <w:rPr>
                <w:rStyle w:val="10"/>
                <w:rFonts w:hint="eastAsia" w:ascii="宋体" w:hAnsi="宋体" w:cs="宋体"/>
                <w:b/>
                <w:sz w:val="28"/>
                <w:szCs w:val="28"/>
                <w:lang w:val="en-US" w:eastAsia="zh-CN" w:bidi="ar-SA"/>
              </w:rPr>
              <w:t>生物试题双向细目表</w:t>
            </w: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题号</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考点</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分值</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预估难度</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预估平均分</w:t>
            </w:r>
          </w:p>
        </w:tc>
        <w:tc>
          <w:tcPr>
            <w:tcW w:w="1015"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实测难度</w:t>
            </w:r>
          </w:p>
        </w:tc>
        <w:tc>
          <w:tcPr>
            <w:tcW w:w="1385" w:type="dxa"/>
            <w:gridSpan w:val="2"/>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实测平均分</w:t>
            </w: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命题人</w:t>
            </w: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1</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szCs w:val="21"/>
                <w:lang w:val="en-US" w:eastAsia="zh-CN" w:bidi="ar-SA"/>
              </w:rPr>
              <w:t>生态系统的的成分</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2</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0.85</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0.85</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2</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生态系统的结构</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2</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0.65</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0.65</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3</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生态系统的功能</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2</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0.65</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0.65</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4</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食物链和食物网</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2</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0.7</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0.7</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5</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生态系统的能量流动</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2</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0.6</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0.6</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6</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szCs w:val="21"/>
                <w:lang w:val="en-US" w:eastAsia="zh-CN" w:bidi="ar-SA"/>
              </w:rPr>
              <w:t>生态系统的概念</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2</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0.5</w:t>
            </w:r>
            <w:r>
              <w:rPr>
                <w:rStyle w:val="10"/>
                <w:rFonts w:ascii="宋体" w:hAnsi="宋体" w:cs="宋体"/>
                <w:color w:val="000000"/>
                <w:kern w:val="0"/>
                <w:szCs w:val="21"/>
                <w:lang w:val="en-US" w:eastAsia="zh-CN"/>
              </w:rPr>
              <w:t>5</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0.55</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7</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szCs w:val="21"/>
                <w:lang w:val="en-US" w:eastAsia="zh-CN" w:bidi="ar-SA"/>
              </w:rPr>
              <w:t>生态系统的能量流动和物质循环</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2</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0.75</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0.75</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8</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szCs w:val="21"/>
                <w:lang w:val="en-US" w:eastAsia="zh-CN" w:bidi="ar-SA"/>
              </w:rPr>
              <w:t>生态系统实验</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2</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0.65</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0.65</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9</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szCs w:val="21"/>
                <w:lang w:val="en-US" w:eastAsia="zh-CN" w:bidi="ar-SA"/>
              </w:rPr>
              <w:t>生态系统的稳定性</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2</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0.7</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0.7</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10</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生态系统演替</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2</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0.7</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0.7</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11</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生态环境保护</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2</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0.85</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0.85</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12</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生态系统综合</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2</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0.75</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0.75</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13</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Theme="minorEastAsia" w:hAnsiTheme="minorEastAsia"/>
                <w:szCs w:val="21"/>
                <w:lang w:val="en-US" w:eastAsia="zh-CN" w:bidi="ar-SA"/>
              </w:rPr>
              <w:t>生态系统信息传递</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2</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0.65</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0.65</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14</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Theme="minorEastAsia" w:hAnsiTheme="minorEastAsia"/>
                <w:szCs w:val="21"/>
                <w:lang w:val="en-US" w:eastAsia="zh-CN" w:bidi="ar-SA"/>
              </w:rPr>
              <w:t>生态系统稳定性</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2</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0.6</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0.6</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15</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Theme="minorEastAsia" w:hAnsiTheme="minorEastAsia"/>
                <w:szCs w:val="21"/>
                <w:lang w:val="en-US" w:eastAsia="zh-CN" w:bidi="ar-SA"/>
              </w:rPr>
              <w:t>生态系统综合</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2</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0.7</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0.7</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16</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病毒</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2</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0.75</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0.75</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17</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szCs w:val="21"/>
                <w:lang w:val="en-US" w:eastAsia="zh-CN" w:bidi="ar-SA"/>
              </w:rPr>
              <w:t>细胞的结构和功能</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2</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0.7</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0.7</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18</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细胞的多样性</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2</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0.6</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0.6</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19</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Theme="minorEastAsia" w:hAnsiTheme="minorEastAsia"/>
                <w:szCs w:val="21"/>
                <w:lang w:val="en-US" w:eastAsia="zh-CN" w:bidi="ar-SA"/>
              </w:rPr>
              <w:t>显微镜使用</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2</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0.65</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0.65</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20</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细胞学说</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2</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0.5</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0.5</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21</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szCs w:val="21"/>
                <w:lang w:val="en-US" w:eastAsia="zh-CN" w:bidi="ar-SA"/>
              </w:rPr>
              <w:t>细胞的结构与功能及多样性</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14</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0.65</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0.65</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22</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szCs w:val="21"/>
                <w:lang w:val="en-US" w:eastAsia="zh-CN" w:bidi="ar-SA"/>
              </w:rPr>
              <w:t>生态系统综合</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10</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0.8</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0.8</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23</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生态系统综合</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12</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0.6</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0.6</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24</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szCs w:val="21"/>
                <w:lang w:val="en-US" w:eastAsia="zh-CN" w:bidi="ar-SA"/>
              </w:rPr>
              <w:t>基因工程</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12</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0.7</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0.7</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r>
        <w:tblPrEx>
          <w:tblCellMar>
            <w:top w:w="0" w:type="dxa"/>
            <w:left w:w="0" w:type="dxa"/>
            <w:bottom w:w="0" w:type="dxa"/>
            <w:right w:w="0" w:type="dxa"/>
          </w:tblCellMar>
        </w:tblPrEx>
        <w:trPr>
          <w:trHeight w:val="270" w:hRule="atLeast"/>
        </w:trPr>
        <w:tc>
          <w:tcPr>
            <w:tcW w:w="500"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25</w:t>
            </w:r>
          </w:p>
        </w:tc>
        <w:tc>
          <w:tcPr>
            <w:tcW w:w="3727"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szCs w:val="21"/>
                <w:lang w:val="en-US" w:eastAsia="zh-CN" w:bidi="ar-SA"/>
              </w:rPr>
              <w:t>胚胎工程</w:t>
            </w:r>
          </w:p>
        </w:tc>
        <w:tc>
          <w:tcPr>
            <w:tcW w:w="444"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ascii="宋体" w:hAnsi="宋体" w:cs="宋体"/>
                <w:color w:val="000000"/>
                <w:kern w:val="0"/>
                <w:szCs w:val="21"/>
                <w:lang w:val="en-US" w:eastAsia="zh-CN"/>
              </w:rPr>
              <w:t>12</w:t>
            </w:r>
          </w:p>
        </w:tc>
        <w:tc>
          <w:tcPr>
            <w:tcW w:w="87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0.75</w:t>
            </w:r>
          </w:p>
        </w:tc>
        <w:tc>
          <w:tcPr>
            <w:tcW w:w="836" w:type="dxa"/>
            <w:tcBorders>
              <w:top w:val="nil"/>
              <w:left w:val="nil"/>
              <w:bottom w:val="nil"/>
              <w:right w:val="nil"/>
            </w:tcBorders>
            <w:shd w:val="clear" w:color="auto" w:fill="auto"/>
            <w:noWrap/>
            <w:tcMar>
              <w:top w:w="15" w:type="dxa"/>
              <w:left w:w="15" w:type="dxa"/>
              <w:right w:w="15" w:type="dxa"/>
            </w:tcMar>
            <w:vAlign w:val="center"/>
          </w:tcPr>
          <w:p>
            <w:pPr>
              <w:pStyle w:val="21"/>
              <w:widowControl/>
              <w:jc w:val="center"/>
              <w:textAlignment w:val="center"/>
              <w:rPr>
                <w:rStyle w:val="10"/>
                <w:rFonts w:ascii="宋体" w:hAnsi="宋体" w:cs="宋体"/>
                <w:color w:val="000000"/>
                <w:szCs w:val="21"/>
                <w:lang w:val="en-US" w:eastAsia="zh-CN" w:bidi="ar-SA"/>
              </w:rPr>
            </w:pPr>
            <w:r>
              <w:rPr>
                <w:rStyle w:val="10"/>
                <w:rFonts w:hint="eastAsia" w:ascii="宋体" w:hAnsi="宋体" w:cs="宋体"/>
                <w:color w:val="000000"/>
                <w:kern w:val="0"/>
                <w:szCs w:val="21"/>
                <w:lang w:val="en-US" w:eastAsia="zh-CN"/>
              </w:rPr>
              <w:t>0.75</w:t>
            </w:r>
          </w:p>
        </w:tc>
        <w:tc>
          <w:tcPr>
            <w:tcW w:w="1105" w:type="dxa"/>
            <w:gridSpan w:val="2"/>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c>
          <w:tcPr>
            <w:tcW w:w="928" w:type="dxa"/>
            <w:tcBorders>
              <w:top w:val="nil"/>
              <w:left w:val="nil"/>
              <w:bottom w:val="nil"/>
              <w:right w:val="nil"/>
            </w:tcBorders>
            <w:shd w:val="clear" w:color="auto" w:fill="auto"/>
            <w:noWrap/>
            <w:tcMar>
              <w:top w:w="15" w:type="dxa"/>
              <w:left w:w="15" w:type="dxa"/>
              <w:right w:w="15" w:type="dxa"/>
            </w:tcMar>
            <w:vAlign w:val="center"/>
          </w:tcPr>
          <w:p>
            <w:pPr>
              <w:pStyle w:val="21"/>
              <w:jc w:val="center"/>
              <w:rPr>
                <w:rStyle w:val="10"/>
                <w:rFonts w:ascii="宋体" w:hAnsi="宋体" w:cs="宋体"/>
                <w:color w:val="000000"/>
                <w:szCs w:val="21"/>
                <w:lang w:val="en-US" w:eastAsia="zh-CN" w:bidi="ar-SA"/>
              </w:rPr>
            </w:pPr>
          </w:p>
        </w:tc>
      </w:tr>
    </w:tbl>
    <w:p>
      <w:pPr>
        <w:pStyle w:val="21"/>
        <w:rPr>
          <w:rStyle w:val="10"/>
          <w:lang w:val="en-US" w:eastAsia="zh-CN" w:bidi="ar-SA"/>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6E073D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2021-08-06T08:26:02Z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8188E585C04E436A993ED81BF3BF7889</vt:lpwstr>
  </property>
</Properties>
</file>