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spacing w:after="0" w:line="240" w:lineRule="auto"/>
        <w:jc w:val="center"/>
        <w:rPr>
          <w:rFonts w:ascii="Times New Roman" w:hAnsi="Times New Roman" w:eastAsia="宋体" w:cs="Times New Roman"/>
          <w:b/>
          <w:sz w:val="32"/>
          <w:szCs w:val="32"/>
          <w:lang w:eastAsia="zh-CN"/>
        </w:rPr>
      </w:pPr>
      <w:bookmarkStart w:id="0" w:name="_GoBack"/>
      <w:bookmarkEnd w:id="0"/>
      <w:r>
        <w:rPr>
          <w:rFonts w:ascii="Times New Roman" w:hAnsi="宋体" w:eastAsia="宋体" w:cs="Times New Roman"/>
          <w:b/>
          <w:sz w:val="32"/>
          <w:szCs w:val="32"/>
          <w:lang w:eastAsia="zh-CN"/>
        </w:rPr>
        <w:t>梅州市高中期末考试试卷（</w:t>
      </w:r>
      <w:r>
        <w:rPr>
          <w:rFonts w:ascii="Times New Roman" w:hAnsi="Times New Roman" w:eastAsia="宋体" w:cs="Times New Roman"/>
          <w:b/>
          <w:sz w:val="32"/>
          <w:szCs w:val="32"/>
          <w:lang w:eastAsia="zh-CN"/>
        </w:rPr>
        <w:t>2021.7)</w:t>
      </w:r>
    </w:p>
    <w:p>
      <w:pPr>
        <w:pStyle w:val="19"/>
        <w:spacing w:after="0" w:line="240" w:lineRule="auto"/>
        <w:jc w:val="center"/>
        <w:rPr>
          <w:rFonts w:ascii="Times New Roman" w:hAnsi="Times New Roman" w:eastAsia="宋体" w:cs="Times New Roman"/>
          <w:b/>
          <w:sz w:val="32"/>
          <w:szCs w:val="32"/>
          <w:lang w:eastAsia="zh-CN"/>
        </w:rPr>
      </w:pPr>
      <w:r>
        <w:rPr>
          <w:rFonts w:ascii="Times New Roman" w:hAnsi="宋体" w:eastAsia="宋体" w:cs="Times New Roman"/>
          <w:b/>
          <w:sz w:val="32"/>
          <w:szCs w:val="32"/>
          <w:lang w:eastAsia="zh-CN"/>
        </w:rPr>
        <w:t>高一历史</w:t>
      </w:r>
    </w:p>
    <w:p>
      <w:pPr>
        <w:pStyle w:val="19"/>
        <w:spacing w:after="0" w:line="240" w:lineRule="auto"/>
        <w:jc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本试卷分选择题和非选择题两部分。满分</w:t>
      </w:r>
      <w:r>
        <w:rPr>
          <w:rFonts w:ascii="Times New Roman" w:hAnsi="Times New Roman" w:eastAsia="宋体" w:cs="Times New Roman"/>
          <w:sz w:val="21"/>
          <w:szCs w:val="21"/>
          <w:lang w:eastAsia="zh-CN"/>
        </w:rPr>
        <w:t>100</w:t>
      </w:r>
      <w:r>
        <w:rPr>
          <w:rFonts w:ascii="Times New Roman" w:hAnsi="宋体" w:eastAsia="宋体" w:cs="Times New Roman"/>
          <w:sz w:val="21"/>
          <w:szCs w:val="21"/>
          <w:lang w:eastAsia="zh-CN"/>
        </w:rPr>
        <w:t>分，考试用时</w:t>
      </w:r>
      <w:r>
        <w:rPr>
          <w:rFonts w:ascii="Times New Roman" w:hAnsi="Times New Roman" w:eastAsia="宋体" w:cs="Times New Roman"/>
          <w:sz w:val="21"/>
          <w:szCs w:val="21"/>
          <w:lang w:eastAsia="zh-CN"/>
        </w:rPr>
        <w:t>90</w:t>
      </w:r>
      <w:r>
        <w:rPr>
          <w:rFonts w:ascii="Times New Roman" w:hAnsi="宋体" w:eastAsia="宋体" w:cs="Times New Roman"/>
          <w:sz w:val="21"/>
          <w:szCs w:val="21"/>
          <w:lang w:eastAsia="zh-CN"/>
        </w:rPr>
        <w:t>分钟。</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注意事项：</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答卷前，考生务必用黑色字迹的钢笔或签字笔将自己的姓名、考生号、试室号和座位号填写</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在答题卡密封线内。</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选择题答案应填涂在答题卡相应位置，非选择题必须用黑色字迹的钢笔或签字笔作答。</w:t>
      </w:r>
    </w:p>
    <w:p>
      <w:pPr>
        <w:pStyle w:val="19"/>
        <w:spacing w:after="0" w:line="240" w:lineRule="auto"/>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一、选择题。本题有</w:t>
      </w:r>
      <w:r>
        <w:rPr>
          <w:rFonts w:ascii="Times New Roman" w:hAnsi="Times New Roman" w:eastAsia="宋体" w:cs="Times New Roman"/>
          <w:b/>
          <w:sz w:val="21"/>
          <w:szCs w:val="21"/>
          <w:lang w:eastAsia="zh-CN"/>
        </w:rPr>
        <w:t>30</w:t>
      </w:r>
      <w:r>
        <w:rPr>
          <w:rFonts w:ascii="Times New Roman" w:hAnsi="宋体" w:eastAsia="宋体" w:cs="Times New Roman"/>
          <w:b/>
          <w:sz w:val="21"/>
          <w:szCs w:val="21"/>
          <w:lang w:eastAsia="zh-CN"/>
        </w:rPr>
        <w:t>小题，每小题</w:t>
      </w:r>
      <w:r>
        <w:rPr>
          <w:rFonts w:ascii="Times New Roman" w:hAnsi="Times New Roman" w:eastAsia="宋体" w:cs="Times New Roman"/>
          <w:b/>
          <w:sz w:val="21"/>
          <w:szCs w:val="21"/>
          <w:lang w:eastAsia="zh-CN"/>
        </w:rPr>
        <w:t>2</w:t>
      </w:r>
      <w:r>
        <w:rPr>
          <w:rFonts w:ascii="Times New Roman" w:hAnsi="宋体" w:eastAsia="宋体" w:cs="Times New Roman"/>
          <w:b/>
          <w:sz w:val="21"/>
          <w:szCs w:val="21"/>
          <w:lang w:eastAsia="zh-CN"/>
        </w:rPr>
        <w:t>分，共计</w:t>
      </w:r>
      <w:r>
        <w:rPr>
          <w:rFonts w:ascii="Times New Roman" w:hAnsi="Times New Roman" w:eastAsia="宋体" w:cs="Times New Roman"/>
          <w:b/>
          <w:sz w:val="21"/>
          <w:szCs w:val="21"/>
          <w:lang w:eastAsia="zh-CN"/>
        </w:rPr>
        <w:t>60</w:t>
      </w:r>
      <w:r>
        <w:rPr>
          <w:rFonts w:ascii="Times New Roman" w:hAnsi="宋体" w:eastAsia="宋体" w:cs="Times New Roman"/>
          <w:b/>
          <w:sz w:val="21"/>
          <w:szCs w:val="21"/>
          <w:lang w:eastAsia="zh-CN"/>
        </w:rPr>
        <w:t>分。在每小题给出的四个选项中，只有一项是符合题目要求的。</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埃及、印度、希腊和中国等古代各个文明基本独立发展，呈现出明显的多元特征，这主要是由于</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武力扩张阻碍了文明交流</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各大文明早期都是小国寡民状态</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海洋沙漠隔绝了文明交流</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生产力发展水平和交通条件限制</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公元前</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世纪，他开始东征，灭亡波斯后建立起地跨欧亚非三洲的大帝国。人们对他评价不</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一，称其为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伟大的军事家</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英明的领袖</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贪婪的侵路者</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文化的爱好者</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等。材料描述的是</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汉谟拉比</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亚历山大</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查士丁尼</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大流士</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中世纪西欧的封臣效忠封君：</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我效忠我的主人，爱其所爱，仇其所仇。主人凡践履协约，因我委身投附而善待于我，赐我以应得，则我的一言一行，一举一动，必将以他的意志为准则，</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绝无违背。</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维系他们之间关系的最关键因素是</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宗教信仰</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血缘的关系</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公民参政</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土地的封赐</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阿拉伯帝国繁荣时期，哈里发重视知识，在巴格达设立</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智慧宫</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，大量希腊、波斯、印度的典籍被译为阿拉伯文，这些后来又成为欧洲中世纪大学兴起的重要条件，同时中国的四大发明</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也是经由阿拉伯传入欧洲。材料表明</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阿拉伯人担当了沟通东西方文化的角色</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西方文化与阿拉伯文化同根同源</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阿拉伯文化成就领先古代世界</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阿拉伯人创造了阿拉伯数字</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5.</w:t>
      </w:r>
      <w:r>
        <w:rPr>
          <w:rFonts w:ascii="Times New Roman" w:hAnsi="宋体" w:eastAsia="宋体" w:cs="Times New Roman"/>
          <w:sz w:val="21"/>
          <w:szCs w:val="21"/>
          <w:lang w:eastAsia="zh-CN"/>
        </w:rPr>
        <w:t>斯塔夫里阿诺斯在《全球通史》中评述指出：他们的经济基础是农业，在特斯科科湖中的一些岛屿定居下来后通过建造</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浮动园地</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来扩大耕地面积，使人口和财富迅速增加。材料评述</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的是</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玛雅人</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阿兹特克人</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班图人</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印加人</w:t>
      </w:r>
    </w:p>
    <w:p>
      <w:pPr>
        <w:pStyle w:val="19"/>
        <w:spacing w:after="0" w:line="240" w:lineRule="auto"/>
        <w:rPr>
          <w:rFonts w:hint="eastAsia" w:ascii="Times New Roman" w:hAnsi="宋体" w:eastAsia="宋体" w:cs="Times New Roman"/>
          <w:sz w:val="21"/>
          <w:szCs w:val="21"/>
          <w:lang w:eastAsia="zh-CN"/>
        </w:rPr>
      </w:pP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有学者统计列出了</w:t>
      </w:r>
      <w:r>
        <w:rPr>
          <w:rFonts w:ascii="Times New Roman" w:hAnsi="Times New Roman" w:eastAsia="宋体" w:cs="Times New Roman"/>
          <w:sz w:val="21"/>
          <w:szCs w:val="21"/>
          <w:lang w:eastAsia="zh-CN"/>
        </w:rPr>
        <w:t>1600</w:t>
      </w:r>
      <w:r>
        <w:rPr>
          <w:rFonts w:ascii="Times New Roman" w:hAnsi="宋体" w:eastAsia="宋体" w:cs="Times New Roman"/>
          <w:sz w:val="21"/>
          <w:szCs w:val="21"/>
          <w:lang w:eastAsia="zh-CN"/>
        </w:rPr>
        <w:t>年运入欧洲的部分商品统计表，对此表解读正确的是</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5313045" cy="991235"/>
            <wp:effectExtent l="1905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stretch>
                      <a:fillRect/>
                    </a:stretch>
                  </pic:blipFill>
                  <pic:spPr>
                    <a:xfrm>
                      <a:off x="0" y="0"/>
                      <a:ext cx="5313045" cy="991235"/>
                    </a:xfrm>
                    <a:prstGeom prst="rect">
                      <a:avLst/>
                    </a:prstGeom>
                    <a:noFill/>
                    <a:ln w="9525">
                      <a:noFill/>
                      <a:miter lim="800000"/>
                      <a:headEnd/>
                      <a:tailEnd/>
                    </a:ln>
                  </pic:spPr>
                </pic:pic>
              </a:graphicData>
            </a:graphic>
          </wp:inline>
        </w:drawing>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商业革命引发交易商品改变</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世界贸易中心转移到了地中海</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传统商路仍发挥重要的作用</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欧洲与亚洲经贸联系更加紧密</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7.</w:t>
      </w:r>
      <w:r>
        <w:rPr>
          <w:rFonts w:ascii="Times New Roman" w:hAnsi="宋体" w:eastAsia="宋体" w:cs="Times New Roman"/>
          <w:sz w:val="21"/>
          <w:szCs w:val="21"/>
          <w:lang w:eastAsia="zh-CN"/>
        </w:rPr>
        <w:t>关于</w:t>
      </w:r>
      <w:r>
        <w:rPr>
          <w:rFonts w:ascii="Times New Roman" w:hAnsi="Times New Roman" w:eastAsia="宋体" w:cs="Times New Roman"/>
          <w:sz w:val="21"/>
          <w:szCs w:val="21"/>
          <w:lang w:eastAsia="zh-CN"/>
        </w:rPr>
        <w:t>16</w:t>
      </w:r>
      <w:r>
        <w:rPr>
          <w:rFonts w:ascii="Times New Roman" w:hAnsi="宋体" w:eastAsia="宋体" w:cs="Times New Roman"/>
          <w:sz w:val="21"/>
          <w:szCs w:val="21"/>
          <w:lang w:eastAsia="zh-CN"/>
        </w:rPr>
        <w:t>世纪的宗教改革，有人曾这样比喻：</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教会原本是教徒与上帝的接线员，于是借助这</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个电信垄断地位大发横财。但自此之后，人人自带直拨上帝的</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热线＇了。</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材料反映了这场</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宗教改革</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主张废除宗教仪式</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挑战教会权威</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肯定王权高于教权</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否定信仰上帝</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8.</w:t>
      </w:r>
      <w:r>
        <w:rPr>
          <w:rFonts w:ascii="Times New Roman" w:hAnsi="宋体" w:eastAsia="宋体" w:cs="Times New Roman"/>
          <w:sz w:val="21"/>
          <w:szCs w:val="21"/>
          <w:lang w:eastAsia="zh-CN"/>
        </w:rPr>
        <w:t>启蒙运动是近代新兴资产阶级的一次革命思潮，其促进社会改造的理想在政治、经济和文化</w:t>
      </w:r>
    </w:p>
    <w:p>
      <w:pPr>
        <w:pStyle w:val="19"/>
        <w:spacing w:after="0" w:line="240" w:lineRule="auto"/>
        <w:rPr>
          <w:rFonts w:hint="eastAsia" w:ascii="Times New Roman" w:hAnsi="宋体" w:eastAsia="宋体" w:cs="Times New Roman"/>
          <w:sz w:val="21"/>
          <w:szCs w:val="21"/>
          <w:lang w:eastAsia="zh-CN"/>
        </w:rPr>
      </w:pPr>
      <w:r>
        <w:rPr>
          <w:rFonts w:ascii="Times New Roman" w:hAnsi="宋体" w:eastAsia="宋体" w:cs="Times New Roman"/>
          <w:sz w:val="21"/>
          <w:szCs w:val="21"/>
          <w:lang w:eastAsia="zh-CN"/>
        </w:rPr>
        <w:t>等多个领域均有体现。下图中空白处应该填人的是</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4187190" cy="1463040"/>
            <wp:effectExtent l="19050" t="0" r="381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6"/>
                    <a:stretch>
                      <a:fillRect/>
                    </a:stretch>
                  </pic:blipFill>
                  <pic:spPr>
                    <a:xfrm>
                      <a:off x="0" y="0"/>
                      <a:ext cx="4187190" cy="1463040"/>
                    </a:xfrm>
                    <a:prstGeom prst="rect">
                      <a:avLst/>
                    </a:prstGeom>
                    <a:noFill/>
                    <a:ln w="9525">
                      <a:noFill/>
                      <a:miter lim="800000"/>
                      <a:headEnd/>
                      <a:tailEnd/>
                    </a:ln>
                  </pic:spPr>
                </pic:pic>
              </a:graphicData>
            </a:graphic>
          </wp:inline>
        </w:drawing>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社会契约</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国家干预</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自由竞争</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三权分立</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9.</w:t>
      </w:r>
      <w:r>
        <w:rPr>
          <w:rFonts w:ascii="Times New Roman" w:hAnsi="宋体" w:eastAsia="宋体" w:cs="Times New Roman"/>
          <w:sz w:val="21"/>
          <w:szCs w:val="21"/>
          <w:lang w:eastAsia="zh-CN"/>
        </w:rPr>
        <w:t>英国的发展方式以和缓、平稳和渐进为主要特色，即英国是一个稳重的民族，它注重实际而</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不耽于空想，长于宽容而不爱走极端。下列选项中最能体现这种</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英国方式</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的是</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贵族迫使国王签署《大宪章》</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热衷扩张确立了全球优势</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光荣革命</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巩固革命成果</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参加协约国集团对抗德国</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10.2020</w:t>
      </w:r>
      <w:r>
        <w:rPr>
          <w:rFonts w:ascii="Times New Roman" w:hAnsi="宋体" w:eastAsia="宋体" w:cs="Times New Roman"/>
          <w:sz w:val="21"/>
          <w:szCs w:val="21"/>
          <w:lang w:eastAsia="zh-CN"/>
        </w:rPr>
        <w:t>年</w:t>
      </w:r>
      <w:r>
        <w:rPr>
          <w:rFonts w:ascii="Times New Roman" w:hAnsi="Times New Roman" w:eastAsia="宋体" w:cs="Times New Roman"/>
          <w:sz w:val="21"/>
          <w:szCs w:val="21"/>
          <w:lang w:eastAsia="zh-CN"/>
        </w:rPr>
        <w:t>5</w:t>
      </w:r>
      <w:r>
        <w:rPr>
          <w:rFonts w:ascii="Times New Roman" w:hAnsi="宋体" w:eastAsia="宋体" w:cs="Times New Roman"/>
          <w:sz w:val="21"/>
          <w:szCs w:val="21"/>
          <w:lang w:eastAsia="zh-CN"/>
        </w:rPr>
        <w:t>月</w:t>
      </w:r>
      <w:r>
        <w:rPr>
          <w:rFonts w:ascii="Times New Roman" w:hAnsi="Times New Roman" w:eastAsia="宋体" w:cs="Times New Roman"/>
          <w:sz w:val="21"/>
          <w:szCs w:val="21"/>
          <w:lang w:eastAsia="zh-CN"/>
        </w:rPr>
        <w:t>25</w:t>
      </w:r>
      <w:r>
        <w:rPr>
          <w:rFonts w:ascii="Times New Roman" w:hAnsi="宋体" w:eastAsia="宋体" w:cs="Times New Roman"/>
          <w:sz w:val="21"/>
          <w:szCs w:val="21"/>
          <w:lang w:eastAsia="zh-CN"/>
        </w:rPr>
        <w:t>日，美国明尼阿波利斯市一名黑人男子遭警察暴力执法致死，引发了美国大</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批民众尤其是非洲裔民众的大规模抗议活动，种族歧视再度成为热点问题。追溯</w:t>
      </w:r>
      <w:r>
        <w:rPr>
          <w:rFonts w:ascii="Times New Roman" w:hAnsi="Times New Roman" w:eastAsia="宋体" w:cs="Times New Roman"/>
          <w:sz w:val="21"/>
          <w:szCs w:val="21"/>
          <w:lang w:eastAsia="zh-CN"/>
        </w:rPr>
        <w:t>1787</w:t>
      </w:r>
      <w:r>
        <w:rPr>
          <w:rFonts w:ascii="Times New Roman" w:hAnsi="宋体" w:eastAsia="宋体" w:cs="Times New Roman"/>
          <w:sz w:val="21"/>
          <w:szCs w:val="21"/>
          <w:lang w:eastAsia="zh-CN"/>
        </w:rPr>
        <w:t>年</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宪法，与这一问题相关的是</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确立总统制共和制政体</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各州拥有一定自治权</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规定美国实行联邦制</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承认奴隶制度的存在</w:t>
      </w:r>
    </w:p>
    <w:p>
      <w:pPr>
        <w:pStyle w:val="19"/>
        <w:spacing w:after="0" w:line="240" w:lineRule="auto"/>
        <w:rPr>
          <w:rFonts w:hint="eastAsia" w:ascii="Times New Roman" w:hAnsi="宋体" w:eastAsia="宋体" w:cs="Times New Roman"/>
          <w:sz w:val="21"/>
          <w:szCs w:val="21"/>
          <w:lang w:eastAsia="zh-CN"/>
        </w:rPr>
      </w:pPr>
      <w:r>
        <w:rPr>
          <w:rFonts w:ascii="Times New Roman" w:hAnsi="Times New Roman" w:eastAsia="宋体" w:cs="Times New Roman"/>
          <w:sz w:val="21"/>
          <w:szCs w:val="21"/>
          <w:lang w:eastAsia="zh-CN"/>
        </w:rPr>
        <w:t>11.</w:t>
      </w:r>
      <w:r>
        <w:rPr>
          <w:rFonts w:ascii="Times New Roman" w:hAnsi="宋体" w:eastAsia="宋体" w:cs="Times New Roman"/>
          <w:sz w:val="21"/>
          <w:szCs w:val="21"/>
          <w:lang w:eastAsia="zh-CN"/>
        </w:rPr>
        <w:t>以下所示材料是</w:t>
      </w:r>
      <w:r>
        <w:rPr>
          <w:rFonts w:ascii="Times New Roman" w:hAnsi="Times New Roman" w:eastAsia="宋体" w:cs="Times New Roman"/>
          <w:sz w:val="21"/>
          <w:szCs w:val="21"/>
          <w:lang w:eastAsia="zh-CN"/>
        </w:rPr>
        <w:t>19</w:t>
      </w:r>
      <w:r>
        <w:rPr>
          <w:rFonts w:ascii="Times New Roman" w:hAnsi="宋体" w:eastAsia="宋体" w:cs="Times New Roman"/>
          <w:sz w:val="21"/>
          <w:szCs w:val="21"/>
          <w:lang w:eastAsia="zh-CN"/>
        </w:rPr>
        <w:t>世纪</w:t>
      </w:r>
      <w:r>
        <w:rPr>
          <w:rFonts w:ascii="Times New Roman" w:hAnsi="Times New Roman" w:eastAsia="宋体" w:cs="Times New Roman"/>
          <w:sz w:val="21"/>
          <w:szCs w:val="21"/>
          <w:lang w:eastAsia="zh-CN"/>
        </w:rPr>
        <w:t>70</w:t>
      </w:r>
      <w:r>
        <w:rPr>
          <w:rFonts w:ascii="Times New Roman" w:hAnsi="宋体" w:eastAsia="宋体" w:cs="Times New Roman"/>
          <w:sz w:val="21"/>
          <w:szCs w:val="21"/>
          <w:lang w:eastAsia="zh-CN"/>
        </w:rPr>
        <w:t>年代某国宪法的部分内容，据此判断该国的政体是</w:t>
      </w:r>
    </w:p>
    <w:p>
      <w:pPr>
        <w:pStyle w:val="19"/>
        <w:spacing w:after="0" w:line="240" w:lineRule="auto"/>
        <w:rPr>
          <w:rFonts w:hint="eastAsia" w:ascii="Times New Roman" w:hAnsi="宋体" w:eastAsia="宋体" w:cs="Times New Roman"/>
          <w:sz w:val="21"/>
          <w:szCs w:val="21"/>
          <w:lang w:eastAsia="zh-CN"/>
        </w:rPr>
      </w:pPr>
      <w:r>
        <w:rPr>
          <w:rFonts w:hint="eastAsia" w:ascii="Times New Roman" w:hAnsi="宋体" w:eastAsia="宋体" w:cs="Times New Roman"/>
          <w:sz w:val="21"/>
          <w:szCs w:val="21"/>
          <w:lang w:eastAsia="zh-CN"/>
        </w:rPr>
        <w:drawing>
          <wp:inline distT="0" distB="0" distL="0" distR="0">
            <wp:extent cx="5486400" cy="873125"/>
            <wp:effectExtent l="1905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7"/>
                    <a:stretch>
                      <a:fillRect/>
                    </a:stretch>
                  </pic:blipFill>
                  <pic:spPr>
                    <a:xfrm>
                      <a:off x="0" y="0"/>
                      <a:ext cx="5486400" cy="873567"/>
                    </a:xfrm>
                    <a:prstGeom prst="rect">
                      <a:avLst/>
                    </a:prstGeom>
                    <a:noFill/>
                    <a:ln w="9525">
                      <a:noFill/>
                      <a:miter lim="800000"/>
                      <a:headEnd/>
                      <a:tailEnd/>
                    </a:ln>
                  </pic:spPr>
                </pic:pic>
              </a:graphicData>
            </a:graphic>
          </wp:inline>
        </w:drawing>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直接民主制</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君主专制</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君主立宪制</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民主共和制</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12.1774-1781</w:t>
      </w:r>
      <w:r>
        <w:rPr>
          <w:rFonts w:ascii="Times New Roman" w:hAnsi="宋体" w:eastAsia="宋体" w:cs="Times New Roman"/>
          <w:sz w:val="21"/>
          <w:szCs w:val="21"/>
          <w:lang w:eastAsia="zh-CN"/>
        </w:rPr>
        <w:t>年间，詹姆斯</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瓦特分别申请了</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分离式冷凝蒸汽发动机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和新型号</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旋柄齿轮转动</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的技术专利。这些技术给莫兹利发明的</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螺丝切削</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机床提供了持久和稳定的新动力，使得批量生产机器零件具备了可能性。这反映了</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动力改进推动了工业革命发展</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专利制度开启了工业革命进程</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机器零件生产是工业革命主流</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新能源使用催生了新技术出现</w:t>
      </w:r>
    </w:p>
    <w:p>
      <w:pPr>
        <w:pStyle w:val="19"/>
        <w:spacing w:after="0" w:line="240" w:lineRule="auto"/>
        <w:rPr>
          <w:rFonts w:hint="eastAsia" w:ascii="Times New Roman" w:hAnsi="宋体" w:eastAsia="宋体" w:cs="Times New Roman"/>
          <w:sz w:val="21"/>
          <w:szCs w:val="21"/>
          <w:lang w:eastAsia="zh-CN"/>
        </w:rPr>
      </w:pPr>
      <w:r>
        <w:rPr>
          <w:rFonts w:ascii="Times New Roman" w:hAnsi="Times New Roman" w:eastAsia="宋体" w:cs="Times New Roman"/>
          <w:sz w:val="21"/>
          <w:szCs w:val="21"/>
          <w:lang w:eastAsia="zh-CN"/>
        </w:rPr>
        <w:t>13.</w:t>
      </w:r>
      <w:r>
        <w:rPr>
          <w:rFonts w:ascii="Times New Roman" w:hAnsi="宋体" w:eastAsia="宋体" w:cs="Times New Roman"/>
          <w:sz w:val="21"/>
          <w:szCs w:val="21"/>
          <w:lang w:eastAsia="zh-CN"/>
        </w:rPr>
        <w:t>下图中，英文字母代表英、美、德、中四个国家的制造业在世界制造业产值中所占比重变化曲线示意，图中英文字母对应的国家正确的是</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4678045" cy="2146300"/>
            <wp:effectExtent l="19050" t="0" r="825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8"/>
                    <a:stretch>
                      <a:fillRect/>
                    </a:stretch>
                  </pic:blipFill>
                  <pic:spPr>
                    <a:xfrm>
                      <a:off x="0" y="0"/>
                      <a:ext cx="4678045" cy="2146300"/>
                    </a:xfrm>
                    <a:prstGeom prst="rect">
                      <a:avLst/>
                    </a:prstGeom>
                    <a:noFill/>
                    <a:ln w="9525">
                      <a:noFill/>
                      <a:miter lim="800000"/>
                      <a:headEnd/>
                      <a:tailEnd/>
                    </a:ln>
                  </pic:spPr>
                </pic:pic>
              </a:graphicData>
            </a:graphic>
          </wp:inline>
        </w:drawing>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英国</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德国</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美国</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中国</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14.“</w:t>
      </w:r>
      <w:r>
        <w:rPr>
          <w:rFonts w:ascii="Times New Roman" w:hAnsi="宋体" w:eastAsia="宋体" w:cs="Times New Roman"/>
          <w:sz w:val="21"/>
          <w:szCs w:val="21"/>
          <w:lang w:eastAsia="zh-CN"/>
        </w:rPr>
        <w:t>日前，无可争辩的和容易解释的事实是，</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美好的旧时代</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人数众多的小中间阶级已经被工</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业摧毁，从他们当中一方面分化出富有的资本家，另一方面又分化出贫穷的工人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。这反映</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了工业革命</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提高了社会生产力</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改变了社会阶级结构</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致使贫富矛盾激化</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推动了垄断组织产生</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15.</w:t>
      </w:r>
      <w:r>
        <w:rPr>
          <w:rFonts w:ascii="Times New Roman" w:hAnsi="宋体" w:eastAsia="宋体" w:cs="Times New Roman"/>
          <w:sz w:val="21"/>
          <w:szCs w:val="21"/>
          <w:lang w:eastAsia="zh-CN"/>
        </w:rPr>
        <w:t>第二次工业革命加强了世界经济整体化趋势，以国际贸易和殖民主义为手段，以物资交流、</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文化碰撞和社会形态冲突等为主要内容的一体化进程基本完成。由此</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近代科学开始兴起</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资本主义扩展到全球范围内</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西方列强瓜分非洲</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资本主义世界经济体系形成</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16.“</w:t>
      </w:r>
      <w:r>
        <w:rPr>
          <w:rFonts w:ascii="Times New Roman" w:hAnsi="宋体" w:eastAsia="宋体" w:cs="Times New Roman"/>
          <w:sz w:val="21"/>
          <w:szCs w:val="21"/>
          <w:lang w:eastAsia="zh-CN"/>
        </w:rPr>
        <w:t>许多西方著名学者纷纷表示，要探索人类社会发展前景，必须向马克思求教，人类社会至</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今仍然生活在马克思阐明的发展规律之中。</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材料旨在表明马克思主义</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推动国际共产主义运动发展</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肯定阶级斗争推动历史进步</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阐明了社会发展的客观规律</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揭示了无产阶级的历史使命</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17.</w:t>
      </w:r>
      <w:r>
        <w:rPr>
          <w:rFonts w:ascii="Times New Roman" w:hAnsi="宋体" w:eastAsia="宋体" w:cs="Times New Roman"/>
          <w:sz w:val="21"/>
          <w:szCs w:val="21"/>
          <w:lang w:eastAsia="zh-CN"/>
        </w:rPr>
        <w:t>近代以来，亚非拉美许多地区形成了单一经济，如印度和埃及的棉花、东南亚的橡胶和锡、</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南部非洲的黄金和铜、中美洲的热带水果、古巴的蔗糖等。其历史根源是</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欧美列强大力推行殖民主义政策</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三角贸易推动区域资源优势互补</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亚非拉美国家注重发展民族经济</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新航路的开辟促进全球商品流通</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18.“19</w:t>
      </w:r>
      <w:r>
        <w:rPr>
          <w:rFonts w:ascii="Times New Roman" w:hAnsi="宋体" w:eastAsia="宋体" w:cs="Times New Roman"/>
          <w:sz w:val="21"/>
          <w:szCs w:val="21"/>
          <w:lang w:eastAsia="zh-CN"/>
        </w:rPr>
        <w:t>世纪中期，没有一个国家能像日本那样在西方经济和军事技术优势的挑战面前做出这</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样迅速和成功的反应。</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当时日本的</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反应</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是</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开展大化改新</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废除黑人奴隶制度</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开展明治维新</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建立军事法西斯专政</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19.</w:t>
      </w:r>
      <w:r>
        <w:rPr>
          <w:rFonts w:ascii="Times New Roman" w:hAnsi="宋体" w:eastAsia="宋体" w:cs="Times New Roman"/>
          <w:sz w:val="21"/>
          <w:szCs w:val="21"/>
          <w:lang w:eastAsia="zh-CN"/>
        </w:rPr>
        <w:t>有学者指出：（一战）背景因素有五个：经济上的竞争、殖民地的争夺、相冲突的联盟体系、势不两立的民族愿望和不可逆转的军事时间表。该学者认为</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欧美列强在一战前已制定军事时间表</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世界性经济危机是一战爆发的重要原因</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两大军事集团的形成是一战爆发的重要原因</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巴尔干地区的民族矛盾是一战爆发的根本原因</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20.“</w:t>
      </w:r>
      <w:r>
        <w:rPr>
          <w:rFonts w:ascii="Times New Roman" w:hAnsi="宋体" w:eastAsia="宋体" w:cs="Times New Roman"/>
          <w:sz w:val="21"/>
          <w:szCs w:val="21"/>
          <w:lang w:eastAsia="zh-CN"/>
        </w:rPr>
        <w:t>即使在最艰苦的</w:t>
      </w:r>
      <w:r>
        <w:rPr>
          <w:rFonts w:ascii="Times New Roman" w:hAnsi="Times New Roman" w:eastAsia="宋体" w:cs="Times New Roman"/>
          <w:sz w:val="21"/>
          <w:szCs w:val="21"/>
          <w:lang w:eastAsia="zh-CN"/>
        </w:rPr>
        <w:t>1942</w:t>
      </w:r>
      <w:r>
        <w:rPr>
          <w:rFonts w:ascii="Times New Roman" w:hAnsi="宋体" w:eastAsia="宋体" w:cs="Times New Roman"/>
          <w:sz w:val="21"/>
          <w:szCs w:val="21"/>
          <w:lang w:eastAsia="zh-CN"/>
        </w:rPr>
        <w:t>年，苏联的飞机产量，仍达到</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万架以上，比德军几乎超出一倍，苏</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联巨大的工业能力压倒了纳粹德国，成为制胜的利剑。在战斗最激烈的时刻，斯大林格勒</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拖拉机厂的工人们，驾驶着刚刚造好的坦克，直接出厂，迎战德军。</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材料表明</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斯大林拖拉机厂生产能力很强</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工业化建设奠定战争胜利基础</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斯大林模式忽视了轻工业发展</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德军遭到斯大林格勒人民抵抗</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21.</w:t>
      </w:r>
      <w:r>
        <w:rPr>
          <w:rFonts w:ascii="Times New Roman" w:hAnsi="宋体" w:eastAsia="宋体" w:cs="Times New Roman"/>
          <w:sz w:val="21"/>
          <w:szCs w:val="21"/>
          <w:lang w:eastAsia="zh-CN"/>
        </w:rPr>
        <w:t>林承节在《论二十世纪初亚洲的觉醒》一文中指出，</w:t>
      </w:r>
      <w:r>
        <w:rPr>
          <w:rFonts w:ascii="Times New Roman" w:hAnsi="Times New Roman" w:eastAsia="宋体" w:cs="Times New Roman"/>
          <w:sz w:val="21"/>
          <w:szCs w:val="21"/>
          <w:lang w:eastAsia="zh-CN"/>
        </w:rPr>
        <w:t>20</w:t>
      </w:r>
      <w:r>
        <w:rPr>
          <w:rFonts w:ascii="Times New Roman" w:hAnsi="宋体" w:eastAsia="宋体" w:cs="Times New Roman"/>
          <w:sz w:val="21"/>
          <w:szCs w:val="21"/>
          <w:lang w:eastAsia="zh-CN"/>
        </w:rPr>
        <w:t>世纪初亚洲革命虽告失败，但它所体现的</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亚洲觉醒却是不可逆转的历史潮流，对亚洲对世界具有不可估量的意义</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。这里</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亚</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洲觉醒</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主要是指</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资产阶级民主革命时代的到来</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无产阶级开始承担领导革命的责任</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亚洲国家民族民主意识的觉醒</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亚洲国家意识到联合斗争的重要性</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22.“</w:t>
      </w:r>
      <w:r>
        <w:rPr>
          <w:rFonts w:ascii="Times New Roman" w:hAnsi="宋体" w:eastAsia="宋体" w:cs="Times New Roman"/>
          <w:sz w:val="21"/>
          <w:szCs w:val="21"/>
          <w:lang w:eastAsia="zh-CN"/>
        </w:rPr>
        <w:t>世界厌倦了流血，它在寻找解脱苦难的办法。我为印度独特的方式而骄傲，它教会世人如</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何摆脱暴力引起的混乱。</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材料反映的是</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非暴力不合作运动</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苏丹马赫迪起义</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金元外交和大棒政策</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墨西哥民主改革</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23.</w:t>
      </w:r>
      <w:r>
        <w:rPr>
          <w:rFonts w:ascii="Times New Roman" w:hAnsi="宋体" w:eastAsia="宋体" w:cs="Times New Roman"/>
          <w:sz w:val="21"/>
          <w:szCs w:val="21"/>
          <w:lang w:eastAsia="zh-CN"/>
        </w:rPr>
        <w:t>第二次世界大战经历了从局部战争到全球战争的过程，世界反法西斯战争的胜利是包括中</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国在内的世界各国人民共同斗争的结果。二战期间世界反法西斯同盟建立的标志是</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英法对德宣战</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苏联人民开始卫国战争</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美国对日宣战</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《联合国家宣言》的签署</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24.</w:t>
      </w:r>
      <w:r>
        <w:rPr>
          <w:rFonts w:ascii="Times New Roman" w:hAnsi="宋体" w:eastAsia="宋体" w:cs="Times New Roman"/>
          <w:sz w:val="21"/>
          <w:szCs w:val="21"/>
          <w:lang w:eastAsia="zh-CN"/>
        </w:rPr>
        <w:t>二战后期美国力图在战后建立</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广泛而永久的普遍安全制度</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，苏联也希望建立新的国际组</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织来</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保证持久和正义的和平</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1945</w:t>
      </w:r>
      <w:r>
        <w:rPr>
          <w:rFonts w:ascii="Times New Roman" w:hAnsi="宋体" w:eastAsia="宋体" w:cs="Times New Roman"/>
          <w:sz w:val="21"/>
          <w:szCs w:val="21"/>
          <w:lang w:eastAsia="zh-CN"/>
        </w:rPr>
        <w:t>年</w:t>
      </w:r>
      <w:r>
        <w:rPr>
          <w:rFonts w:ascii="Times New Roman" w:hAnsi="Times New Roman" w:eastAsia="宋体" w:cs="Times New Roman"/>
          <w:sz w:val="21"/>
          <w:szCs w:val="21"/>
          <w:lang w:eastAsia="zh-CN"/>
        </w:rPr>
        <w:t>10</w:t>
      </w:r>
      <w:r>
        <w:rPr>
          <w:rFonts w:ascii="Times New Roman" w:hAnsi="宋体" w:eastAsia="宋体" w:cs="Times New Roman"/>
          <w:sz w:val="21"/>
          <w:szCs w:val="21"/>
          <w:lang w:eastAsia="zh-CN"/>
        </w:rPr>
        <w:t>月以</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维持国际和平与安全</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为宗旨的联合国</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建立起来。这表明</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美苏在战后拥有广泛的共同利益诉求</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美苏都希望建立自己主导的世界秩序</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维护和平的理念顺应了国际发展大势</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两种社会制度国家能够永久和平相处</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25.</w:t>
      </w:r>
      <w:r>
        <w:rPr>
          <w:rFonts w:ascii="Times New Roman" w:hAnsi="宋体" w:eastAsia="宋体" w:cs="Times New Roman"/>
          <w:sz w:val="21"/>
          <w:szCs w:val="21"/>
          <w:lang w:eastAsia="zh-CN"/>
        </w:rPr>
        <w:t>第二次世界大战后形成了美苏冷战的局面，美国对苏联发动冷战的标志是</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马歇尔计划的实施</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杜鲁门主义</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的发表</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欧洲共同体的成立</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经济互助委员会的建立</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26.</w:t>
      </w:r>
      <w:r>
        <w:rPr>
          <w:rFonts w:ascii="Times New Roman" w:hAnsi="宋体" w:eastAsia="宋体" w:cs="Times New Roman"/>
          <w:sz w:val="21"/>
          <w:szCs w:val="21"/>
          <w:lang w:eastAsia="zh-CN"/>
        </w:rPr>
        <w:t>第二次世界大战后，西方资本主义国家普遍进行政策调整，建立起包括医疗保健、养老、住房、失业保险和教育在内的</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福利国家</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制度。其主要目的在于</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刺激社会消费</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改善劳资关系</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重塑政府形象</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缓和社会矛盾</w:t>
      </w:r>
    </w:p>
    <w:p>
      <w:pPr>
        <w:pStyle w:val="19"/>
        <w:spacing w:after="0" w:line="240" w:lineRule="auto"/>
        <w:rPr>
          <w:rFonts w:hint="eastAsia" w:ascii="Times New Roman" w:hAnsi="宋体" w:eastAsia="宋体" w:cs="Times New Roman"/>
          <w:sz w:val="21"/>
          <w:szCs w:val="21"/>
          <w:lang w:eastAsia="zh-CN"/>
        </w:rPr>
      </w:pPr>
      <w:r>
        <w:rPr>
          <w:rFonts w:ascii="Times New Roman" w:hAnsi="Times New Roman" w:eastAsia="宋体" w:cs="Times New Roman"/>
          <w:sz w:val="21"/>
          <w:szCs w:val="21"/>
          <w:lang w:eastAsia="zh-CN"/>
        </w:rPr>
        <w:t>27.</w:t>
      </w:r>
      <w:r>
        <w:rPr>
          <w:rFonts w:ascii="Times New Roman" w:hAnsi="宋体" w:eastAsia="宋体" w:cs="Times New Roman"/>
          <w:sz w:val="21"/>
          <w:szCs w:val="21"/>
          <w:lang w:eastAsia="zh-CN"/>
        </w:rPr>
        <w:t>如图是某一历史著作的部分内容，据此判断该部分内容叙述的历史事件是</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2233295" cy="1010920"/>
            <wp:effectExtent l="1905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9"/>
                    <a:stretch>
                      <a:fillRect/>
                    </a:stretch>
                  </pic:blipFill>
                  <pic:spPr>
                    <a:xfrm>
                      <a:off x="0" y="0"/>
                      <a:ext cx="2233295" cy="1010920"/>
                    </a:xfrm>
                    <a:prstGeom prst="rect">
                      <a:avLst/>
                    </a:prstGeom>
                    <a:noFill/>
                    <a:ln w="9525">
                      <a:noFill/>
                      <a:miter lim="800000"/>
                      <a:headEnd/>
                      <a:tailEnd/>
                    </a:ln>
                  </pic:spPr>
                </pic:pic>
              </a:graphicData>
            </a:graphic>
          </wp:inline>
        </w:drawing>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东欧剧变</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苏联改革</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欧盟成立</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苏联解体</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28.</w:t>
      </w:r>
      <w:r>
        <w:rPr>
          <w:rFonts w:ascii="Times New Roman" w:hAnsi="宋体" w:eastAsia="宋体" w:cs="Times New Roman"/>
          <w:sz w:val="21"/>
          <w:szCs w:val="21"/>
          <w:lang w:eastAsia="zh-CN"/>
        </w:rPr>
        <w:t>二战后资本主义国家形成了一定的自我调节机制，</w:t>
      </w:r>
      <w:r>
        <w:rPr>
          <w:rFonts w:ascii="Times New Roman" w:hAnsi="Times New Roman" w:eastAsia="宋体" w:cs="Times New Roman"/>
          <w:sz w:val="21"/>
          <w:szCs w:val="21"/>
          <w:lang w:eastAsia="zh-CN"/>
        </w:rPr>
        <w:t>20</w:t>
      </w:r>
      <w:r>
        <w:rPr>
          <w:rFonts w:ascii="Times New Roman" w:hAnsi="宋体" w:eastAsia="宋体" w:cs="Times New Roman"/>
          <w:sz w:val="21"/>
          <w:szCs w:val="21"/>
          <w:lang w:eastAsia="zh-CN"/>
        </w:rPr>
        <w:t>世纪</w:t>
      </w:r>
      <w:r>
        <w:rPr>
          <w:rFonts w:ascii="Times New Roman" w:hAnsi="Times New Roman" w:eastAsia="宋体" w:cs="Times New Roman"/>
          <w:sz w:val="21"/>
          <w:szCs w:val="21"/>
          <w:lang w:eastAsia="zh-CN"/>
        </w:rPr>
        <w:t>50</w:t>
      </w:r>
      <w:r>
        <w:rPr>
          <w:rFonts w:ascii="Times New Roman" w:hAnsi="宋体" w:eastAsia="宋体" w:cs="Times New Roman"/>
          <w:sz w:val="21"/>
          <w:szCs w:val="21"/>
          <w:lang w:eastAsia="zh-CN"/>
        </w:rPr>
        <w:t>至</w:t>
      </w:r>
      <w:r>
        <w:rPr>
          <w:rFonts w:ascii="Times New Roman" w:hAnsi="Times New Roman" w:eastAsia="宋体" w:cs="Times New Roman"/>
          <w:sz w:val="21"/>
          <w:szCs w:val="21"/>
          <w:lang w:eastAsia="zh-CN"/>
        </w:rPr>
        <w:t>70</w:t>
      </w:r>
      <w:r>
        <w:rPr>
          <w:rFonts w:ascii="Times New Roman" w:hAnsi="宋体" w:eastAsia="宋体" w:cs="Times New Roman"/>
          <w:sz w:val="21"/>
          <w:szCs w:val="21"/>
          <w:lang w:eastAsia="zh-CN"/>
        </w:rPr>
        <w:t>年代欧美资本主义国家</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经济发展出现新变化，主要体现在</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奉行政府不干预自由放任的政策</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国家加强对经济的宏观调控</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倡导以信息技术为核心的</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新经济</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实行高度集中的计划经济体制</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29.</w:t>
      </w:r>
      <w:r>
        <w:rPr>
          <w:rFonts w:ascii="Times New Roman" w:hAnsi="宋体" w:eastAsia="宋体" w:cs="Times New Roman"/>
          <w:sz w:val="21"/>
          <w:szCs w:val="21"/>
          <w:lang w:eastAsia="zh-CN"/>
        </w:rPr>
        <w:t>二战后，发达国家全球性资本过度积累，发展中国家劳动人民的支付能力明显不足；同时发达国家利用垄断地位控制发展中国家的对外贸易，压低初级产品的市场价格，提高工业制</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成品的市场价格。这反映了</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发达国家对世界的控制力加强</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国际劳动分工基本格局形成</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国际政治经济旧秩序依然存在</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发展中国家未实现民族独立</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30.</w:t>
      </w:r>
      <w:r>
        <w:rPr>
          <w:rFonts w:ascii="Times New Roman" w:hAnsi="宋体" w:eastAsia="宋体" w:cs="Times New Roman"/>
          <w:sz w:val="21"/>
          <w:szCs w:val="21"/>
          <w:lang w:eastAsia="zh-CN"/>
        </w:rPr>
        <w:t>全球化把每一个人变为社会的一员，彼此之间都成为生活在</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地球村落</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中的利害攸关的居</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民。这使得人们须时刻以全球意识应对社会大变革。这说明当今的全球化</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使社会竞争更加剧烈</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影响了人们思维观念</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推动世界多极化发展</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削弱西方国家的地位</w:t>
      </w:r>
    </w:p>
    <w:p>
      <w:pPr>
        <w:pStyle w:val="19"/>
        <w:spacing w:after="0" w:line="240" w:lineRule="auto"/>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二、非选择题：本大题共</w:t>
      </w:r>
      <w:r>
        <w:rPr>
          <w:rFonts w:ascii="Times New Roman" w:hAnsi="Times New Roman" w:eastAsia="宋体" w:cs="Times New Roman"/>
          <w:b/>
          <w:sz w:val="21"/>
          <w:szCs w:val="21"/>
          <w:lang w:eastAsia="zh-CN"/>
        </w:rPr>
        <w:t>3</w:t>
      </w:r>
      <w:r>
        <w:rPr>
          <w:rFonts w:ascii="Times New Roman" w:hAnsi="宋体" w:eastAsia="宋体" w:cs="Times New Roman"/>
          <w:b/>
          <w:sz w:val="21"/>
          <w:szCs w:val="21"/>
          <w:lang w:eastAsia="zh-CN"/>
        </w:rPr>
        <w:t>小题，第</w:t>
      </w:r>
      <w:r>
        <w:rPr>
          <w:rFonts w:ascii="Times New Roman" w:hAnsi="Times New Roman" w:eastAsia="宋体" w:cs="Times New Roman"/>
          <w:b/>
          <w:sz w:val="21"/>
          <w:szCs w:val="21"/>
          <w:lang w:eastAsia="zh-CN"/>
        </w:rPr>
        <w:t>31</w:t>
      </w:r>
      <w:r>
        <w:rPr>
          <w:rFonts w:ascii="Times New Roman" w:hAnsi="宋体" w:eastAsia="宋体" w:cs="Times New Roman"/>
          <w:b/>
          <w:sz w:val="21"/>
          <w:szCs w:val="21"/>
          <w:lang w:eastAsia="zh-CN"/>
        </w:rPr>
        <w:t>题</w:t>
      </w:r>
      <w:r>
        <w:rPr>
          <w:rFonts w:ascii="Times New Roman" w:hAnsi="Times New Roman" w:eastAsia="宋体" w:cs="Times New Roman"/>
          <w:b/>
          <w:sz w:val="21"/>
          <w:szCs w:val="21"/>
          <w:lang w:eastAsia="zh-CN"/>
        </w:rPr>
        <w:t>14</w:t>
      </w:r>
      <w:r>
        <w:rPr>
          <w:rFonts w:ascii="Times New Roman" w:hAnsi="宋体" w:eastAsia="宋体" w:cs="Times New Roman"/>
          <w:b/>
          <w:sz w:val="21"/>
          <w:szCs w:val="21"/>
          <w:lang w:eastAsia="zh-CN"/>
        </w:rPr>
        <w:t>分，第</w:t>
      </w:r>
      <w:r>
        <w:rPr>
          <w:rFonts w:ascii="Times New Roman" w:hAnsi="Times New Roman" w:eastAsia="宋体" w:cs="Times New Roman"/>
          <w:b/>
          <w:sz w:val="21"/>
          <w:szCs w:val="21"/>
          <w:lang w:eastAsia="zh-CN"/>
        </w:rPr>
        <w:t>32</w:t>
      </w:r>
      <w:r>
        <w:rPr>
          <w:rFonts w:ascii="Times New Roman" w:hAnsi="宋体" w:eastAsia="宋体" w:cs="Times New Roman"/>
          <w:b/>
          <w:sz w:val="21"/>
          <w:szCs w:val="21"/>
          <w:lang w:eastAsia="zh-CN"/>
        </w:rPr>
        <w:t>题</w:t>
      </w:r>
      <w:r>
        <w:rPr>
          <w:rFonts w:ascii="Times New Roman" w:hAnsi="Times New Roman" w:eastAsia="宋体" w:cs="Times New Roman"/>
          <w:b/>
          <w:sz w:val="21"/>
          <w:szCs w:val="21"/>
          <w:lang w:eastAsia="zh-CN"/>
        </w:rPr>
        <w:t>14</w:t>
      </w:r>
      <w:r>
        <w:rPr>
          <w:rFonts w:ascii="Times New Roman" w:hAnsi="宋体" w:eastAsia="宋体" w:cs="Times New Roman"/>
          <w:b/>
          <w:sz w:val="21"/>
          <w:szCs w:val="21"/>
          <w:lang w:eastAsia="zh-CN"/>
        </w:rPr>
        <w:t>分，第</w:t>
      </w:r>
      <w:r>
        <w:rPr>
          <w:rFonts w:ascii="Times New Roman" w:hAnsi="Times New Roman" w:eastAsia="宋体" w:cs="Times New Roman"/>
          <w:b/>
          <w:sz w:val="21"/>
          <w:szCs w:val="21"/>
          <w:lang w:eastAsia="zh-CN"/>
        </w:rPr>
        <w:t>33</w:t>
      </w:r>
      <w:r>
        <w:rPr>
          <w:rFonts w:ascii="Times New Roman" w:hAnsi="宋体" w:eastAsia="宋体" w:cs="Times New Roman"/>
          <w:b/>
          <w:sz w:val="21"/>
          <w:szCs w:val="21"/>
          <w:lang w:eastAsia="zh-CN"/>
        </w:rPr>
        <w:t>题</w:t>
      </w:r>
      <w:r>
        <w:rPr>
          <w:rFonts w:ascii="Times New Roman" w:hAnsi="Times New Roman" w:eastAsia="宋体" w:cs="Times New Roman"/>
          <w:b/>
          <w:sz w:val="21"/>
          <w:szCs w:val="21"/>
          <w:lang w:eastAsia="zh-CN"/>
        </w:rPr>
        <w:t>12</w:t>
      </w:r>
      <w:r>
        <w:rPr>
          <w:rFonts w:ascii="Times New Roman" w:hAnsi="宋体" w:eastAsia="宋体" w:cs="Times New Roman"/>
          <w:b/>
          <w:sz w:val="21"/>
          <w:szCs w:val="21"/>
          <w:lang w:eastAsia="zh-CN"/>
        </w:rPr>
        <w:t>分，共计</w:t>
      </w:r>
      <w:r>
        <w:rPr>
          <w:rFonts w:ascii="Times New Roman" w:hAnsi="Times New Roman" w:eastAsia="宋体" w:cs="Times New Roman"/>
          <w:b/>
          <w:sz w:val="21"/>
          <w:szCs w:val="21"/>
          <w:lang w:eastAsia="zh-CN"/>
        </w:rPr>
        <w:t>40</w:t>
      </w:r>
      <w:r>
        <w:rPr>
          <w:rFonts w:ascii="Times New Roman" w:hAnsi="宋体" w:eastAsia="宋体" w:cs="Times New Roman"/>
          <w:b/>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31.</w:t>
      </w:r>
      <w:r>
        <w:rPr>
          <w:rFonts w:ascii="Times New Roman" w:hAnsi="宋体" w:eastAsia="宋体" w:cs="Times New Roman"/>
          <w:sz w:val="21"/>
          <w:szCs w:val="21"/>
          <w:lang w:eastAsia="zh-CN"/>
        </w:rPr>
        <w:t>阅读材料，回答问题。（</w:t>
      </w:r>
      <w:r>
        <w:rPr>
          <w:rFonts w:ascii="Times New Roman" w:hAnsi="Times New Roman" w:eastAsia="宋体" w:cs="Times New Roman"/>
          <w:sz w:val="21"/>
          <w:szCs w:val="21"/>
          <w:lang w:eastAsia="zh-CN"/>
        </w:rPr>
        <w:t>14</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一（中古时期的欧洲社会）存在一个带有军事性质的领主附庸集团，它是日耳曼人的家族血缘制度、亲兵制度和罗马的军事体制中逐渐产生出来的，与同样带有军事色彩的领主、农奴制度相结合，形成一种特殊的贵族等级制度；教会开始拥有精神方面的领导权，掌握世俗的伦理和信仰。</w:t>
      </w:r>
    </w:p>
    <w:p>
      <w:pPr>
        <w:pStyle w:val="19"/>
        <w:spacing w:after="0" w:line="240" w:lineRule="auto"/>
        <w:ind w:firstLine="2835" w:firstLineChars="1350"/>
        <w:rPr>
          <w:rFonts w:ascii="Times New Roman" w:hAnsi="Times New Roman" w:eastAsia="宋体" w:cs="Times New Roman"/>
          <w:sz w:val="21"/>
          <w:szCs w:val="21"/>
          <w:lang w:eastAsia="zh-CN"/>
        </w:rPr>
      </w:pP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摘编自马克垚《世界文明史（上）》</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材料二</w:t>
      </w:r>
      <w:r>
        <w:rPr>
          <w:rFonts w:ascii="Times New Roman" w:hAnsi="Times New Roman" w:eastAsia="宋体" w:cs="Times New Roman"/>
          <w:sz w:val="21"/>
          <w:szCs w:val="21"/>
          <w:lang w:eastAsia="zh-CN"/>
        </w:rPr>
        <w:t xml:space="preserve"> </w:t>
      </w:r>
      <w:r>
        <w:rPr>
          <w:rFonts w:ascii="Times New Roman" w:hAnsi="宋体" w:eastAsia="宋体" w:cs="Times New Roman"/>
          <w:sz w:val="21"/>
          <w:szCs w:val="21"/>
          <w:lang w:eastAsia="zh-CN"/>
        </w:rPr>
        <w:t>对许多人来说，中世纪（中古时期）就是</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黑暗时代</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，是契入古罗马和文艺复兴之间的一个巨大错误。由于种种原因，对中世纪的这种不公道的观点持续了整整</w:t>
      </w:r>
      <w:r>
        <w:rPr>
          <w:rFonts w:ascii="Times New Roman" w:hAnsi="Times New Roman" w:eastAsia="宋体" w:cs="Times New Roman"/>
          <w:sz w:val="21"/>
          <w:szCs w:val="21"/>
          <w:lang w:eastAsia="zh-CN"/>
        </w:rPr>
        <w:t>500</w:t>
      </w:r>
      <w:r>
        <w:rPr>
          <w:rFonts w:ascii="Times New Roman" w:hAnsi="宋体" w:eastAsia="宋体" w:cs="Times New Roman"/>
          <w:sz w:val="21"/>
          <w:szCs w:val="21"/>
          <w:lang w:eastAsia="zh-CN"/>
        </w:rPr>
        <w:t>年。无论如何，中世纪都不是一个沉睡的、可怕的时代，而是一个充满变化的时代。</w:t>
      </w:r>
    </w:p>
    <w:p>
      <w:pPr>
        <w:pStyle w:val="19"/>
        <w:spacing w:after="0" w:line="240" w:lineRule="auto"/>
        <w:ind w:firstLine="2205" w:firstLineChars="1050"/>
        <w:rPr>
          <w:rFonts w:ascii="Times New Roman" w:hAnsi="Times New Roman" w:eastAsia="宋体" w:cs="Times New Roman"/>
          <w:sz w:val="21"/>
          <w:szCs w:val="21"/>
          <w:lang w:eastAsia="zh-CN"/>
        </w:rPr>
      </w:pP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（美）朱迪斯</w:t>
      </w:r>
      <w:r>
        <w:rPr>
          <w:rFonts w:ascii="Times New Roman" w:hAnsi="Times New Roman" w:eastAsia="宋体" w:cs="Times New Roman"/>
          <w:sz w:val="21"/>
          <w:szCs w:val="21"/>
          <w:lang w:eastAsia="zh-CN"/>
        </w:rPr>
        <w:t>·M·</w:t>
      </w:r>
      <w:r>
        <w:rPr>
          <w:rFonts w:ascii="Times New Roman" w:hAnsi="宋体" w:eastAsia="宋体" w:cs="Times New Roman"/>
          <w:sz w:val="21"/>
          <w:szCs w:val="21"/>
          <w:lang w:eastAsia="zh-CN"/>
        </w:rPr>
        <w:t>本内特等《欧洲中世纪史》</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材料三</w:t>
      </w:r>
      <w:r>
        <w:rPr>
          <w:rFonts w:ascii="Times New Roman" w:hAnsi="Times New Roman" w:eastAsia="宋体" w:cs="Times New Roman"/>
          <w:sz w:val="21"/>
          <w:szCs w:val="21"/>
          <w:lang w:eastAsia="zh-CN"/>
        </w:rPr>
        <w:t xml:space="preserve"> </w:t>
      </w:r>
      <w:r>
        <w:rPr>
          <w:rFonts w:ascii="Times New Roman" w:hAnsi="宋体" w:eastAsia="宋体" w:cs="Times New Roman"/>
          <w:sz w:val="21"/>
          <w:szCs w:val="21"/>
          <w:lang w:eastAsia="zh-CN"/>
        </w:rPr>
        <w:t>在一个庞大的封建农村社会旁边，就站立起了一个弱小的市民社会，这个社会虽然弱小，却充满了生机，它是在封建社会主流体制外不断发展的，形成了价值标准，创造了新的文化，正是从这个体制外的力量中，孕育出早期的资本主义社会。</w:t>
      </w:r>
    </w:p>
    <w:p>
      <w:pPr>
        <w:pStyle w:val="19"/>
        <w:spacing w:after="0" w:line="240" w:lineRule="auto"/>
        <w:ind w:firstLine="3465" w:firstLineChars="1650"/>
        <w:rPr>
          <w:rFonts w:ascii="Times New Roman" w:hAnsi="Times New Roman" w:eastAsia="宋体" w:cs="Times New Roman"/>
          <w:sz w:val="21"/>
          <w:szCs w:val="21"/>
          <w:lang w:eastAsia="zh-CN"/>
        </w:rPr>
      </w:pP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钱乘旦《现代文明的起源和演进》</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请回答：</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根据材料一并结合所学知识，概括指出中古时期西欧社会的基本特征。（</w:t>
      </w: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材料二作者对欧洲中古时期的历史持何观点？根据材料三并结合所学知识对该观点加</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以解释。（</w:t>
      </w:r>
      <w:r>
        <w:rPr>
          <w:rFonts w:ascii="Times New Roman" w:hAnsi="Times New Roman" w:eastAsia="宋体" w:cs="Times New Roman"/>
          <w:sz w:val="21"/>
          <w:szCs w:val="21"/>
          <w:lang w:eastAsia="zh-CN"/>
        </w:rPr>
        <w:t>8</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32.</w:t>
      </w:r>
      <w:r>
        <w:rPr>
          <w:rFonts w:ascii="Times New Roman" w:hAnsi="宋体" w:eastAsia="宋体" w:cs="Times New Roman"/>
          <w:sz w:val="21"/>
          <w:szCs w:val="21"/>
          <w:lang w:eastAsia="zh-CN"/>
        </w:rPr>
        <w:t>当今世界经济全球化趋势加速发展。伴随着全球化的发展，人类的命运紧密地联系在一</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起。阅读下列材料，回答问题。（</w:t>
      </w:r>
      <w:r>
        <w:rPr>
          <w:rFonts w:ascii="Times New Roman" w:hAnsi="Times New Roman" w:eastAsia="宋体" w:cs="Times New Roman"/>
          <w:sz w:val="21"/>
          <w:szCs w:val="21"/>
          <w:lang w:eastAsia="zh-CN"/>
        </w:rPr>
        <w:t>14</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材料一有人将全球化分为三个阶段。第一个阶段从</w:t>
      </w:r>
      <w:r>
        <w:rPr>
          <w:rFonts w:ascii="Times New Roman" w:hAnsi="Times New Roman" w:eastAsia="宋体" w:cs="Times New Roman"/>
          <w:sz w:val="21"/>
          <w:szCs w:val="21"/>
          <w:lang w:eastAsia="zh-CN"/>
        </w:rPr>
        <w:t>1492</w:t>
      </w:r>
      <w:r>
        <w:rPr>
          <w:rFonts w:ascii="Times New Roman" w:hAnsi="宋体" w:eastAsia="宋体" w:cs="Times New Roman"/>
          <w:sz w:val="21"/>
          <w:szCs w:val="21"/>
          <w:lang w:eastAsia="zh-CN"/>
        </w:rPr>
        <w:t>年持续到</w:t>
      </w:r>
      <w:r>
        <w:rPr>
          <w:rFonts w:ascii="Times New Roman" w:hAnsi="Times New Roman" w:eastAsia="宋体" w:cs="Times New Roman"/>
          <w:sz w:val="21"/>
          <w:szCs w:val="21"/>
          <w:lang w:eastAsia="zh-CN"/>
        </w:rPr>
        <w:t>1800</w:t>
      </w:r>
      <w:r>
        <w:rPr>
          <w:rFonts w:ascii="Times New Roman" w:hAnsi="宋体" w:eastAsia="宋体" w:cs="Times New Roman"/>
          <w:sz w:val="21"/>
          <w:szCs w:val="21"/>
          <w:lang w:eastAsia="zh-CN"/>
        </w:rPr>
        <w:t>年前后，这期间世界的规模从大号</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缩水</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为中号</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第二个阶段从</w:t>
      </w:r>
      <w:r>
        <w:rPr>
          <w:rFonts w:ascii="Times New Roman" w:hAnsi="Times New Roman" w:eastAsia="宋体" w:cs="Times New Roman"/>
          <w:sz w:val="21"/>
          <w:szCs w:val="21"/>
          <w:lang w:eastAsia="zh-CN"/>
        </w:rPr>
        <w:t>1800</w:t>
      </w:r>
      <w:r>
        <w:rPr>
          <w:rFonts w:ascii="Times New Roman" w:hAnsi="宋体" w:eastAsia="宋体" w:cs="Times New Roman"/>
          <w:sz w:val="21"/>
          <w:szCs w:val="21"/>
          <w:lang w:eastAsia="zh-CN"/>
        </w:rPr>
        <w:t>年左右持续到</w:t>
      </w:r>
      <w:r>
        <w:rPr>
          <w:rFonts w:ascii="Times New Roman" w:hAnsi="Times New Roman" w:eastAsia="宋体" w:cs="Times New Roman"/>
          <w:sz w:val="21"/>
          <w:szCs w:val="21"/>
          <w:lang w:eastAsia="zh-CN"/>
        </w:rPr>
        <w:t>1950</w:t>
      </w:r>
      <w:r>
        <w:rPr>
          <w:rFonts w:ascii="Times New Roman" w:hAnsi="宋体" w:eastAsia="宋体" w:cs="Times New Roman"/>
          <w:sz w:val="21"/>
          <w:szCs w:val="21"/>
          <w:lang w:eastAsia="zh-CN"/>
        </w:rPr>
        <w:t>年左右，中间因大萧条和两次世界大战而被迫中断，各种硬件的发明和革新成为这次全球化的主要推动力，这期间世界从中号</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缩水</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为小号</w:t>
      </w:r>
      <w:r>
        <w:rPr>
          <w:rFonts w:ascii="Times New Roman" w:hAnsi="Times New Roman" w:eastAsia="宋体" w:cs="Times New Roman"/>
          <w:sz w:val="21"/>
          <w:szCs w:val="21"/>
          <w:lang w:eastAsia="zh-CN"/>
        </w:rPr>
        <w:t>······1950</w:t>
      </w:r>
      <w:r>
        <w:rPr>
          <w:rFonts w:ascii="Times New Roman" w:hAnsi="宋体" w:eastAsia="宋体" w:cs="Times New Roman"/>
          <w:sz w:val="21"/>
          <w:szCs w:val="21"/>
          <w:lang w:eastAsia="zh-CN"/>
        </w:rPr>
        <w:t>年开始进入一个全新的时代：将这个世界从小号进一步缩小到微型。</w:t>
      </w:r>
    </w:p>
    <w:p>
      <w:pPr>
        <w:pStyle w:val="19"/>
        <w:spacing w:after="0" w:line="240" w:lineRule="auto"/>
        <w:ind w:firstLine="3465" w:firstLineChars="1650"/>
        <w:rPr>
          <w:rFonts w:ascii="Times New Roman" w:hAnsi="Times New Roman" w:eastAsia="宋体" w:cs="Times New Roman"/>
          <w:sz w:val="21"/>
          <w:szCs w:val="21"/>
          <w:lang w:eastAsia="zh-CN"/>
        </w:rPr>
      </w:pP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摘编自托马斯</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弗里德曼《世界是平的：</w:t>
      </w:r>
      <w:r>
        <w:rPr>
          <w:rFonts w:ascii="Times New Roman" w:hAnsi="Times New Roman" w:eastAsia="宋体" w:cs="Times New Roman"/>
          <w:sz w:val="21"/>
          <w:szCs w:val="21"/>
          <w:lang w:eastAsia="zh-CN"/>
        </w:rPr>
        <w:t>21</w:t>
      </w:r>
      <w:r>
        <w:rPr>
          <w:rFonts w:ascii="Times New Roman" w:hAnsi="宋体" w:eastAsia="宋体" w:cs="Times New Roman"/>
          <w:sz w:val="21"/>
          <w:szCs w:val="21"/>
          <w:lang w:eastAsia="zh-CN"/>
        </w:rPr>
        <w:t>世纪简史》</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材料二</w:t>
      </w:r>
      <w:r>
        <w:rPr>
          <w:rFonts w:ascii="Times New Roman" w:hAnsi="Times New Roman" w:eastAsia="宋体" w:cs="Times New Roman"/>
          <w:sz w:val="21"/>
          <w:szCs w:val="21"/>
          <w:lang w:eastAsia="zh-CN"/>
        </w:rPr>
        <w:t xml:space="preserve"> </w:t>
      </w:r>
      <w:r>
        <w:rPr>
          <w:rFonts w:ascii="Times New Roman" w:hAnsi="宋体" w:eastAsia="宋体" w:cs="Times New Roman"/>
          <w:sz w:val="21"/>
          <w:szCs w:val="21"/>
          <w:lang w:eastAsia="zh-CN"/>
        </w:rPr>
        <w:t>在当前世界政治经济错综复杂，逆全球化思潮和贸易保护主义，民粹主义抬头，经济金融风险高发，世界经济增长动能不足，贫富分化日益严重，恐怖主义、网络安全、重大传染性疾病、气候变化等非传统安全威胁持续蔓延的背景下，全球面临着</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世界怎</w:t>
      </w:r>
      <w:r>
        <w:rPr>
          <w:rFonts w:hint="eastAsia" w:ascii="Times New Roman" w:hAnsi="宋体" w:eastAsia="宋体" w:cs="Times New Roman"/>
          <w:sz w:val="21"/>
          <w:szCs w:val="21"/>
          <w:lang w:eastAsia="zh-CN"/>
        </w:rPr>
        <w:t>么</w:t>
      </w:r>
      <w:r>
        <w:rPr>
          <w:rFonts w:ascii="Times New Roman" w:hAnsi="宋体" w:eastAsia="宋体" w:cs="Times New Roman"/>
          <w:sz w:val="21"/>
          <w:szCs w:val="21"/>
          <w:lang w:eastAsia="zh-CN"/>
        </w:rPr>
        <w:t>了？我们怎么办</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的普遍困惑</w:t>
      </w:r>
      <w:r>
        <w:rPr>
          <w:rFonts w:hint="eastAsia" w:ascii="Times New Roman" w:hAnsi="宋体" w:eastAsia="宋体" w:cs="Times New Roman"/>
          <w:sz w:val="21"/>
          <w:szCs w:val="21"/>
          <w:lang w:eastAsia="zh-CN"/>
        </w:rPr>
        <w:t>……</w:t>
      </w:r>
      <w:r>
        <w:rPr>
          <w:rFonts w:ascii="Times New Roman" w:hAnsi="Times New Roman" w:eastAsia="宋体" w:cs="Times New Roman"/>
          <w:sz w:val="21"/>
          <w:szCs w:val="21"/>
          <w:lang w:eastAsia="zh-CN"/>
        </w:rPr>
        <w:t>2017</w:t>
      </w:r>
      <w:r>
        <w:rPr>
          <w:rFonts w:ascii="Times New Roman" w:hAnsi="宋体" w:eastAsia="宋体" w:cs="Times New Roman"/>
          <w:sz w:val="21"/>
          <w:szCs w:val="21"/>
          <w:lang w:eastAsia="zh-CN"/>
        </w:rPr>
        <w:t>年</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月，中国政府和领导人积极倡导的人类命运共同体理念首次被写入联合国决议。</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构建人类命运共同体＂的思想之光，照亮了人类发展前程，在全球范围形成了强大的感召力。</w:t>
      </w:r>
    </w:p>
    <w:p>
      <w:pPr>
        <w:pStyle w:val="19"/>
        <w:spacing w:after="0" w:line="240" w:lineRule="auto"/>
        <w:ind w:firstLine="2205" w:firstLineChars="1050"/>
        <w:rPr>
          <w:rFonts w:ascii="Times New Roman" w:hAnsi="Times New Roman" w:eastAsia="宋体" w:cs="Times New Roman"/>
          <w:sz w:val="21"/>
          <w:szCs w:val="21"/>
          <w:lang w:eastAsia="zh-CN"/>
        </w:rPr>
      </w:pP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摘编自胡敏《构建人类命运共同体：一个大国的思想贡献》</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请回答：</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根据材料一并结合所学知识，指出哪一事件促使全球化进入</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第一阶段</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？并概括这一</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事件对世界历史的影响。（</w:t>
      </w: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根据材料一并结合所学知识，概括指出近代以来哪些因素促使世界变得越来越小？</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根据材料二并结合所学知识，分析指出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构建人类命运共同体</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思想的重大意义。</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33.</w:t>
      </w:r>
      <w:r>
        <w:rPr>
          <w:rFonts w:ascii="Times New Roman" w:hAnsi="宋体" w:eastAsia="宋体" w:cs="Times New Roman"/>
          <w:sz w:val="21"/>
          <w:szCs w:val="21"/>
          <w:lang w:eastAsia="zh-CN"/>
        </w:rPr>
        <w:t>阅读材料，回答问题。（</w:t>
      </w:r>
      <w:r>
        <w:rPr>
          <w:rFonts w:ascii="Times New Roman" w:hAnsi="Times New Roman" w:eastAsia="宋体" w:cs="Times New Roman"/>
          <w:sz w:val="21"/>
          <w:szCs w:val="21"/>
          <w:lang w:eastAsia="zh-CN"/>
        </w:rPr>
        <w:t>12</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材料一</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以前那种封建的或行会的工业经营方式已经不能满足随着新市场的出现而增加的需求了。工场手工业代替了这种经营方式</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但是，市场总是在扩大，需求总是在增加，甚至工场手工业也不再能满足需要了。于是，蒸汽和机器引起了工业生产的革命，现代大工业代替了工场手工业。</w:t>
      </w:r>
    </w:p>
    <w:p>
      <w:pPr>
        <w:pStyle w:val="19"/>
        <w:spacing w:after="0" w:line="240" w:lineRule="auto"/>
        <w:ind w:firstLine="3255" w:firstLineChars="1550"/>
        <w:rPr>
          <w:rFonts w:ascii="Times New Roman" w:hAnsi="Times New Roman" w:eastAsia="宋体" w:cs="Times New Roman"/>
          <w:sz w:val="21"/>
          <w:szCs w:val="21"/>
          <w:lang w:eastAsia="zh-CN"/>
        </w:rPr>
      </w:pP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马克思、恩格斯《共产党宣言》</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材料二</w:t>
      </w:r>
      <w:r>
        <w:rPr>
          <w:rFonts w:ascii="Times New Roman" w:hAnsi="Times New Roman" w:eastAsia="宋体" w:cs="Times New Roman"/>
          <w:sz w:val="21"/>
          <w:szCs w:val="21"/>
          <w:lang w:eastAsia="zh-CN"/>
        </w:rPr>
        <w:t xml:space="preserve"> </w:t>
      </w:r>
      <w:r>
        <w:rPr>
          <w:rFonts w:ascii="Times New Roman" w:hAnsi="宋体" w:eastAsia="宋体" w:cs="Times New Roman"/>
          <w:sz w:val="21"/>
          <w:szCs w:val="21"/>
          <w:lang w:eastAsia="zh-CN"/>
        </w:rPr>
        <w:t>正像达尔文发现有机界的发展规律一样，马克思发现了人类历史的发展规律，即历来为繁芜丛杂的意识形态所掩盖着的一个简单事实：人们首先必须吃、喝、住、穿，然后才能从事政治、科学、艺术、宗教等等；所以，直接的物质的生活资料的生产，从而一个民族或一个时代的一定的经济发展阶段，便构成基础，人们的国家设施、法的观点、艺术以至宗教观念，就是从这个基础上发展起来的，因而，也必须由这个基础来解释</w:t>
      </w:r>
      <w:r>
        <w:rPr>
          <w:rFonts w:hint="eastAsia" w:ascii="Times New Roman" w:hAnsi="宋体" w:eastAsia="宋体" w:cs="Times New Roman"/>
          <w:sz w:val="21"/>
          <w:szCs w:val="21"/>
          <w:lang w:eastAsia="zh-CN"/>
        </w:rPr>
        <w:t>……</w:t>
      </w:r>
    </w:p>
    <w:p>
      <w:pPr>
        <w:pStyle w:val="19"/>
        <w:spacing w:after="0" w:line="240" w:lineRule="auto"/>
        <w:ind w:firstLine="4725" w:firstLineChars="2250"/>
        <w:rPr>
          <w:rFonts w:ascii="Times New Roman" w:hAnsi="Times New Roman" w:eastAsia="宋体" w:cs="Times New Roman"/>
          <w:sz w:val="21"/>
          <w:szCs w:val="21"/>
          <w:lang w:eastAsia="zh-CN"/>
        </w:rPr>
      </w:pP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恩格斯《在马克思墓前的讲话》</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材料三</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公社的伟大社会措施就是它本身的存在和工作。它所采取的各项具体措施，只能显示出走向属于人民、由人民掌权的政府趋势</w:t>
      </w:r>
      <w:r>
        <w:rPr>
          <w:rFonts w:hint="eastAsia" w:ascii="Times New Roman" w:hAnsi="宋体" w:eastAsia="宋体" w:cs="Times New Roman"/>
          <w:sz w:val="21"/>
          <w:szCs w:val="21"/>
          <w:lang w:eastAsia="zh-CN"/>
        </w:rPr>
        <w:t>……</w:t>
      </w:r>
    </w:p>
    <w:p>
      <w:pPr>
        <w:pStyle w:val="19"/>
        <w:spacing w:after="0" w:line="240" w:lineRule="auto"/>
        <w:ind w:firstLine="3465" w:firstLineChars="1650"/>
        <w:rPr>
          <w:rFonts w:ascii="Times New Roman" w:hAnsi="Times New Roman" w:eastAsia="宋体" w:cs="Times New Roman"/>
          <w:sz w:val="21"/>
          <w:szCs w:val="21"/>
          <w:lang w:eastAsia="zh-CN"/>
        </w:rPr>
      </w:pP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马克思《法兰西内战》</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请回答：</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根据材料一概括指出资本主义工业发展经历了哪三个阶段？（</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材料二体现了马克思和恩格斯创立的什么史观？并请概括指出材料二的主要观点。（</w:t>
      </w: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分）</w:t>
      </w:r>
    </w:p>
    <w:p>
      <w:pPr>
        <w:pStyle w:val="19"/>
        <w:spacing w:after="0" w:line="240" w:lineRule="auto"/>
        <w:rPr>
          <w:rFonts w:hint="eastAsia" w:ascii="Times New Roman" w:hAnsi="宋体"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根据材料三并结合所学知识，指出巴黎公社的哪些革命措施体现了</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由人民掌权</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分）</w:t>
      </w:r>
    </w:p>
    <w:p>
      <w:pPr>
        <w:pStyle w:val="19"/>
        <w:spacing w:after="0" w:line="240" w:lineRule="auto"/>
        <w:rPr>
          <w:rFonts w:hint="eastAsia" w:ascii="Times New Roman" w:hAnsi="宋体" w:eastAsia="宋体" w:cs="Times New Roman"/>
          <w:sz w:val="21"/>
          <w:szCs w:val="21"/>
          <w:lang w:eastAsia="zh-CN"/>
        </w:rPr>
      </w:pPr>
    </w:p>
    <w:p>
      <w:pPr>
        <w:pStyle w:val="19"/>
        <w:spacing w:after="0" w:line="240" w:lineRule="auto"/>
        <w:rPr>
          <w:rFonts w:hint="eastAsia" w:ascii="Times New Roman" w:hAnsi="宋体" w:eastAsia="宋体" w:cs="Times New Roman"/>
          <w:sz w:val="21"/>
          <w:szCs w:val="21"/>
          <w:lang w:eastAsia="zh-CN"/>
        </w:rPr>
      </w:pPr>
    </w:p>
    <w:p>
      <w:pPr>
        <w:pStyle w:val="19"/>
        <w:spacing w:after="0" w:line="240" w:lineRule="auto"/>
        <w:rPr>
          <w:rFonts w:hint="eastAsia" w:ascii="Times New Roman" w:hAnsi="宋体" w:eastAsia="宋体" w:cs="Times New Roman"/>
          <w:sz w:val="21"/>
          <w:szCs w:val="21"/>
          <w:lang w:eastAsia="zh-CN"/>
        </w:rPr>
      </w:pPr>
    </w:p>
    <w:p>
      <w:pPr>
        <w:pStyle w:val="19"/>
        <w:spacing w:after="0" w:line="240" w:lineRule="auto"/>
        <w:rPr>
          <w:rFonts w:hint="eastAsia" w:ascii="Times New Roman" w:hAnsi="宋体" w:eastAsia="宋体" w:cs="Times New Roman"/>
          <w:sz w:val="21"/>
          <w:szCs w:val="21"/>
          <w:lang w:eastAsia="zh-CN"/>
        </w:rPr>
      </w:pPr>
    </w:p>
    <w:p>
      <w:pPr>
        <w:spacing w:line="360" w:lineRule="exact"/>
        <w:ind w:left="536" w:leftChars="268" w:firstLine="1932" w:firstLineChars="690"/>
        <w:textAlignment w:val="center"/>
        <w:rPr>
          <w:rFonts w:cs="宋体" w:asciiTheme="minorEastAsia" w:hAnsiTheme="minorEastAsia"/>
          <w:b/>
          <w:sz w:val="28"/>
          <w:szCs w:val="28"/>
          <w:lang w:eastAsia="zh-CN"/>
        </w:rPr>
      </w:pPr>
      <w:r>
        <w:rPr>
          <w:rFonts w:hint="eastAsia" w:cs="宋体" w:asciiTheme="minorEastAsia" w:hAnsiTheme="minorEastAsia"/>
          <w:b/>
          <w:sz w:val="28"/>
          <w:szCs w:val="28"/>
          <w:lang w:eastAsia="zh-CN"/>
        </w:rPr>
        <w:t>梅州市高一期末联考（202107）</w:t>
      </w:r>
    </w:p>
    <w:p>
      <w:pPr>
        <w:spacing w:line="360" w:lineRule="exact"/>
        <w:ind w:firstLine="2912" w:firstLineChars="1040"/>
        <w:rPr>
          <w:rFonts w:ascii="宋体" w:hAnsi="宋体" w:eastAsia="宋体" w:cs="宋体"/>
          <w:bCs/>
          <w:szCs w:val="21"/>
          <w:lang w:eastAsia="zh-CN"/>
        </w:rPr>
      </w:pPr>
      <w:r>
        <w:rPr>
          <w:rFonts w:hint="eastAsia" w:cs="宋体" w:asciiTheme="minorEastAsia" w:hAnsiTheme="minorEastAsia"/>
          <w:sz w:val="28"/>
          <w:szCs w:val="28"/>
          <w:lang w:eastAsia="zh-CN"/>
        </w:rPr>
        <w:t>历史 参考答案</w:t>
      </w:r>
    </w:p>
    <w:p>
      <w:pPr>
        <w:spacing w:line="360" w:lineRule="exact"/>
        <w:ind w:left="431" w:hanging="431" w:hangingChars="196"/>
        <w:rPr>
          <w:rFonts w:ascii="宋体" w:hAnsi="宋体" w:eastAsia="宋体" w:cs="宋体"/>
          <w:b/>
          <w:bCs/>
          <w:szCs w:val="21"/>
          <w:lang w:eastAsia="zh-CN"/>
        </w:rPr>
      </w:pPr>
    </w:p>
    <w:p>
      <w:pPr>
        <w:spacing w:line="360" w:lineRule="exact"/>
        <w:ind w:left="431" w:hanging="431" w:hangingChars="196"/>
        <w:rPr>
          <w:rFonts w:ascii="宋体" w:hAnsi="宋体" w:eastAsia="宋体" w:cs="宋体"/>
          <w:szCs w:val="21"/>
          <w:lang w:eastAsia="zh-CN"/>
        </w:rPr>
      </w:pPr>
      <w:r>
        <w:rPr>
          <w:rFonts w:hint="eastAsia" w:ascii="宋体" w:hAnsi="宋体" w:eastAsia="宋体" w:cs="宋体"/>
          <w:b/>
          <w:bCs/>
          <w:szCs w:val="21"/>
          <w:lang w:eastAsia="zh-CN"/>
        </w:rPr>
        <w:t>一、选择题：本题共30小题，每小题2分，共60分。</w:t>
      </w:r>
    </w:p>
    <w:tbl>
      <w:tblPr>
        <w:tblStyle w:val="38"/>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9"/>
        <w:gridCol w:w="569"/>
        <w:gridCol w:w="569"/>
        <w:gridCol w:w="569"/>
        <w:gridCol w:w="569"/>
        <w:gridCol w:w="569"/>
        <w:gridCol w:w="569"/>
        <w:gridCol w:w="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tcPr>
          <w:p>
            <w:pPr>
              <w:spacing w:after="0" w:line="360" w:lineRule="exact"/>
              <w:jc w:val="center"/>
              <w:rPr>
                <w:rFonts w:asciiTheme="minorEastAsia" w:hAnsiTheme="minorEastAsia"/>
              </w:rPr>
            </w:pPr>
            <w:r>
              <w:rPr>
                <w:rFonts w:hint="eastAsia" w:asciiTheme="minorEastAsia" w:hAnsiTheme="minorEastAsia"/>
              </w:rPr>
              <w:t>1</w:t>
            </w:r>
          </w:p>
        </w:tc>
        <w:tc>
          <w:tcPr>
            <w:tcW w:w="568" w:type="dxa"/>
          </w:tcPr>
          <w:p>
            <w:pPr>
              <w:spacing w:after="0" w:line="360" w:lineRule="exact"/>
              <w:jc w:val="center"/>
              <w:rPr>
                <w:rFonts w:asciiTheme="minorEastAsia" w:hAnsiTheme="minorEastAsia"/>
              </w:rPr>
            </w:pPr>
            <w:r>
              <w:rPr>
                <w:rFonts w:hint="eastAsia" w:asciiTheme="minorEastAsia" w:hAnsiTheme="minorEastAsia"/>
              </w:rPr>
              <w:t>2</w:t>
            </w:r>
          </w:p>
        </w:tc>
        <w:tc>
          <w:tcPr>
            <w:tcW w:w="568" w:type="dxa"/>
          </w:tcPr>
          <w:p>
            <w:pPr>
              <w:spacing w:after="0" w:line="360" w:lineRule="exact"/>
              <w:jc w:val="center"/>
              <w:rPr>
                <w:rFonts w:asciiTheme="minorEastAsia" w:hAnsiTheme="minorEastAsia"/>
              </w:rPr>
            </w:pPr>
            <w:r>
              <w:rPr>
                <w:rFonts w:hint="eastAsia" w:asciiTheme="minorEastAsia" w:hAnsiTheme="minorEastAsia"/>
              </w:rPr>
              <w:t>3</w:t>
            </w:r>
          </w:p>
        </w:tc>
        <w:tc>
          <w:tcPr>
            <w:tcW w:w="568" w:type="dxa"/>
          </w:tcPr>
          <w:p>
            <w:pPr>
              <w:spacing w:after="0" w:line="360" w:lineRule="exact"/>
              <w:jc w:val="center"/>
              <w:rPr>
                <w:rFonts w:asciiTheme="minorEastAsia" w:hAnsiTheme="minorEastAsia"/>
              </w:rPr>
            </w:pPr>
            <w:r>
              <w:rPr>
                <w:rFonts w:hint="eastAsia" w:asciiTheme="minorEastAsia" w:hAnsiTheme="minorEastAsia"/>
              </w:rPr>
              <w:t>4</w:t>
            </w:r>
          </w:p>
        </w:tc>
        <w:tc>
          <w:tcPr>
            <w:tcW w:w="568" w:type="dxa"/>
          </w:tcPr>
          <w:p>
            <w:pPr>
              <w:spacing w:after="0" w:line="360" w:lineRule="exact"/>
              <w:jc w:val="center"/>
              <w:rPr>
                <w:rFonts w:asciiTheme="minorEastAsia" w:hAnsiTheme="minorEastAsia"/>
              </w:rPr>
            </w:pPr>
            <w:r>
              <w:rPr>
                <w:rFonts w:hint="eastAsia" w:asciiTheme="minorEastAsia" w:hAnsiTheme="minorEastAsia"/>
              </w:rPr>
              <w:t>5</w:t>
            </w:r>
          </w:p>
        </w:tc>
        <w:tc>
          <w:tcPr>
            <w:tcW w:w="568" w:type="dxa"/>
          </w:tcPr>
          <w:p>
            <w:pPr>
              <w:spacing w:after="0" w:line="360" w:lineRule="exact"/>
              <w:jc w:val="center"/>
              <w:rPr>
                <w:rFonts w:asciiTheme="minorEastAsia" w:hAnsiTheme="minorEastAsia"/>
              </w:rPr>
            </w:pPr>
            <w:r>
              <w:rPr>
                <w:rFonts w:hint="eastAsia" w:asciiTheme="minorEastAsia" w:hAnsiTheme="minorEastAsia"/>
              </w:rPr>
              <w:t>6</w:t>
            </w:r>
          </w:p>
        </w:tc>
        <w:tc>
          <w:tcPr>
            <w:tcW w:w="568" w:type="dxa"/>
          </w:tcPr>
          <w:p>
            <w:pPr>
              <w:spacing w:after="0" w:line="360" w:lineRule="exact"/>
              <w:jc w:val="center"/>
              <w:rPr>
                <w:rFonts w:asciiTheme="minorEastAsia" w:hAnsiTheme="minorEastAsia"/>
              </w:rPr>
            </w:pPr>
            <w:r>
              <w:rPr>
                <w:rFonts w:hint="eastAsia" w:asciiTheme="minorEastAsia" w:hAnsiTheme="minorEastAsia"/>
              </w:rPr>
              <w:t>7</w:t>
            </w:r>
          </w:p>
        </w:tc>
        <w:tc>
          <w:tcPr>
            <w:tcW w:w="569" w:type="dxa"/>
          </w:tcPr>
          <w:p>
            <w:pPr>
              <w:spacing w:after="0" w:line="360" w:lineRule="exact"/>
              <w:jc w:val="center"/>
              <w:rPr>
                <w:rFonts w:asciiTheme="minorEastAsia" w:hAnsiTheme="minorEastAsia"/>
              </w:rPr>
            </w:pPr>
            <w:r>
              <w:rPr>
                <w:rFonts w:hint="eastAsia" w:asciiTheme="minorEastAsia" w:hAnsiTheme="minorEastAsia"/>
              </w:rPr>
              <w:t>8</w:t>
            </w:r>
          </w:p>
        </w:tc>
        <w:tc>
          <w:tcPr>
            <w:tcW w:w="569" w:type="dxa"/>
          </w:tcPr>
          <w:p>
            <w:pPr>
              <w:spacing w:after="0" w:line="360" w:lineRule="exact"/>
              <w:jc w:val="center"/>
              <w:rPr>
                <w:rFonts w:asciiTheme="minorEastAsia" w:hAnsiTheme="minorEastAsia"/>
              </w:rPr>
            </w:pPr>
            <w:r>
              <w:rPr>
                <w:rFonts w:hint="eastAsia" w:asciiTheme="minorEastAsia" w:hAnsiTheme="minorEastAsia"/>
              </w:rPr>
              <w:t>9</w:t>
            </w:r>
          </w:p>
        </w:tc>
        <w:tc>
          <w:tcPr>
            <w:tcW w:w="569" w:type="dxa"/>
          </w:tcPr>
          <w:p>
            <w:pPr>
              <w:spacing w:after="0" w:line="360" w:lineRule="exact"/>
              <w:jc w:val="center"/>
              <w:rPr>
                <w:rFonts w:asciiTheme="minorEastAsia" w:hAnsiTheme="minorEastAsia"/>
              </w:rPr>
            </w:pPr>
            <w:r>
              <w:rPr>
                <w:rFonts w:hint="eastAsia" w:asciiTheme="minorEastAsia" w:hAnsiTheme="minorEastAsia"/>
              </w:rPr>
              <w:t>10</w:t>
            </w:r>
          </w:p>
        </w:tc>
        <w:tc>
          <w:tcPr>
            <w:tcW w:w="569" w:type="dxa"/>
          </w:tcPr>
          <w:p>
            <w:pPr>
              <w:spacing w:after="0" w:line="360" w:lineRule="exact"/>
              <w:jc w:val="center"/>
              <w:rPr>
                <w:rFonts w:asciiTheme="minorEastAsia" w:hAnsiTheme="minorEastAsia"/>
              </w:rPr>
            </w:pPr>
            <w:r>
              <w:rPr>
                <w:rFonts w:hint="eastAsia" w:asciiTheme="minorEastAsia" w:hAnsiTheme="minorEastAsia"/>
              </w:rPr>
              <w:t>11</w:t>
            </w:r>
          </w:p>
        </w:tc>
        <w:tc>
          <w:tcPr>
            <w:tcW w:w="569" w:type="dxa"/>
          </w:tcPr>
          <w:p>
            <w:pPr>
              <w:spacing w:after="0" w:line="360" w:lineRule="exact"/>
              <w:jc w:val="center"/>
              <w:rPr>
                <w:rFonts w:asciiTheme="minorEastAsia" w:hAnsiTheme="minorEastAsia"/>
              </w:rPr>
            </w:pPr>
            <w:r>
              <w:rPr>
                <w:rFonts w:hint="eastAsia" w:asciiTheme="minorEastAsia" w:hAnsiTheme="minorEastAsia"/>
              </w:rPr>
              <w:t>12</w:t>
            </w:r>
          </w:p>
        </w:tc>
        <w:tc>
          <w:tcPr>
            <w:tcW w:w="569" w:type="dxa"/>
          </w:tcPr>
          <w:p>
            <w:pPr>
              <w:spacing w:after="0" w:line="360" w:lineRule="exact"/>
              <w:jc w:val="center"/>
              <w:rPr>
                <w:rFonts w:asciiTheme="minorEastAsia" w:hAnsiTheme="minorEastAsia"/>
              </w:rPr>
            </w:pPr>
            <w:r>
              <w:rPr>
                <w:rFonts w:hint="eastAsia" w:asciiTheme="minorEastAsia" w:hAnsiTheme="minorEastAsia"/>
              </w:rPr>
              <w:t>13</w:t>
            </w:r>
          </w:p>
        </w:tc>
        <w:tc>
          <w:tcPr>
            <w:tcW w:w="569" w:type="dxa"/>
          </w:tcPr>
          <w:p>
            <w:pPr>
              <w:spacing w:after="0" w:line="360" w:lineRule="exact"/>
              <w:jc w:val="center"/>
              <w:rPr>
                <w:rFonts w:asciiTheme="minorEastAsia" w:hAnsiTheme="minorEastAsia"/>
              </w:rPr>
            </w:pPr>
            <w:r>
              <w:rPr>
                <w:rFonts w:hint="eastAsia" w:asciiTheme="minorEastAsia" w:hAnsiTheme="minorEastAsia"/>
              </w:rPr>
              <w:t>14</w:t>
            </w:r>
          </w:p>
        </w:tc>
        <w:tc>
          <w:tcPr>
            <w:tcW w:w="569" w:type="dxa"/>
          </w:tcPr>
          <w:p>
            <w:pPr>
              <w:spacing w:after="0" w:line="360" w:lineRule="exact"/>
              <w:jc w:val="center"/>
              <w:rPr>
                <w:rFonts w:asciiTheme="minorEastAsia" w:hAnsiTheme="minorEastAsia"/>
              </w:rPr>
            </w:pPr>
            <w:r>
              <w:rPr>
                <w:rFonts w:hint="eastAsia" w:asciiTheme="minorEastAsia" w:hAnsiTheme="minorEastAsia"/>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tcPr>
          <w:p>
            <w:pPr>
              <w:spacing w:after="0" w:line="360" w:lineRule="exact"/>
              <w:jc w:val="center"/>
              <w:rPr>
                <w:rFonts w:asciiTheme="minorEastAsia" w:hAnsiTheme="minorEastAsia"/>
              </w:rPr>
            </w:pPr>
            <w:r>
              <w:rPr>
                <w:rFonts w:hint="eastAsia" w:asciiTheme="minorEastAsia" w:hAnsiTheme="minorEastAsia"/>
              </w:rPr>
              <w:t>D</w:t>
            </w:r>
          </w:p>
        </w:tc>
        <w:tc>
          <w:tcPr>
            <w:tcW w:w="568" w:type="dxa"/>
          </w:tcPr>
          <w:p>
            <w:pPr>
              <w:spacing w:after="0" w:line="360" w:lineRule="exact"/>
              <w:jc w:val="center"/>
              <w:rPr>
                <w:rFonts w:asciiTheme="minorEastAsia" w:hAnsiTheme="minorEastAsia"/>
              </w:rPr>
            </w:pPr>
            <w:r>
              <w:rPr>
                <w:rFonts w:hint="eastAsia" w:asciiTheme="minorEastAsia" w:hAnsiTheme="minorEastAsia"/>
              </w:rPr>
              <w:t>B</w:t>
            </w:r>
          </w:p>
        </w:tc>
        <w:tc>
          <w:tcPr>
            <w:tcW w:w="568" w:type="dxa"/>
          </w:tcPr>
          <w:p>
            <w:pPr>
              <w:spacing w:after="0" w:line="360" w:lineRule="exact"/>
              <w:jc w:val="center"/>
              <w:rPr>
                <w:rFonts w:asciiTheme="minorEastAsia" w:hAnsiTheme="minorEastAsia"/>
              </w:rPr>
            </w:pPr>
            <w:r>
              <w:rPr>
                <w:rFonts w:hint="eastAsia" w:asciiTheme="minorEastAsia" w:hAnsiTheme="minorEastAsia"/>
              </w:rPr>
              <w:t>D</w:t>
            </w:r>
          </w:p>
        </w:tc>
        <w:tc>
          <w:tcPr>
            <w:tcW w:w="568" w:type="dxa"/>
          </w:tcPr>
          <w:p>
            <w:pPr>
              <w:spacing w:after="0" w:line="360" w:lineRule="exact"/>
              <w:jc w:val="center"/>
              <w:rPr>
                <w:rFonts w:asciiTheme="minorEastAsia" w:hAnsiTheme="minorEastAsia"/>
              </w:rPr>
            </w:pPr>
            <w:r>
              <w:rPr>
                <w:rFonts w:hint="eastAsia" w:asciiTheme="minorEastAsia" w:hAnsiTheme="minorEastAsia"/>
              </w:rPr>
              <w:t>A</w:t>
            </w:r>
          </w:p>
        </w:tc>
        <w:tc>
          <w:tcPr>
            <w:tcW w:w="568" w:type="dxa"/>
          </w:tcPr>
          <w:p>
            <w:pPr>
              <w:spacing w:after="0" w:line="360" w:lineRule="exact"/>
              <w:jc w:val="center"/>
              <w:rPr>
                <w:rFonts w:asciiTheme="minorEastAsia" w:hAnsiTheme="minorEastAsia"/>
              </w:rPr>
            </w:pPr>
            <w:r>
              <w:rPr>
                <w:rFonts w:hint="eastAsia" w:asciiTheme="minorEastAsia" w:hAnsiTheme="minorEastAsia"/>
              </w:rPr>
              <w:t>B</w:t>
            </w:r>
          </w:p>
        </w:tc>
        <w:tc>
          <w:tcPr>
            <w:tcW w:w="568" w:type="dxa"/>
          </w:tcPr>
          <w:p>
            <w:pPr>
              <w:spacing w:after="0" w:line="360" w:lineRule="exact"/>
              <w:jc w:val="center"/>
              <w:rPr>
                <w:rFonts w:asciiTheme="minorEastAsia" w:hAnsiTheme="minorEastAsia"/>
              </w:rPr>
            </w:pPr>
            <w:r>
              <w:rPr>
                <w:rFonts w:hint="eastAsia" w:asciiTheme="minorEastAsia" w:hAnsiTheme="minorEastAsia"/>
              </w:rPr>
              <w:t>C</w:t>
            </w:r>
          </w:p>
        </w:tc>
        <w:tc>
          <w:tcPr>
            <w:tcW w:w="568" w:type="dxa"/>
          </w:tcPr>
          <w:p>
            <w:pPr>
              <w:spacing w:after="0" w:line="360" w:lineRule="exact"/>
              <w:jc w:val="center"/>
              <w:rPr>
                <w:rFonts w:asciiTheme="minorEastAsia" w:hAnsiTheme="minorEastAsia"/>
              </w:rPr>
            </w:pPr>
            <w:r>
              <w:rPr>
                <w:rFonts w:hint="eastAsia" w:asciiTheme="minorEastAsia" w:hAnsiTheme="minorEastAsia"/>
              </w:rPr>
              <w:t>B</w:t>
            </w:r>
          </w:p>
        </w:tc>
        <w:tc>
          <w:tcPr>
            <w:tcW w:w="569" w:type="dxa"/>
          </w:tcPr>
          <w:p>
            <w:pPr>
              <w:spacing w:after="0" w:line="360" w:lineRule="exact"/>
              <w:jc w:val="center"/>
              <w:rPr>
                <w:rFonts w:asciiTheme="minorEastAsia" w:hAnsiTheme="minorEastAsia"/>
              </w:rPr>
            </w:pPr>
            <w:r>
              <w:rPr>
                <w:rFonts w:hint="eastAsia" w:asciiTheme="minorEastAsia" w:hAnsiTheme="minorEastAsia"/>
              </w:rPr>
              <w:t>C</w:t>
            </w:r>
          </w:p>
        </w:tc>
        <w:tc>
          <w:tcPr>
            <w:tcW w:w="569" w:type="dxa"/>
          </w:tcPr>
          <w:p>
            <w:pPr>
              <w:spacing w:after="0" w:line="360" w:lineRule="exact"/>
              <w:jc w:val="center"/>
              <w:rPr>
                <w:rFonts w:asciiTheme="minorEastAsia" w:hAnsiTheme="minorEastAsia"/>
              </w:rPr>
            </w:pPr>
            <w:r>
              <w:rPr>
                <w:rFonts w:hint="eastAsia" w:asciiTheme="minorEastAsia" w:hAnsiTheme="minorEastAsia"/>
              </w:rPr>
              <w:t>C</w:t>
            </w:r>
          </w:p>
        </w:tc>
        <w:tc>
          <w:tcPr>
            <w:tcW w:w="569" w:type="dxa"/>
          </w:tcPr>
          <w:p>
            <w:pPr>
              <w:spacing w:after="0" w:line="360" w:lineRule="exact"/>
              <w:jc w:val="center"/>
              <w:rPr>
                <w:rFonts w:asciiTheme="minorEastAsia" w:hAnsiTheme="minorEastAsia"/>
              </w:rPr>
            </w:pPr>
            <w:r>
              <w:rPr>
                <w:rFonts w:hint="eastAsia" w:asciiTheme="minorEastAsia" w:hAnsiTheme="minorEastAsia"/>
              </w:rPr>
              <w:t>D</w:t>
            </w:r>
          </w:p>
        </w:tc>
        <w:tc>
          <w:tcPr>
            <w:tcW w:w="569" w:type="dxa"/>
          </w:tcPr>
          <w:p>
            <w:pPr>
              <w:spacing w:after="0" w:line="360" w:lineRule="exact"/>
              <w:jc w:val="center"/>
              <w:rPr>
                <w:rFonts w:asciiTheme="minorEastAsia" w:hAnsiTheme="minorEastAsia"/>
              </w:rPr>
            </w:pPr>
            <w:r>
              <w:rPr>
                <w:rFonts w:hint="eastAsia" w:asciiTheme="minorEastAsia" w:hAnsiTheme="minorEastAsia"/>
              </w:rPr>
              <w:t>C</w:t>
            </w:r>
          </w:p>
        </w:tc>
        <w:tc>
          <w:tcPr>
            <w:tcW w:w="569" w:type="dxa"/>
          </w:tcPr>
          <w:p>
            <w:pPr>
              <w:spacing w:after="0" w:line="360" w:lineRule="exact"/>
              <w:jc w:val="center"/>
              <w:rPr>
                <w:rFonts w:asciiTheme="minorEastAsia" w:hAnsiTheme="minorEastAsia"/>
              </w:rPr>
            </w:pPr>
            <w:r>
              <w:rPr>
                <w:rFonts w:hint="eastAsia" w:asciiTheme="minorEastAsia" w:hAnsiTheme="minorEastAsia"/>
              </w:rPr>
              <w:t>A</w:t>
            </w:r>
          </w:p>
        </w:tc>
        <w:tc>
          <w:tcPr>
            <w:tcW w:w="569" w:type="dxa"/>
          </w:tcPr>
          <w:p>
            <w:pPr>
              <w:spacing w:after="0" w:line="360" w:lineRule="exact"/>
              <w:jc w:val="center"/>
              <w:rPr>
                <w:rFonts w:asciiTheme="minorEastAsia" w:hAnsiTheme="minorEastAsia"/>
              </w:rPr>
            </w:pPr>
            <w:r>
              <w:rPr>
                <w:rFonts w:hint="eastAsia" w:asciiTheme="minorEastAsia" w:hAnsiTheme="minorEastAsia"/>
              </w:rPr>
              <w:t>C</w:t>
            </w:r>
          </w:p>
        </w:tc>
        <w:tc>
          <w:tcPr>
            <w:tcW w:w="569" w:type="dxa"/>
          </w:tcPr>
          <w:p>
            <w:pPr>
              <w:spacing w:after="0" w:line="360" w:lineRule="exact"/>
              <w:jc w:val="center"/>
              <w:rPr>
                <w:rFonts w:asciiTheme="minorEastAsia" w:hAnsiTheme="minorEastAsia"/>
              </w:rPr>
            </w:pPr>
            <w:r>
              <w:rPr>
                <w:rFonts w:hint="eastAsia" w:asciiTheme="minorEastAsia" w:hAnsiTheme="minorEastAsia"/>
              </w:rPr>
              <w:t>B</w:t>
            </w:r>
          </w:p>
        </w:tc>
        <w:tc>
          <w:tcPr>
            <w:tcW w:w="569" w:type="dxa"/>
          </w:tcPr>
          <w:p>
            <w:pPr>
              <w:spacing w:after="0" w:line="360" w:lineRule="exact"/>
              <w:jc w:val="center"/>
              <w:rPr>
                <w:rFonts w:asciiTheme="minorEastAsia" w:hAnsiTheme="minorEastAsia"/>
              </w:rPr>
            </w:pPr>
            <w:r>
              <w:rPr>
                <w:rFonts w:hint="eastAsia" w:asciiTheme="minorEastAsia" w:hAnsiTheme="minorEastAsia"/>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tcPr>
          <w:p>
            <w:pPr>
              <w:spacing w:after="0" w:line="360" w:lineRule="exact"/>
              <w:jc w:val="center"/>
              <w:rPr>
                <w:rFonts w:asciiTheme="minorEastAsia" w:hAnsiTheme="minorEastAsia"/>
              </w:rPr>
            </w:pPr>
            <w:r>
              <w:rPr>
                <w:rFonts w:hint="eastAsia" w:asciiTheme="minorEastAsia" w:hAnsiTheme="minorEastAsia"/>
              </w:rPr>
              <w:t>16</w:t>
            </w:r>
          </w:p>
        </w:tc>
        <w:tc>
          <w:tcPr>
            <w:tcW w:w="568" w:type="dxa"/>
          </w:tcPr>
          <w:p>
            <w:pPr>
              <w:spacing w:after="0" w:line="360" w:lineRule="exact"/>
              <w:jc w:val="center"/>
              <w:rPr>
                <w:rFonts w:asciiTheme="minorEastAsia" w:hAnsiTheme="minorEastAsia"/>
              </w:rPr>
            </w:pPr>
            <w:r>
              <w:rPr>
                <w:rFonts w:hint="eastAsia" w:asciiTheme="minorEastAsia" w:hAnsiTheme="minorEastAsia"/>
              </w:rPr>
              <w:t>17</w:t>
            </w:r>
          </w:p>
        </w:tc>
        <w:tc>
          <w:tcPr>
            <w:tcW w:w="568" w:type="dxa"/>
          </w:tcPr>
          <w:p>
            <w:pPr>
              <w:spacing w:after="0" w:line="360" w:lineRule="exact"/>
              <w:jc w:val="center"/>
              <w:rPr>
                <w:rFonts w:asciiTheme="minorEastAsia" w:hAnsiTheme="minorEastAsia"/>
              </w:rPr>
            </w:pPr>
            <w:r>
              <w:rPr>
                <w:rFonts w:hint="eastAsia" w:asciiTheme="minorEastAsia" w:hAnsiTheme="minorEastAsia"/>
              </w:rPr>
              <w:t>18</w:t>
            </w:r>
          </w:p>
        </w:tc>
        <w:tc>
          <w:tcPr>
            <w:tcW w:w="568" w:type="dxa"/>
          </w:tcPr>
          <w:p>
            <w:pPr>
              <w:spacing w:after="0" w:line="360" w:lineRule="exact"/>
              <w:jc w:val="center"/>
              <w:rPr>
                <w:rFonts w:asciiTheme="minorEastAsia" w:hAnsiTheme="minorEastAsia"/>
              </w:rPr>
            </w:pPr>
            <w:r>
              <w:rPr>
                <w:rFonts w:hint="eastAsia" w:asciiTheme="minorEastAsia" w:hAnsiTheme="minorEastAsia"/>
              </w:rPr>
              <w:t>19</w:t>
            </w:r>
          </w:p>
        </w:tc>
        <w:tc>
          <w:tcPr>
            <w:tcW w:w="568" w:type="dxa"/>
          </w:tcPr>
          <w:p>
            <w:pPr>
              <w:spacing w:after="0" w:line="360" w:lineRule="exact"/>
              <w:jc w:val="center"/>
              <w:rPr>
                <w:rFonts w:asciiTheme="minorEastAsia" w:hAnsiTheme="minorEastAsia"/>
              </w:rPr>
            </w:pPr>
            <w:r>
              <w:rPr>
                <w:rFonts w:hint="eastAsia" w:asciiTheme="minorEastAsia" w:hAnsiTheme="minorEastAsia"/>
              </w:rPr>
              <w:t>20</w:t>
            </w:r>
          </w:p>
        </w:tc>
        <w:tc>
          <w:tcPr>
            <w:tcW w:w="568" w:type="dxa"/>
          </w:tcPr>
          <w:p>
            <w:pPr>
              <w:spacing w:after="0" w:line="360" w:lineRule="exact"/>
              <w:jc w:val="center"/>
              <w:rPr>
                <w:rFonts w:asciiTheme="minorEastAsia" w:hAnsiTheme="minorEastAsia"/>
              </w:rPr>
            </w:pPr>
            <w:r>
              <w:rPr>
                <w:rFonts w:hint="eastAsia" w:asciiTheme="minorEastAsia" w:hAnsiTheme="minorEastAsia"/>
              </w:rPr>
              <w:t>21</w:t>
            </w:r>
          </w:p>
        </w:tc>
        <w:tc>
          <w:tcPr>
            <w:tcW w:w="568" w:type="dxa"/>
          </w:tcPr>
          <w:p>
            <w:pPr>
              <w:spacing w:after="0" w:line="360" w:lineRule="exact"/>
              <w:jc w:val="center"/>
              <w:rPr>
                <w:rFonts w:asciiTheme="minorEastAsia" w:hAnsiTheme="minorEastAsia"/>
              </w:rPr>
            </w:pPr>
            <w:r>
              <w:rPr>
                <w:rFonts w:hint="eastAsia" w:asciiTheme="minorEastAsia" w:hAnsiTheme="minorEastAsia"/>
              </w:rPr>
              <w:t>22</w:t>
            </w:r>
          </w:p>
        </w:tc>
        <w:tc>
          <w:tcPr>
            <w:tcW w:w="569" w:type="dxa"/>
          </w:tcPr>
          <w:p>
            <w:pPr>
              <w:spacing w:after="0" w:line="360" w:lineRule="exact"/>
              <w:jc w:val="center"/>
              <w:rPr>
                <w:rFonts w:asciiTheme="minorEastAsia" w:hAnsiTheme="minorEastAsia"/>
              </w:rPr>
            </w:pPr>
            <w:r>
              <w:rPr>
                <w:rFonts w:hint="eastAsia" w:asciiTheme="minorEastAsia" w:hAnsiTheme="minorEastAsia"/>
              </w:rPr>
              <w:t>23</w:t>
            </w:r>
          </w:p>
        </w:tc>
        <w:tc>
          <w:tcPr>
            <w:tcW w:w="569" w:type="dxa"/>
          </w:tcPr>
          <w:p>
            <w:pPr>
              <w:spacing w:after="0" w:line="360" w:lineRule="exact"/>
              <w:jc w:val="center"/>
              <w:rPr>
                <w:rFonts w:asciiTheme="minorEastAsia" w:hAnsiTheme="minorEastAsia"/>
              </w:rPr>
            </w:pPr>
            <w:r>
              <w:rPr>
                <w:rFonts w:hint="eastAsia" w:asciiTheme="minorEastAsia" w:hAnsiTheme="minorEastAsia"/>
              </w:rPr>
              <w:t>24</w:t>
            </w:r>
          </w:p>
        </w:tc>
        <w:tc>
          <w:tcPr>
            <w:tcW w:w="569" w:type="dxa"/>
          </w:tcPr>
          <w:p>
            <w:pPr>
              <w:spacing w:after="0" w:line="360" w:lineRule="exact"/>
              <w:jc w:val="center"/>
              <w:rPr>
                <w:rFonts w:asciiTheme="minorEastAsia" w:hAnsiTheme="minorEastAsia"/>
              </w:rPr>
            </w:pPr>
            <w:r>
              <w:rPr>
                <w:rFonts w:hint="eastAsia" w:asciiTheme="minorEastAsia" w:hAnsiTheme="minorEastAsia"/>
              </w:rPr>
              <w:t>25</w:t>
            </w:r>
          </w:p>
        </w:tc>
        <w:tc>
          <w:tcPr>
            <w:tcW w:w="569" w:type="dxa"/>
          </w:tcPr>
          <w:p>
            <w:pPr>
              <w:spacing w:after="0" w:line="360" w:lineRule="exact"/>
              <w:jc w:val="center"/>
              <w:rPr>
                <w:rFonts w:asciiTheme="minorEastAsia" w:hAnsiTheme="minorEastAsia"/>
              </w:rPr>
            </w:pPr>
            <w:r>
              <w:rPr>
                <w:rFonts w:hint="eastAsia" w:asciiTheme="minorEastAsia" w:hAnsiTheme="minorEastAsia"/>
              </w:rPr>
              <w:t>26</w:t>
            </w:r>
          </w:p>
        </w:tc>
        <w:tc>
          <w:tcPr>
            <w:tcW w:w="569" w:type="dxa"/>
          </w:tcPr>
          <w:p>
            <w:pPr>
              <w:spacing w:after="0" w:line="360" w:lineRule="exact"/>
              <w:jc w:val="center"/>
              <w:rPr>
                <w:rFonts w:asciiTheme="minorEastAsia" w:hAnsiTheme="minorEastAsia"/>
              </w:rPr>
            </w:pPr>
            <w:r>
              <w:rPr>
                <w:rFonts w:hint="eastAsia" w:asciiTheme="minorEastAsia" w:hAnsiTheme="minorEastAsia"/>
              </w:rPr>
              <w:t>27</w:t>
            </w:r>
          </w:p>
        </w:tc>
        <w:tc>
          <w:tcPr>
            <w:tcW w:w="569" w:type="dxa"/>
          </w:tcPr>
          <w:p>
            <w:pPr>
              <w:spacing w:after="0" w:line="360" w:lineRule="exact"/>
              <w:jc w:val="center"/>
              <w:rPr>
                <w:rFonts w:asciiTheme="minorEastAsia" w:hAnsiTheme="minorEastAsia"/>
              </w:rPr>
            </w:pPr>
            <w:r>
              <w:rPr>
                <w:rFonts w:hint="eastAsia" w:asciiTheme="minorEastAsia" w:hAnsiTheme="minorEastAsia"/>
              </w:rPr>
              <w:t>28</w:t>
            </w:r>
          </w:p>
        </w:tc>
        <w:tc>
          <w:tcPr>
            <w:tcW w:w="569" w:type="dxa"/>
          </w:tcPr>
          <w:p>
            <w:pPr>
              <w:spacing w:after="0" w:line="360" w:lineRule="exact"/>
              <w:jc w:val="center"/>
              <w:rPr>
                <w:rFonts w:asciiTheme="minorEastAsia" w:hAnsiTheme="minorEastAsia"/>
              </w:rPr>
            </w:pPr>
            <w:r>
              <w:rPr>
                <w:rFonts w:hint="eastAsia" w:asciiTheme="minorEastAsia" w:hAnsiTheme="minorEastAsia"/>
              </w:rPr>
              <w:t>29</w:t>
            </w:r>
          </w:p>
        </w:tc>
        <w:tc>
          <w:tcPr>
            <w:tcW w:w="569" w:type="dxa"/>
          </w:tcPr>
          <w:p>
            <w:pPr>
              <w:spacing w:after="0" w:line="360" w:lineRule="exact"/>
              <w:jc w:val="center"/>
              <w:rPr>
                <w:rFonts w:asciiTheme="minorEastAsia" w:hAnsiTheme="minorEastAsia"/>
              </w:rPr>
            </w:pPr>
            <w:r>
              <w:rPr>
                <w:rFonts w:hint="eastAsia" w:asciiTheme="minorEastAsia" w:hAnsiTheme="minorEastAsia"/>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tcPr>
          <w:p>
            <w:pPr>
              <w:spacing w:after="0" w:line="360" w:lineRule="exact"/>
              <w:jc w:val="center"/>
              <w:rPr>
                <w:rFonts w:asciiTheme="minorEastAsia" w:hAnsiTheme="minorEastAsia"/>
              </w:rPr>
            </w:pPr>
            <w:r>
              <w:rPr>
                <w:rFonts w:hint="eastAsia" w:asciiTheme="minorEastAsia" w:hAnsiTheme="minorEastAsia"/>
              </w:rPr>
              <w:t>C</w:t>
            </w:r>
          </w:p>
        </w:tc>
        <w:tc>
          <w:tcPr>
            <w:tcW w:w="568" w:type="dxa"/>
          </w:tcPr>
          <w:p>
            <w:pPr>
              <w:spacing w:after="0" w:line="360" w:lineRule="exact"/>
              <w:jc w:val="center"/>
              <w:rPr>
                <w:rFonts w:asciiTheme="minorEastAsia" w:hAnsiTheme="minorEastAsia"/>
              </w:rPr>
            </w:pPr>
            <w:r>
              <w:rPr>
                <w:rFonts w:hint="eastAsia" w:asciiTheme="minorEastAsia" w:hAnsiTheme="minorEastAsia"/>
              </w:rPr>
              <w:t>A</w:t>
            </w:r>
          </w:p>
        </w:tc>
        <w:tc>
          <w:tcPr>
            <w:tcW w:w="568" w:type="dxa"/>
          </w:tcPr>
          <w:p>
            <w:pPr>
              <w:spacing w:after="0" w:line="360" w:lineRule="exact"/>
              <w:jc w:val="center"/>
              <w:rPr>
                <w:rFonts w:asciiTheme="minorEastAsia" w:hAnsiTheme="minorEastAsia"/>
              </w:rPr>
            </w:pPr>
            <w:r>
              <w:rPr>
                <w:rFonts w:hint="eastAsia" w:asciiTheme="minorEastAsia" w:hAnsiTheme="minorEastAsia"/>
              </w:rPr>
              <w:t>C</w:t>
            </w:r>
          </w:p>
        </w:tc>
        <w:tc>
          <w:tcPr>
            <w:tcW w:w="568" w:type="dxa"/>
          </w:tcPr>
          <w:p>
            <w:pPr>
              <w:spacing w:after="0" w:line="360" w:lineRule="exact"/>
              <w:jc w:val="center"/>
              <w:rPr>
                <w:rFonts w:asciiTheme="minorEastAsia" w:hAnsiTheme="minorEastAsia"/>
              </w:rPr>
            </w:pPr>
            <w:r>
              <w:rPr>
                <w:rFonts w:hint="eastAsia" w:asciiTheme="minorEastAsia" w:hAnsiTheme="minorEastAsia"/>
              </w:rPr>
              <w:t>C</w:t>
            </w:r>
          </w:p>
        </w:tc>
        <w:tc>
          <w:tcPr>
            <w:tcW w:w="568" w:type="dxa"/>
          </w:tcPr>
          <w:p>
            <w:pPr>
              <w:spacing w:after="0" w:line="360" w:lineRule="exact"/>
              <w:jc w:val="center"/>
              <w:rPr>
                <w:rFonts w:asciiTheme="minorEastAsia" w:hAnsiTheme="minorEastAsia"/>
              </w:rPr>
            </w:pPr>
            <w:r>
              <w:rPr>
                <w:rFonts w:hint="eastAsia" w:asciiTheme="minorEastAsia" w:hAnsiTheme="minorEastAsia"/>
              </w:rPr>
              <w:t>B</w:t>
            </w:r>
          </w:p>
        </w:tc>
        <w:tc>
          <w:tcPr>
            <w:tcW w:w="568" w:type="dxa"/>
          </w:tcPr>
          <w:p>
            <w:pPr>
              <w:spacing w:after="0" w:line="360" w:lineRule="exact"/>
              <w:jc w:val="center"/>
              <w:rPr>
                <w:rFonts w:asciiTheme="minorEastAsia" w:hAnsiTheme="minorEastAsia"/>
              </w:rPr>
            </w:pPr>
            <w:r>
              <w:rPr>
                <w:rFonts w:hint="eastAsia" w:asciiTheme="minorEastAsia" w:hAnsiTheme="minorEastAsia"/>
              </w:rPr>
              <w:t>C</w:t>
            </w:r>
          </w:p>
        </w:tc>
        <w:tc>
          <w:tcPr>
            <w:tcW w:w="568" w:type="dxa"/>
          </w:tcPr>
          <w:p>
            <w:pPr>
              <w:spacing w:after="0" w:line="360" w:lineRule="exact"/>
              <w:jc w:val="center"/>
              <w:rPr>
                <w:rFonts w:asciiTheme="minorEastAsia" w:hAnsiTheme="minorEastAsia"/>
              </w:rPr>
            </w:pPr>
            <w:r>
              <w:rPr>
                <w:rFonts w:hint="eastAsia" w:asciiTheme="minorEastAsia" w:hAnsiTheme="minorEastAsia"/>
              </w:rPr>
              <w:t>A</w:t>
            </w:r>
          </w:p>
        </w:tc>
        <w:tc>
          <w:tcPr>
            <w:tcW w:w="569" w:type="dxa"/>
          </w:tcPr>
          <w:p>
            <w:pPr>
              <w:spacing w:after="0" w:line="360" w:lineRule="exact"/>
              <w:jc w:val="center"/>
              <w:rPr>
                <w:rFonts w:asciiTheme="minorEastAsia" w:hAnsiTheme="minorEastAsia"/>
              </w:rPr>
            </w:pPr>
            <w:r>
              <w:rPr>
                <w:rFonts w:hint="eastAsia" w:asciiTheme="minorEastAsia" w:hAnsiTheme="minorEastAsia"/>
              </w:rPr>
              <w:t>D</w:t>
            </w:r>
          </w:p>
        </w:tc>
        <w:tc>
          <w:tcPr>
            <w:tcW w:w="569" w:type="dxa"/>
          </w:tcPr>
          <w:p>
            <w:pPr>
              <w:spacing w:after="0" w:line="360" w:lineRule="exact"/>
              <w:jc w:val="center"/>
              <w:rPr>
                <w:rFonts w:asciiTheme="minorEastAsia" w:hAnsiTheme="minorEastAsia"/>
              </w:rPr>
            </w:pPr>
            <w:r>
              <w:rPr>
                <w:rFonts w:hint="eastAsia" w:asciiTheme="minorEastAsia" w:hAnsiTheme="minorEastAsia"/>
              </w:rPr>
              <w:t>C</w:t>
            </w:r>
          </w:p>
        </w:tc>
        <w:tc>
          <w:tcPr>
            <w:tcW w:w="569" w:type="dxa"/>
          </w:tcPr>
          <w:p>
            <w:pPr>
              <w:spacing w:after="0" w:line="360" w:lineRule="exact"/>
              <w:jc w:val="center"/>
              <w:rPr>
                <w:rFonts w:asciiTheme="minorEastAsia" w:hAnsiTheme="minorEastAsia"/>
              </w:rPr>
            </w:pPr>
            <w:r>
              <w:rPr>
                <w:rFonts w:hint="eastAsia" w:asciiTheme="minorEastAsia" w:hAnsiTheme="minorEastAsia"/>
              </w:rPr>
              <w:t>B</w:t>
            </w:r>
          </w:p>
        </w:tc>
        <w:tc>
          <w:tcPr>
            <w:tcW w:w="569" w:type="dxa"/>
          </w:tcPr>
          <w:p>
            <w:pPr>
              <w:spacing w:after="0" w:line="360" w:lineRule="exact"/>
              <w:jc w:val="center"/>
              <w:rPr>
                <w:rFonts w:asciiTheme="minorEastAsia" w:hAnsiTheme="minorEastAsia"/>
              </w:rPr>
            </w:pPr>
            <w:r>
              <w:rPr>
                <w:rFonts w:hint="eastAsia" w:asciiTheme="minorEastAsia" w:hAnsiTheme="minorEastAsia"/>
              </w:rPr>
              <w:t>D</w:t>
            </w:r>
          </w:p>
        </w:tc>
        <w:tc>
          <w:tcPr>
            <w:tcW w:w="569" w:type="dxa"/>
          </w:tcPr>
          <w:p>
            <w:pPr>
              <w:spacing w:after="0" w:line="360" w:lineRule="exact"/>
              <w:jc w:val="center"/>
              <w:rPr>
                <w:rFonts w:asciiTheme="minorEastAsia" w:hAnsiTheme="minorEastAsia"/>
              </w:rPr>
            </w:pPr>
            <w:r>
              <w:rPr>
                <w:rFonts w:hint="eastAsia" w:asciiTheme="minorEastAsia" w:hAnsiTheme="minorEastAsia"/>
              </w:rPr>
              <w:t>A</w:t>
            </w:r>
          </w:p>
        </w:tc>
        <w:tc>
          <w:tcPr>
            <w:tcW w:w="569" w:type="dxa"/>
          </w:tcPr>
          <w:p>
            <w:pPr>
              <w:spacing w:after="0" w:line="360" w:lineRule="exact"/>
              <w:jc w:val="center"/>
              <w:rPr>
                <w:rFonts w:asciiTheme="minorEastAsia" w:hAnsiTheme="minorEastAsia"/>
              </w:rPr>
            </w:pPr>
            <w:r>
              <w:rPr>
                <w:rFonts w:hint="eastAsia" w:asciiTheme="minorEastAsia" w:hAnsiTheme="minorEastAsia"/>
              </w:rPr>
              <w:t>B</w:t>
            </w:r>
          </w:p>
        </w:tc>
        <w:tc>
          <w:tcPr>
            <w:tcW w:w="569" w:type="dxa"/>
          </w:tcPr>
          <w:p>
            <w:pPr>
              <w:spacing w:after="0" w:line="360" w:lineRule="exact"/>
              <w:jc w:val="center"/>
              <w:rPr>
                <w:rFonts w:asciiTheme="minorEastAsia" w:hAnsiTheme="minorEastAsia"/>
              </w:rPr>
            </w:pPr>
            <w:r>
              <w:rPr>
                <w:rFonts w:hint="eastAsia" w:asciiTheme="minorEastAsia" w:hAnsiTheme="minorEastAsia"/>
              </w:rPr>
              <w:t>C</w:t>
            </w:r>
          </w:p>
        </w:tc>
        <w:tc>
          <w:tcPr>
            <w:tcW w:w="569" w:type="dxa"/>
          </w:tcPr>
          <w:p>
            <w:pPr>
              <w:spacing w:after="0" w:line="360" w:lineRule="exact"/>
              <w:jc w:val="center"/>
              <w:rPr>
                <w:rFonts w:asciiTheme="minorEastAsia" w:hAnsiTheme="minorEastAsia"/>
              </w:rPr>
            </w:pPr>
            <w:r>
              <w:rPr>
                <w:rFonts w:hint="eastAsia" w:asciiTheme="minorEastAsia" w:hAnsiTheme="minorEastAsia"/>
              </w:rPr>
              <w:t>B</w:t>
            </w:r>
          </w:p>
        </w:tc>
      </w:tr>
    </w:tbl>
    <w:p>
      <w:pPr>
        <w:spacing w:line="360" w:lineRule="exact"/>
        <w:rPr>
          <w:rFonts w:cs="宋体" w:asciiTheme="minorEastAsia" w:hAnsiTheme="minorEastAsia"/>
          <w:b/>
          <w:bCs/>
          <w:szCs w:val="21"/>
        </w:rPr>
      </w:pPr>
    </w:p>
    <w:p>
      <w:pPr>
        <w:spacing w:line="360" w:lineRule="exact"/>
        <w:rPr>
          <w:rFonts w:ascii="宋体" w:hAnsi="宋体" w:eastAsia="宋体" w:cs="宋体"/>
          <w:b/>
          <w:bCs/>
          <w:szCs w:val="21"/>
          <w:lang w:eastAsia="zh-CN"/>
        </w:rPr>
      </w:pPr>
      <w:r>
        <w:rPr>
          <w:rFonts w:hint="eastAsia" w:ascii="宋体" w:hAnsi="宋体" w:eastAsia="宋体" w:cs="宋体"/>
          <w:b/>
          <w:bCs/>
          <w:szCs w:val="21"/>
          <w:lang w:eastAsia="zh-CN"/>
        </w:rPr>
        <w:t>二、非选择题：共40分。第31题14分，第32题14分，第33题12分。</w:t>
      </w:r>
    </w:p>
    <w:p>
      <w:pPr>
        <w:rPr>
          <w:rFonts w:ascii="宋体" w:hAnsi="宋体" w:cs="宋体"/>
          <w:bCs/>
          <w:color w:val="000000" w:themeColor="text1"/>
          <w:sz w:val="24"/>
          <w:szCs w:val="24"/>
          <w:lang w:eastAsia="zh-CN"/>
        </w:rPr>
      </w:pPr>
      <w:r>
        <w:rPr>
          <w:rFonts w:hint="eastAsia" w:ascii="宋体" w:hAnsi="宋体" w:cs="宋体"/>
          <w:bCs/>
          <w:color w:val="000000" w:themeColor="text1"/>
          <w:sz w:val="24"/>
          <w:szCs w:val="24"/>
          <w:lang w:eastAsia="zh-CN"/>
        </w:rPr>
        <w:t>31．（14分）</w:t>
      </w:r>
    </w:p>
    <w:p>
      <w:pPr>
        <w:ind w:left="600" w:hanging="600" w:hangingChars="250"/>
        <w:rPr>
          <w:rFonts w:ascii="宋体" w:hAnsi="宋体" w:cs="宋体"/>
          <w:bCs/>
          <w:color w:val="000000" w:themeColor="text1"/>
          <w:sz w:val="24"/>
          <w:szCs w:val="24"/>
          <w:lang w:eastAsia="zh-CN"/>
        </w:rPr>
      </w:pPr>
      <w:r>
        <w:rPr>
          <w:rFonts w:hint="eastAsia" w:ascii="宋体" w:hAnsi="宋体" w:cs="宋体"/>
          <w:bCs/>
          <w:color w:val="000000" w:themeColor="text1"/>
          <w:sz w:val="24"/>
          <w:szCs w:val="24"/>
          <w:lang w:eastAsia="zh-CN"/>
        </w:rPr>
        <w:t>（1）特征：实行封君封臣制度（贵族等级）；盛行庄园与农奴制度；基督教会占有重要地位。（6分）</w:t>
      </w:r>
    </w:p>
    <w:p>
      <w:pPr>
        <w:rPr>
          <w:rFonts w:ascii="宋体" w:hAnsi="宋体" w:cs="宋体"/>
          <w:bCs/>
          <w:color w:val="000000" w:themeColor="text1"/>
          <w:sz w:val="24"/>
          <w:szCs w:val="24"/>
          <w:lang w:eastAsia="zh-CN"/>
        </w:rPr>
      </w:pPr>
      <w:r>
        <w:rPr>
          <w:rFonts w:hint="eastAsia" w:ascii="宋体" w:hAnsi="宋体" w:cs="宋体"/>
          <w:bCs/>
          <w:color w:val="000000" w:themeColor="text1"/>
          <w:sz w:val="24"/>
          <w:szCs w:val="24"/>
          <w:lang w:eastAsia="zh-CN"/>
        </w:rPr>
        <w:t>（2）欧洲中世纪是一个充满变化的时代。（2分）</w:t>
      </w:r>
    </w:p>
    <w:p>
      <w:pPr>
        <w:ind w:left="570" w:leftChars="285"/>
        <w:rPr>
          <w:rFonts w:ascii="宋体" w:hAnsi="宋体" w:cs="宋体"/>
          <w:bCs/>
          <w:color w:val="000000" w:themeColor="text1"/>
          <w:sz w:val="24"/>
          <w:szCs w:val="24"/>
          <w:lang w:eastAsia="zh-CN"/>
        </w:rPr>
      </w:pPr>
      <w:r>
        <w:rPr>
          <w:rFonts w:hint="eastAsia" w:ascii="宋体" w:hAnsi="宋体" w:cs="宋体"/>
          <w:bCs/>
          <w:color w:val="000000" w:themeColor="text1"/>
          <w:sz w:val="24"/>
          <w:szCs w:val="24"/>
          <w:lang w:eastAsia="zh-CN"/>
        </w:rPr>
        <w:t>封建经济的发展和工商业的复兴；市民阶层</w:t>
      </w:r>
      <w:r>
        <w:rPr>
          <w:rFonts w:ascii="宋体" w:hAnsi="宋体" w:cs="宋体"/>
          <w:bCs/>
          <w:color w:val="000000" w:themeColor="text1"/>
          <w:sz w:val="24"/>
          <w:szCs w:val="24"/>
          <w:lang w:eastAsia="zh-CN"/>
        </w:rPr>
        <w:t>队伍壮大，城市</w:t>
      </w:r>
      <w:r>
        <w:rPr>
          <w:rFonts w:hint="eastAsia" w:ascii="宋体" w:hAnsi="宋体" w:cs="宋体"/>
          <w:bCs/>
          <w:color w:val="000000" w:themeColor="text1"/>
          <w:sz w:val="24"/>
          <w:szCs w:val="24"/>
          <w:lang w:eastAsia="zh-CN"/>
        </w:rPr>
        <w:t>兴起</w:t>
      </w:r>
      <w:r>
        <w:rPr>
          <w:rFonts w:ascii="宋体" w:hAnsi="宋体" w:cs="宋体"/>
          <w:bCs/>
          <w:color w:val="000000" w:themeColor="text1"/>
          <w:sz w:val="24"/>
          <w:szCs w:val="24"/>
          <w:lang w:eastAsia="zh-CN"/>
        </w:rPr>
        <w:t>并</w:t>
      </w:r>
      <w:r>
        <w:rPr>
          <w:rFonts w:hint="eastAsia" w:ascii="宋体" w:hAnsi="宋体" w:cs="宋体"/>
          <w:bCs/>
          <w:color w:val="000000" w:themeColor="text1"/>
          <w:sz w:val="24"/>
          <w:szCs w:val="24"/>
          <w:lang w:eastAsia="zh-CN"/>
        </w:rPr>
        <w:t>谋求</w:t>
      </w:r>
      <w:r>
        <w:rPr>
          <w:rFonts w:ascii="宋体" w:hAnsi="宋体" w:cs="宋体"/>
          <w:bCs/>
          <w:color w:val="000000" w:themeColor="text1"/>
          <w:sz w:val="24"/>
          <w:szCs w:val="24"/>
          <w:lang w:eastAsia="zh-CN"/>
        </w:rPr>
        <w:t>自治；</w:t>
      </w:r>
      <w:r>
        <w:rPr>
          <w:rFonts w:hint="eastAsia" w:ascii="宋体" w:hAnsi="宋体" w:cs="宋体"/>
          <w:bCs/>
          <w:color w:val="000000" w:themeColor="text1"/>
          <w:sz w:val="24"/>
          <w:szCs w:val="24"/>
          <w:lang w:eastAsia="zh-CN"/>
        </w:rPr>
        <w:t>王权的强化和民族国家逐渐形成；中世纪晚期出现资本主义萌芽。（任三点，6分）</w:t>
      </w:r>
    </w:p>
    <w:p>
      <w:pPr>
        <w:rPr>
          <w:rFonts w:asciiTheme="majorEastAsia" w:hAnsiTheme="majorEastAsia" w:eastAsiaTheme="majorEastAsia"/>
          <w:color w:val="000000" w:themeColor="text1"/>
          <w:sz w:val="24"/>
          <w:szCs w:val="24"/>
          <w:lang w:eastAsia="zh-CN"/>
        </w:rPr>
      </w:pPr>
      <w:r>
        <w:rPr>
          <w:rFonts w:hint="eastAsia" w:asciiTheme="majorEastAsia" w:hAnsiTheme="majorEastAsia" w:eastAsiaTheme="majorEastAsia"/>
          <w:color w:val="000000" w:themeColor="text1"/>
          <w:sz w:val="24"/>
          <w:szCs w:val="24"/>
          <w:lang w:eastAsia="zh-CN"/>
        </w:rPr>
        <w:t>32．（14分）</w:t>
      </w:r>
    </w:p>
    <w:p>
      <w:pPr>
        <w:ind w:left="600" w:hanging="600" w:hangingChars="250"/>
        <w:rPr>
          <w:rFonts w:asciiTheme="majorEastAsia" w:hAnsiTheme="majorEastAsia" w:eastAsiaTheme="majorEastAsia"/>
          <w:color w:val="000000" w:themeColor="text1"/>
          <w:sz w:val="24"/>
          <w:szCs w:val="24"/>
          <w:shd w:val="clear" w:color="auto" w:fill="FFFFFF"/>
          <w:lang w:eastAsia="zh-CN"/>
        </w:rPr>
      </w:pPr>
      <w:r>
        <w:rPr>
          <w:rFonts w:hint="eastAsia" w:asciiTheme="majorEastAsia" w:hAnsiTheme="majorEastAsia" w:eastAsiaTheme="majorEastAsia"/>
          <w:color w:val="000000" w:themeColor="text1"/>
          <w:sz w:val="24"/>
          <w:szCs w:val="24"/>
          <w:lang w:eastAsia="zh-CN"/>
        </w:rPr>
        <w:t>（1）</w:t>
      </w:r>
      <w:r>
        <w:rPr>
          <w:rFonts w:hint="eastAsia" w:asciiTheme="majorEastAsia" w:hAnsiTheme="majorEastAsia" w:eastAsiaTheme="majorEastAsia"/>
          <w:color w:val="000000" w:themeColor="text1"/>
          <w:sz w:val="24"/>
          <w:szCs w:val="24"/>
          <w:shd w:val="clear" w:color="auto" w:fill="FFFFFF"/>
          <w:lang w:eastAsia="zh-CN"/>
        </w:rPr>
        <w:t>新航路开辟（2分）；加</w:t>
      </w:r>
      <w:r>
        <w:rPr>
          <w:rFonts w:hint="eastAsia" w:ascii="宋体" w:hAnsi="宋体" w:eastAsia="宋体" w:cs="宋体"/>
          <w:color w:val="000000" w:themeColor="text1"/>
          <w:sz w:val="24"/>
          <w:szCs w:val="24"/>
          <w:shd w:val="clear" w:color="auto" w:fill="FFFFFF"/>
          <w:lang w:eastAsia="zh-CN"/>
        </w:rPr>
        <w:t>强</w:t>
      </w:r>
      <w:r>
        <w:rPr>
          <w:rFonts w:hint="eastAsia" w:ascii="MS Gothic" w:hAnsi="MS Gothic" w:eastAsia="MS Gothic" w:cs="MS Gothic"/>
          <w:color w:val="000000" w:themeColor="text1"/>
          <w:sz w:val="24"/>
          <w:szCs w:val="24"/>
          <w:shd w:val="clear" w:color="auto" w:fill="FFFFFF"/>
          <w:lang w:eastAsia="zh-CN"/>
        </w:rPr>
        <w:t>了世界各地的</w:t>
      </w:r>
      <w:r>
        <w:rPr>
          <w:rFonts w:hint="eastAsia" w:ascii="宋体" w:hAnsi="宋体" w:eastAsia="宋体" w:cs="宋体"/>
          <w:color w:val="000000" w:themeColor="text1"/>
          <w:sz w:val="24"/>
          <w:szCs w:val="24"/>
          <w:shd w:val="clear" w:color="auto" w:fill="FFFFFF"/>
          <w:lang w:eastAsia="zh-CN"/>
        </w:rPr>
        <w:t>联</w:t>
      </w:r>
      <w:r>
        <w:rPr>
          <w:rFonts w:hint="eastAsia" w:ascii="MS Gothic" w:hAnsi="MS Gothic" w:eastAsia="MS Gothic" w:cs="MS Gothic"/>
          <w:color w:val="000000" w:themeColor="text1"/>
          <w:sz w:val="24"/>
          <w:szCs w:val="24"/>
          <w:shd w:val="clear" w:color="auto" w:fill="FFFFFF"/>
          <w:lang w:eastAsia="zh-CN"/>
        </w:rPr>
        <w:t>系，全球</w:t>
      </w:r>
      <w:r>
        <w:rPr>
          <w:rFonts w:hint="eastAsia" w:ascii="宋体" w:hAnsi="宋体" w:eastAsia="宋体" w:cs="宋体"/>
          <w:color w:val="000000" w:themeColor="text1"/>
          <w:sz w:val="24"/>
          <w:szCs w:val="24"/>
          <w:shd w:val="clear" w:color="auto" w:fill="FFFFFF"/>
          <w:lang w:eastAsia="zh-CN"/>
        </w:rPr>
        <w:t>联</w:t>
      </w:r>
      <w:r>
        <w:rPr>
          <w:rFonts w:hint="eastAsia" w:ascii="MS Gothic" w:hAnsi="MS Gothic" w:eastAsia="MS Gothic" w:cs="MS Gothic"/>
          <w:color w:val="000000" w:themeColor="text1"/>
          <w:sz w:val="24"/>
          <w:szCs w:val="24"/>
          <w:shd w:val="clear" w:color="auto" w:fill="FFFFFF"/>
          <w:lang w:eastAsia="zh-CN"/>
        </w:rPr>
        <w:t>系初步建立（世界开始</w:t>
      </w:r>
      <w:r>
        <w:rPr>
          <w:rFonts w:hint="eastAsia" w:ascii="宋体" w:hAnsi="宋体" w:eastAsia="宋体" w:cs="宋体"/>
          <w:color w:val="000000" w:themeColor="text1"/>
          <w:sz w:val="24"/>
          <w:szCs w:val="24"/>
          <w:shd w:val="clear" w:color="auto" w:fill="FFFFFF"/>
          <w:lang w:eastAsia="zh-CN"/>
        </w:rPr>
        <w:t>连</w:t>
      </w:r>
      <w:r>
        <w:rPr>
          <w:rFonts w:hint="eastAsia" w:ascii="MS Gothic" w:hAnsi="MS Gothic" w:eastAsia="MS Gothic" w:cs="MS Gothic"/>
          <w:color w:val="000000" w:themeColor="text1"/>
          <w:sz w:val="24"/>
          <w:szCs w:val="24"/>
          <w:shd w:val="clear" w:color="auto" w:fill="FFFFFF"/>
          <w:lang w:eastAsia="zh-CN"/>
        </w:rPr>
        <w:t>成一个整体）；推</w:t>
      </w:r>
      <w:r>
        <w:rPr>
          <w:rFonts w:hint="eastAsia" w:ascii="宋体" w:hAnsi="宋体" w:eastAsia="宋体" w:cs="宋体"/>
          <w:color w:val="000000" w:themeColor="text1"/>
          <w:sz w:val="24"/>
          <w:szCs w:val="24"/>
          <w:shd w:val="clear" w:color="auto" w:fill="FFFFFF"/>
          <w:lang w:eastAsia="zh-CN"/>
        </w:rPr>
        <w:t>动</w:t>
      </w:r>
      <w:r>
        <w:rPr>
          <w:rFonts w:hint="eastAsia" w:ascii="MS Gothic" w:hAnsi="MS Gothic" w:eastAsia="MS Gothic" w:cs="MS Gothic"/>
          <w:color w:val="000000" w:themeColor="text1"/>
          <w:sz w:val="24"/>
          <w:szCs w:val="24"/>
          <w:shd w:val="clear" w:color="auto" w:fill="FFFFFF"/>
          <w:lang w:eastAsia="zh-CN"/>
        </w:rPr>
        <w:t>人口迁移、物种交流</w:t>
      </w:r>
      <w:r>
        <w:rPr>
          <w:rFonts w:hint="eastAsia" w:asciiTheme="majorEastAsia" w:hAnsiTheme="majorEastAsia" w:eastAsiaTheme="majorEastAsia"/>
          <w:color w:val="000000" w:themeColor="text1"/>
          <w:sz w:val="24"/>
          <w:szCs w:val="24"/>
          <w:lang w:eastAsia="zh-CN"/>
        </w:rPr>
        <w:t>和早期殖民</w:t>
      </w:r>
      <w:r>
        <w:rPr>
          <w:rFonts w:hint="eastAsia" w:ascii="宋体" w:hAnsi="宋体" w:eastAsia="宋体" w:cs="宋体"/>
          <w:color w:val="000000" w:themeColor="text1"/>
          <w:sz w:val="24"/>
          <w:szCs w:val="24"/>
          <w:lang w:eastAsia="zh-CN"/>
        </w:rPr>
        <w:t>扩张</w:t>
      </w:r>
      <w:r>
        <w:rPr>
          <w:rFonts w:hint="eastAsia" w:ascii="MS Gothic" w:hAnsi="MS Gothic" w:eastAsia="MS Gothic" w:cs="MS Gothic"/>
          <w:color w:val="000000" w:themeColor="text1"/>
          <w:sz w:val="24"/>
          <w:szCs w:val="24"/>
          <w:lang w:eastAsia="zh-CN"/>
        </w:rPr>
        <w:t>等</w:t>
      </w:r>
      <w:r>
        <w:rPr>
          <w:rFonts w:hint="eastAsia" w:asciiTheme="majorEastAsia" w:hAnsiTheme="majorEastAsia" w:eastAsiaTheme="majorEastAsia"/>
          <w:color w:val="000000" w:themeColor="text1"/>
          <w:sz w:val="24"/>
          <w:szCs w:val="24"/>
          <w:shd w:val="clear" w:color="auto" w:fill="FFFFFF"/>
          <w:lang w:eastAsia="zh-CN"/>
        </w:rPr>
        <w:t>；促</w:t>
      </w:r>
      <w:r>
        <w:rPr>
          <w:rFonts w:hint="eastAsia" w:ascii="宋体" w:hAnsi="宋体" w:eastAsia="宋体" w:cs="宋体"/>
          <w:color w:val="000000" w:themeColor="text1"/>
          <w:sz w:val="24"/>
          <w:szCs w:val="24"/>
          <w:shd w:val="clear" w:color="auto" w:fill="FFFFFF"/>
          <w:lang w:eastAsia="zh-CN"/>
        </w:rPr>
        <w:t>进</w:t>
      </w:r>
      <w:r>
        <w:rPr>
          <w:rFonts w:hint="eastAsia" w:ascii="MS Gothic" w:hAnsi="MS Gothic" w:eastAsia="MS Gothic" w:cs="MS Gothic"/>
          <w:color w:val="000000" w:themeColor="text1"/>
          <w:sz w:val="24"/>
          <w:szCs w:val="24"/>
          <w:shd w:val="clear" w:color="auto" w:fill="FFFFFF"/>
          <w:lang w:eastAsia="zh-CN"/>
        </w:rPr>
        <w:t>了西欧</w:t>
      </w:r>
      <w:r>
        <w:rPr>
          <w:rFonts w:hint="eastAsia" w:ascii="宋体" w:hAnsi="宋体" w:eastAsia="宋体" w:cs="宋体"/>
          <w:color w:val="000000" w:themeColor="text1"/>
          <w:sz w:val="24"/>
          <w:szCs w:val="24"/>
          <w:shd w:val="clear" w:color="auto" w:fill="FFFFFF"/>
          <w:lang w:eastAsia="zh-CN"/>
        </w:rPr>
        <w:t>资</w:t>
      </w:r>
      <w:r>
        <w:rPr>
          <w:rFonts w:hint="eastAsia" w:ascii="MS Gothic" w:hAnsi="MS Gothic" w:eastAsia="MS Gothic" w:cs="MS Gothic"/>
          <w:color w:val="000000" w:themeColor="text1"/>
          <w:sz w:val="24"/>
          <w:szCs w:val="24"/>
          <w:shd w:val="clear" w:color="auto" w:fill="FFFFFF"/>
          <w:lang w:eastAsia="zh-CN"/>
        </w:rPr>
        <w:t>本主</w:t>
      </w:r>
      <w:r>
        <w:rPr>
          <w:rFonts w:hint="eastAsia" w:ascii="宋体" w:hAnsi="宋体" w:eastAsia="宋体" w:cs="宋体"/>
          <w:color w:val="000000" w:themeColor="text1"/>
          <w:sz w:val="24"/>
          <w:szCs w:val="24"/>
          <w:shd w:val="clear" w:color="auto" w:fill="FFFFFF"/>
          <w:lang w:eastAsia="zh-CN"/>
        </w:rPr>
        <w:t>义</w:t>
      </w:r>
      <w:r>
        <w:rPr>
          <w:rFonts w:hint="eastAsia" w:ascii="MS Gothic" w:hAnsi="MS Gothic" w:eastAsia="MS Gothic" w:cs="MS Gothic"/>
          <w:color w:val="000000" w:themeColor="text1"/>
          <w:sz w:val="24"/>
          <w:szCs w:val="24"/>
          <w:shd w:val="clear" w:color="auto" w:fill="FFFFFF"/>
          <w:lang w:eastAsia="zh-CN"/>
        </w:rPr>
        <w:t>的</w:t>
      </w:r>
      <w:r>
        <w:rPr>
          <w:rFonts w:hint="eastAsia" w:ascii="宋体" w:hAnsi="宋体" w:eastAsia="宋体" w:cs="宋体"/>
          <w:color w:val="000000" w:themeColor="text1"/>
          <w:sz w:val="24"/>
          <w:szCs w:val="24"/>
          <w:shd w:val="clear" w:color="auto" w:fill="FFFFFF"/>
          <w:lang w:eastAsia="zh-CN"/>
        </w:rPr>
        <w:t>发</w:t>
      </w:r>
      <w:r>
        <w:rPr>
          <w:rFonts w:hint="eastAsia" w:ascii="MS Gothic" w:hAnsi="MS Gothic" w:eastAsia="MS Gothic" w:cs="MS Gothic"/>
          <w:color w:val="000000" w:themeColor="text1"/>
          <w:sz w:val="24"/>
          <w:szCs w:val="24"/>
          <w:shd w:val="clear" w:color="auto" w:fill="FFFFFF"/>
          <w:lang w:eastAsia="zh-CN"/>
        </w:rPr>
        <w:t>展和社会</w:t>
      </w:r>
      <w:r>
        <w:rPr>
          <w:rFonts w:hint="eastAsia" w:ascii="宋体" w:hAnsi="宋体" w:eastAsia="宋体" w:cs="宋体"/>
          <w:color w:val="000000" w:themeColor="text1"/>
          <w:sz w:val="24"/>
          <w:szCs w:val="24"/>
          <w:shd w:val="clear" w:color="auto" w:fill="FFFFFF"/>
          <w:lang w:eastAsia="zh-CN"/>
        </w:rPr>
        <w:t>结</w:t>
      </w:r>
      <w:r>
        <w:rPr>
          <w:rFonts w:hint="eastAsia" w:ascii="MS Gothic" w:hAnsi="MS Gothic" w:eastAsia="MS Gothic" w:cs="MS Gothic"/>
          <w:color w:val="000000" w:themeColor="text1"/>
          <w:sz w:val="24"/>
          <w:szCs w:val="24"/>
          <w:shd w:val="clear" w:color="auto" w:fill="FFFFFF"/>
          <w:lang w:eastAsia="zh-CN"/>
        </w:rPr>
        <w:t>构</w:t>
      </w:r>
      <w:r>
        <w:rPr>
          <w:rFonts w:hint="eastAsia" w:ascii="宋体" w:hAnsi="宋体" w:eastAsia="宋体" w:cs="宋体"/>
          <w:color w:val="000000" w:themeColor="text1"/>
          <w:sz w:val="24"/>
          <w:szCs w:val="24"/>
          <w:shd w:val="clear" w:color="auto" w:fill="FFFFFF"/>
          <w:lang w:eastAsia="zh-CN"/>
        </w:rPr>
        <w:t>变</w:t>
      </w:r>
      <w:r>
        <w:rPr>
          <w:rFonts w:hint="eastAsia" w:ascii="MS Gothic" w:hAnsi="MS Gothic" w:eastAsia="MS Gothic" w:cs="MS Gothic"/>
          <w:color w:val="000000" w:themeColor="text1"/>
          <w:sz w:val="24"/>
          <w:szCs w:val="24"/>
          <w:shd w:val="clear" w:color="auto" w:fill="FFFFFF"/>
          <w:lang w:eastAsia="zh-CN"/>
        </w:rPr>
        <w:t>化；推</w:t>
      </w:r>
      <w:r>
        <w:rPr>
          <w:rFonts w:hint="eastAsia" w:ascii="宋体" w:hAnsi="宋体" w:eastAsia="宋体" w:cs="宋体"/>
          <w:color w:val="000000" w:themeColor="text1"/>
          <w:sz w:val="24"/>
          <w:szCs w:val="24"/>
          <w:shd w:val="clear" w:color="auto" w:fill="FFFFFF"/>
          <w:lang w:eastAsia="zh-CN"/>
        </w:rPr>
        <w:t>动</w:t>
      </w:r>
      <w:r>
        <w:rPr>
          <w:rFonts w:hint="eastAsia" w:asciiTheme="majorEastAsia" w:hAnsiTheme="majorEastAsia" w:eastAsiaTheme="majorEastAsia"/>
          <w:color w:val="000000" w:themeColor="text1"/>
          <w:sz w:val="24"/>
          <w:szCs w:val="24"/>
          <w:lang w:eastAsia="zh-CN"/>
        </w:rPr>
        <w:t>商品的世界性流</w:t>
      </w:r>
      <w:r>
        <w:rPr>
          <w:rFonts w:hint="eastAsia" w:ascii="宋体" w:hAnsi="宋体" w:eastAsia="宋体" w:cs="宋体"/>
          <w:color w:val="000000" w:themeColor="text1"/>
          <w:sz w:val="24"/>
          <w:szCs w:val="24"/>
          <w:lang w:eastAsia="zh-CN"/>
        </w:rPr>
        <w:t>动</w:t>
      </w:r>
      <w:r>
        <w:rPr>
          <w:rFonts w:hint="eastAsia" w:ascii="MS Gothic" w:hAnsi="MS Gothic" w:eastAsia="MS Gothic" w:cs="MS Gothic"/>
          <w:color w:val="000000" w:themeColor="text1"/>
          <w:sz w:val="24"/>
          <w:szCs w:val="24"/>
          <w:lang w:eastAsia="zh-CN"/>
        </w:rPr>
        <w:t>，</w:t>
      </w:r>
      <w:r>
        <w:rPr>
          <w:rFonts w:hint="eastAsia" w:asciiTheme="majorEastAsia" w:hAnsiTheme="majorEastAsia" w:eastAsiaTheme="majorEastAsia"/>
          <w:color w:val="000000" w:themeColor="text1"/>
          <w:sz w:val="24"/>
          <w:szCs w:val="24"/>
          <w:shd w:val="clear" w:color="auto" w:fill="FFFFFF"/>
          <w:lang w:eastAsia="zh-CN"/>
        </w:rPr>
        <w:t>世界市</w:t>
      </w:r>
      <w:r>
        <w:rPr>
          <w:rFonts w:hint="eastAsia" w:ascii="宋体" w:hAnsi="宋体" w:eastAsia="宋体" w:cs="宋体"/>
          <w:color w:val="000000" w:themeColor="text1"/>
          <w:sz w:val="24"/>
          <w:szCs w:val="24"/>
          <w:shd w:val="clear" w:color="auto" w:fill="FFFFFF"/>
          <w:lang w:eastAsia="zh-CN"/>
        </w:rPr>
        <w:t>场</w:t>
      </w:r>
      <w:r>
        <w:rPr>
          <w:rFonts w:hint="eastAsia" w:ascii="MS Gothic" w:hAnsi="MS Gothic" w:eastAsia="MS Gothic" w:cs="MS Gothic"/>
          <w:color w:val="000000" w:themeColor="text1"/>
          <w:sz w:val="24"/>
          <w:szCs w:val="24"/>
          <w:shd w:val="clear" w:color="auto" w:fill="FFFFFF"/>
          <w:lang w:eastAsia="zh-CN"/>
        </w:rPr>
        <w:t>开始形成</w:t>
      </w:r>
      <w:r>
        <w:rPr>
          <w:rFonts w:hint="eastAsia" w:asciiTheme="majorEastAsia" w:hAnsiTheme="majorEastAsia" w:eastAsiaTheme="majorEastAsia"/>
          <w:color w:val="000000" w:themeColor="text1"/>
          <w:sz w:val="24"/>
          <w:szCs w:val="24"/>
          <w:shd w:val="clear" w:color="auto" w:fill="FFFFFF"/>
          <w:lang w:eastAsia="zh-CN"/>
        </w:rPr>
        <w:t>，世界格局</w:t>
      </w:r>
      <w:r>
        <w:rPr>
          <w:rFonts w:hint="eastAsia" w:ascii="宋体" w:hAnsi="宋体" w:eastAsia="宋体" w:cs="宋体"/>
          <w:color w:val="000000" w:themeColor="text1"/>
          <w:sz w:val="24"/>
          <w:szCs w:val="24"/>
          <w:shd w:val="clear" w:color="auto" w:fill="FFFFFF"/>
          <w:lang w:eastAsia="zh-CN"/>
        </w:rPr>
        <w:t>发</w:t>
      </w:r>
      <w:r>
        <w:rPr>
          <w:rFonts w:hint="eastAsia" w:ascii="MS Gothic" w:hAnsi="MS Gothic" w:eastAsia="MS Gothic" w:cs="MS Gothic"/>
          <w:color w:val="000000" w:themeColor="text1"/>
          <w:sz w:val="24"/>
          <w:szCs w:val="24"/>
          <w:shd w:val="clear" w:color="auto" w:fill="FFFFFF"/>
          <w:lang w:eastAsia="zh-CN"/>
        </w:rPr>
        <w:t>生</w:t>
      </w:r>
      <w:r>
        <w:rPr>
          <w:rFonts w:hint="eastAsia" w:ascii="宋体" w:hAnsi="宋体" w:eastAsia="宋体" w:cs="宋体"/>
          <w:color w:val="000000" w:themeColor="text1"/>
          <w:sz w:val="24"/>
          <w:szCs w:val="24"/>
          <w:shd w:val="clear" w:color="auto" w:fill="FFFFFF"/>
          <w:lang w:eastAsia="zh-CN"/>
        </w:rPr>
        <w:t>变</w:t>
      </w:r>
      <w:r>
        <w:rPr>
          <w:rFonts w:hint="eastAsia" w:ascii="MS Gothic" w:hAnsi="MS Gothic" w:eastAsia="MS Gothic" w:cs="MS Gothic"/>
          <w:color w:val="000000" w:themeColor="text1"/>
          <w:sz w:val="24"/>
          <w:szCs w:val="24"/>
          <w:shd w:val="clear" w:color="auto" w:fill="FFFFFF"/>
          <w:lang w:eastAsia="zh-CN"/>
        </w:rPr>
        <w:t>化。（任二点，</w:t>
      </w:r>
      <w:r>
        <w:rPr>
          <w:rFonts w:hint="eastAsia" w:asciiTheme="majorEastAsia" w:hAnsiTheme="majorEastAsia" w:eastAsiaTheme="majorEastAsia"/>
          <w:color w:val="000000" w:themeColor="text1"/>
          <w:sz w:val="24"/>
          <w:szCs w:val="24"/>
          <w:shd w:val="clear" w:color="auto" w:fill="FFFFFF"/>
          <w:lang w:eastAsia="zh-CN"/>
        </w:rPr>
        <w:t>4分）</w:t>
      </w:r>
    </w:p>
    <w:p>
      <w:pPr>
        <w:ind w:left="600" w:hanging="600" w:hangingChars="250"/>
        <w:rPr>
          <w:rFonts w:ascii="宋体" w:hAnsi="宋体" w:cs="宋体"/>
          <w:color w:val="000000" w:themeColor="text1"/>
          <w:sz w:val="24"/>
          <w:szCs w:val="24"/>
          <w:lang w:eastAsia="zh-CN"/>
        </w:rPr>
      </w:pPr>
      <w:r>
        <w:rPr>
          <w:rFonts w:hint="eastAsia" w:ascii="宋体" w:hAnsi="宋体" w:cs="宋体"/>
          <w:color w:val="000000" w:themeColor="text1"/>
          <w:sz w:val="24"/>
          <w:szCs w:val="24"/>
          <w:lang w:eastAsia="zh-CN"/>
        </w:rPr>
        <w:t>（2）因素：生产力发展；新的交通、通信工具的发明使用促进世界各地的联系；两次工业革命促进世界市场的发展。(任二点，4分。如具体回答</w:t>
      </w:r>
      <w:r>
        <w:rPr>
          <w:rFonts w:hint="eastAsia" w:ascii="宋体" w:hAnsi="宋体" w:eastAsia="宋体" w:cs="宋体"/>
          <w:color w:val="000000" w:themeColor="text1"/>
          <w:sz w:val="24"/>
          <w:szCs w:val="24"/>
          <w:lang w:eastAsia="zh-CN"/>
        </w:rPr>
        <w:t>飞</w:t>
      </w:r>
      <w:r>
        <w:rPr>
          <w:rFonts w:hint="eastAsia" w:ascii="MS Gothic" w:hAnsi="MS Gothic" w:eastAsia="MS Gothic" w:cs="MS Gothic"/>
          <w:color w:val="000000" w:themeColor="text1"/>
          <w:sz w:val="24"/>
          <w:szCs w:val="24"/>
          <w:lang w:eastAsia="zh-CN"/>
        </w:rPr>
        <w:t>机、汽</w:t>
      </w:r>
      <w:r>
        <w:rPr>
          <w:rFonts w:hint="eastAsia" w:ascii="宋体" w:hAnsi="宋体" w:eastAsia="宋体" w:cs="宋体"/>
          <w:color w:val="000000" w:themeColor="text1"/>
          <w:sz w:val="24"/>
          <w:szCs w:val="24"/>
          <w:lang w:eastAsia="zh-CN"/>
        </w:rPr>
        <w:t>车</w:t>
      </w:r>
      <w:r>
        <w:rPr>
          <w:rFonts w:hint="eastAsia" w:ascii="MS Gothic" w:hAnsi="MS Gothic" w:eastAsia="MS Gothic" w:cs="MS Gothic"/>
          <w:color w:val="000000" w:themeColor="text1"/>
          <w:sz w:val="24"/>
          <w:szCs w:val="24"/>
          <w:lang w:eastAsia="zh-CN"/>
        </w:rPr>
        <w:t>、</w:t>
      </w:r>
      <w:r>
        <w:rPr>
          <w:rFonts w:hint="eastAsia" w:ascii="宋体" w:hAnsi="宋体" w:eastAsia="宋体" w:cs="宋体"/>
          <w:color w:val="000000" w:themeColor="text1"/>
          <w:sz w:val="24"/>
          <w:szCs w:val="24"/>
          <w:lang w:eastAsia="zh-CN"/>
        </w:rPr>
        <w:t>电报</w:t>
      </w:r>
      <w:r>
        <w:rPr>
          <w:rFonts w:hint="eastAsia" w:ascii="MS Gothic" w:hAnsi="MS Gothic" w:eastAsia="MS Gothic" w:cs="MS Gothic"/>
          <w:color w:val="000000" w:themeColor="text1"/>
          <w:sz w:val="24"/>
          <w:szCs w:val="24"/>
          <w:lang w:eastAsia="zh-CN"/>
        </w:rPr>
        <w:t>等</w:t>
      </w:r>
      <w:r>
        <w:rPr>
          <w:rFonts w:hint="eastAsia" w:ascii="宋体" w:hAnsi="宋体" w:eastAsia="宋体" w:cs="宋体"/>
          <w:color w:val="000000" w:themeColor="text1"/>
          <w:sz w:val="24"/>
          <w:szCs w:val="24"/>
          <w:lang w:eastAsia="zh-CN"/>
        </w:rPr>
        <w:t>发</w:t>
      </w:r>
      <w:r>
        <w:rPr>
          <w:rFonts w:hint="eastAsia" w:ascii="MS Gothic" w:hAnsi="MS Gothic" w:eastAsia="MS Gothic" w:cs="MS Gothic"/>
          <w:color w:val="000000" w:themeColor="text1"/>
          <w:sz w:val="24"/>
          <w:szCs w:val="24"/>
          <w:lang w:eastAsia="zh-CN"/>
        </w:rPr>
        <w:t>明推</w:t>
      </w:r>
      <w:r>
        <w:rPr>
          <w:rFonts w:hint="eastAsia" w:ascii="宋体" w:hAnsi="宋体" w:eastAsia="宋体" w:cs="宋体"/>
          <w:color w:val="000000" w:themeColor="text1"/>
          <w:sz w:val="24"/>
          <w:szCs w:val="24"/>
          <w:lang w:eastAsia="zh-CN"/>
        </w:rPr>
        <w:t>动</w:t>
      </w:r>
      <w:r>
        <w:rPr>
          <w:rFonts w:hint="eastAsia" w:ascii="MS Gothic" w:hAnsi="MS Gothic" w:eastAsia="MS Gothic" w:cs="MS Gothic"/>
          <w:color w:val="000000" w:themeColor="text1"/>
          <w:sz w:val="24"/>
          <w:szCs w:val="24"/>
          <w:lang w:eastAsia="zh-CN"/>
        </w:rPr>
        <w:t>着人</w:t>
      </w:r>
      <w:r>
        <w:rPr>
          <w:rFonts w:hint="eastAsia" w:ascii="宋体" w:hAnsi="宋体" w:eastAsia="宋体" w:cs="宋体"/>
          <w:color w:val="000000" w:themeColor="text1"/>
          <w:sz w:val="24"/>
          <w:szCs w:val="24"/>
          <w:lang w:eastAsia="zh-CN"/>
        </w:rPr>
        <w:t>类</w:t>
      </w:r>
      <w:r>
        <w:rPr>
          <w:rFonts w:hint="eastAsia" w:ascii="MS Gothic" w:hAnsi="MS Gothic" w:eastAsia="MS Gothic" w:cs="MS Gothic"/>
          <w:color w:val="000000" w:themeColor="text1"/>
          <w:sz w:val="24"/>
          <w:szCs w:val="24"/>
          <w:lang w:eastAsia="zh-CN"/>
        </w:rPr>
        <w:t>社会的</w:t>
      </w:r>
      <w:r>
        <w:rPr>
          <w:rFonts w:hint="eastAsia" w:ascii="宋体" w:hAnsi="宋体" w:eastAsia="宋体" w:cs="宋体"/>
          <w:color w:val="000000" w:themeColor="text1"/>
          <w:sz w:val="24"/>
          <w:szCs w:val="24"/>
          <w:lang w:eastAsia="zh-CN"/>
        </w:rPr>
        <w:t>进</w:t>
      </w:r>
      <w:r>
        <w:rPr>
          <w:rFonts w:hint="eastAsia" w:ascii="MS Gothic" w:hAnsi="MS Gothic" w:eastAsia="MS Gothic" w:cs="MS Gothic"/>
          <w:color w:val="000000" w:themeColor="text1"/>
          <w:sz w:val="24"/>
          <w:szCs w:val="24"/>
          <w:lang w:eastAsia="zh-CN"/>
        </w:rPr>
        <w:t>步可酌情</w:t>
      </w:r>
      <w:r>
        <w:rPr>
          <w:rFonts w:hint="eastAsia" w:ascii="宋体" w:hAnsi="宋体" w:eastAsia="宋体" w:cs="宋体"/>
          <w:color w:val="000000" w:themeColor="text1"/>
          <w:sz w:val="24"/>
          <w:szCs w:val="24"/>
          <w:lang w:eastAsia="zh-CN"/>
        </w:rPr>
        <w:t>给</w:t>
      </w:r>
      <w:r>
        <w:rPr>
          <w:rFonts w:hint="eastAsia" w:ascii="MS Gothic" w:hAnsi="MS Gothic" w:eastAsia="MS Gothic" w:cs="MS Gothic"/>
          <w:color w:val="000000" w:themeColor="text1"/>
          <w:sz w:val="24"/>
          <w:szCs w:val="24"/>
          <w:lang w:eastAsia="zh-CN"/>
        </w:rPr>
        <w:t>分。</w:t>
      </w:r>
      <w:r>
        <w:rPr>
          <w:rFonts w:hint="eastAsia" w:ascii="宋体" w:hAnsi="宋体" w:cs="宋体"/>
          <w:color w:val="000000" w:themeColor="text1"/>
          <w:sz w:val="24"/>
          <w:szCs w:val="24"/>
          <w:lang w:eastAsia="zh-CN"/>
        </w:rPr>
        <w:t>)</w:t>
      </w:r>
    </w:p>
    <w:p>
      <w:pPr>
        <w:ind w:left="600" w:hanging="600" w:hangingChars="250"/>
        <w:rPr>
          <w:rFonts w:asciiTheme="majorEastAsia" w:hAnsiTheme="majorEastAsia" w:eastAsiaTheme="majorEastAsia"/>
          <w:color w:val="000000" w:themeColor="text1"/>
          <w:sz w:val="24"/>
          <w:szCs w:val="24"/>
          <w:shd w:val="clear" w:color="auto" w:fill="FFFFFF"/>
          <w:lang w:eastAsia="zh-CN"/>
        </w:rPr>
      </w:pPr>
      <w:r>
        <w:rPr>
          <w:rFonts w:hint="eastAsia" w:asciiTheme="majorEastAsia" w:hAnsiTheme="majorEastAsia" w:eastAsiaTheme="majorEastAsia"/>
          <w:color w:val="000000" w:themeColor="text1"/>
          <w:sz w:val="24"/>
          <w:szCs w:val="24"/>
          <w:lang w:eastAsia="zh-CN"/>
        </w:rPr>
        <w:t>（3）促</w:t>
      </w:r>
      <w:r>
        <w:rPr>
          <w:rFonts w:hint="eastAsia" w:ascii="宋体" w:hAnsi="宋体" w:eastAsia="宋体" w:cs="宋体"/>
          <w:color w:val="000000" w:themeColor="text1"/>
          <w:sz w:val="24"/>
          <w:szCs w:val="24"/>
          <w:lang w:eastAsia="zh-CN"/>
        </w:rPr>
        <w:t>进</w:t>
      </w:r>
      <w:r>
        <w:rPr>
          <w:rFonts w:hint="eastAsia" w:ascii="MS Gothic" w:hAnsi="MS Gothic" w:eastAsia="MS Gothic" w:cs="MS Gothic"/>
          <w:color w:val="000000" w:themeColor="text1"/>
          <w:sz w:val="24"/>
          <w:szCs w:val="24"/>
          <w:lang w:eastAsia="zh-CN"/>
        </w:rPr>
        <w:t>全球治理体系</w:t>
      </w:r>
      <w:r>
        <w:rPr>
          <w:rFonts w:hint="eastAsia" w:ascii="宋体" w:hAnsi="宋体" w:eastAsia="宋体" w:cs="宋体"/>
          <w:color w:val="000000" w:themeColor="text1"/>
          <w:sz w:val="24"/>
          <w:szCs w:val="24"/>
          <w:lang w:eastAsia="zh-CN"/>
        </w:rPr>
        <w:t>变</w:t>
      </w:r>
      <w:r>
        <w:rPr>
          <w:rFonts w:hint="eastAsia" w:ascii="MS Gothic" w:hAnsi="MS Gothic" w:eastAsia="MS Gothic" w:cs="MS Gothic"/>
          <w:color w:val="000000" w:themeColor="text1"/>
          <w:sz w:val="24"/>
          <w:szCs w:val="24"/>
          <w:lang w:eastAsia="zh-CN"/>
        </w:rPr>
        <w:t>革；</w:t>
      </w:r>
      <w:r>
        <w:rPr>
          <w:rFonts w:hint="eastAsia" w:ascii="宋体" w:hAnsi="宋体" w:eastAsia="宋体" w:cs="宋体"/>
          <w:color w:val="000000" w:themeColor="text1"/>
          <w:sz w:val="24"/>
          <w:szCs w:val="24"/>
          <w:lang w:eastAsia="zh-CN"/>
        </w:rPr>
        <w:t>为</w:t>
      </w:r>
      <w:r>
        <w:rPr>
          <w:rFonts w:hint="eastAsia" w:ascii="MS Gothic" w:hAnsi="MS Gothic" w:eastAsia="MS Gothic" w:cs="MS Gothic"/>
          <w:color w:val="000000" w:themeColor="text1"/>
          <w:sz w:val="24"/>
          <w:szCs w:val="24"/>
          <w:lang w:eastAsia="zh-CN"/>
        </w:rPr>
        <w:t>推</w:t>
      </w:r>
      <w:r>
        <w:rPr>
          <w:rFonts w:hint="eastAsia" w:ascii="宋体" w:hAnsi="宋体" w:eastAsia="宋体" w:cs="宋体"/>
          <w:color w:val="000000" w:themeColor="text1"/>
          <w:sz w:val="24"/>
          <w:szCs w:val="24"/>
          <w:lang w:eastAsia="zh-CN"/>
        </w:rPr>
        <w:t>动</w:t>
      </w:r>
      <w:r>
        <w:rPr>
          <w:rFonts w:hint="eastAsia" w:ascii="MS Gothic" w:hAnsi="MS Gothic" w:eastAsia="MS Gothic" w:cs="MS Gothic"/>
          <w:color w:val="000000" w:themeColor="text1"/>
          <w:sz w:val="24"/>
          <w:szCs w:val="24"/>
          <w:lang w:eastAsia="zh-CN"/>
        </w:rPr>
        <w:t>世界和平与可持</w:t>
      </w:r>
      <w:r>
        <w:rPr>
          <w:rFonts w:hint="eastAsia" w:ascii="宋体" w:hAnsi="宋体" w:eastAsia="宋体" w:cs="宋体"/>
          <w:color w:val="000000" w:themeColor="text1"/>
          <w:sz w:val="24"/>
          <w:szCs w:val="24"/>
          <w:lang w:eastAsia="zh-CN"/>
        </w:rPr>
        <w:t>续发</w:t>
      </w:r>
      <w:r>
        <w:rPr>
          <w:rFonts w:hint="eastAsia" w:ascii="MS Gothic" w:hAnsi="MS Gothic" w:eastAsia="MS Gothic" w:cs="MS Gothic"/>
          <w:color w:val="000000" w:themeColor="text1"/>
          <w:sz w:val="24"/>
          <w:szCs w:val="24"/>
          <w:lang w:eastAsia="zh-CN"/>
        </w:rPr>
        <w:t>展提出了一个可供</w:t>
      </w:r>
      <w:r>
        <w:rPr>
          <w:rFonts w:hint="eastAsia" w:ascii="宋体" w:hAnsi="宋体" w:eastAsia="宋体" w:cs="宋体"/>
          <w:color w:val="000000" w:themeColor="text1"/>
          <w:sz w:val="24"/>
          <w:szCs w:val="24"/>
          <w:lang w:eastAsia="zh-CN"/>
        </w:rPr>
        <w:t>选择</w:t>
      </w:r>
      <w:r>
        <w:rPr>
          <w:rFonts w:hint="eastAsia" w:ascii="MS Gothic" w:hAnsi="MS Gothic" w:eastAsia="MS Gothic" w:cs="MS Gothic"/>
          <w:color w:val="000000" w:themeColor="text1"/>
          <w:sz w:val="24"/>
          <w:szCs w:val="24"/>
          <w:lang w:eastAsia="zh-CN"/>
        </w:rPr>
        <w:t>的理性可行的行</w:t>
      </w:r>
      <w:r>
        <w:rPr>
          <w:rFonts w:hint="eastAsia" w:ascii="宋体" w:hAnsi="宋体" w:eastAsia="宋体" w:cs="宋体"/>
          <w:color w:val="000000" w:themeColor="text1"/>
          <w:sz w:val="24"/>
          <w:szCs w:val="24"/>
          <w:lang w:eastAsia="zh-CN"/>
        </w:rPr>
        <w:t>动</w:t>
      </w:r>
      <w:r>
        <w:rPr>
          <w:rFonts w:hint="eastAsia" w:ascii="MS Gothic" w:hAnsi="MS Gothic" w:eastAsia="MS Gothic" w:cs="MS Gothic"/>
          <w:color w:val="000000" w:themeColor="text1"/>
          <w:sz w:val="24"/>
          <w:szCs w:val="24"/>
          <w:lang w:eastAsia="zh-CN"/>
        </w:rPr>
        <w:t>方案；有利于推</w:t>
      </w:r>
      <w:r>
        <w:rPr>
          <w:rFonts w:hint="eastAsia" w:ascii="宋体" w:hAnsi="宋体" w:eastAsia="宋体" w:cs="宋体"/>
          <w:color w:val="000000" w:themeColor="text1"/>
          <w:sz w:val="24"/>
          <w:szCs w:val="24"/>
          <w:lang w:eastAsia="zh-CN"/>
        </w:rPr>
        <w:t>动</w:t>
      </w:r>
      <w:r>
        <w:rPr>
          <w:rFonts w:hint="eastAsia" w:ascii="MS Gothic" w:hAnsi="MS Gothic" w:eastAsia="MS Gothic" w:cs="MS Gothic"/>
          <w:color w:val="000000" w:themeColor="text1"/>
          <w:sz w:val="24"/>
          <w:szCs w:val="24"/>
          <w:lang w:eastAsia="zh-CN"/>
        </w:rPr>
        <w:t>国</w:t>
      </w:r>
      <w:r>
        <w:rPr>
          <w:rFonts w:hint="eastAsia" w:ascii="宋体" w:hAnsi="宋体" w:eastAsia="宋体" w:cs="宋体"/>
          <w:color w:val="000000" w:themeColor="text1"/>
          <w:sz w:val="24"/>
          <w:szCs w:val="24"/>
          <w:lang w:eastAsia="zh-CN"/>
        </w:rPr>
        <w:t>际</w:t>
      </w:r>
      <w:r>
        <w:rPr>
          <w:rFonts w:hint="eastAsia" w:ascii="MS Gothic" w:hAnsi="MS Gothic" w:eastAsia="MS Gothic" w:cs="MS Gothic"/>
          <w:color w:val="000000" w:themeColor="text1"/>
          <w:sz w:val="24"/>
          <w:szCs w:val="24"/>
          <w:lang w:eastAsia="zh-CN"/>
        </w:rPr>
        <w:t>秩序和国</w:t>
      </w:r>
      <w:r>
        <w:rPr>
          <w:rFonts w:hint="eastAsia" w:ascii="宋体" w:hAnsi="宋体" w:eastAsia="宋体" w:cs="宋体"/>
          <w:color w:val="000000" w:themeColor="text1"/>
          <w:sz w:val="24"/>
          <w:szCs w:val="24"/>
          <w:lang w:eastAsia="zh-CN"/>
        </w:rPr>
        <w:t>际</w:t>
      </w:r>
      <w:r>
        <w:rPr>
          <w:rFonts w:hint="eastAsia" w:ascii="MS Gothic" w:hAnsi="MS Gothic" w:eastAsia="MS Gothic" w:cs="MS Gothic"/>
          <w:color w:val="000000" w:themeColor="text1"/>
          <w:sz w:val="24"/>
          <w:szCs w:val="24"/>
          <w:lang w:eastAsia="zh-CN"/>
        </w:rPr>
        <w:t>体系朝着更加公正合理的方向</w:t>
      </w:r>
      <w:r>
        <w:rPr>
          <w:rFonts w:hint="eastAsia" w:ascii="宋体" w:hAnsi="宋体" w:eastAsia="宋体" w:cs="宋体"/>
          <w:color w:val="000000" w:themeColor="text1"/>
          <w:sz w:val="24"/>
          <w:szCs w:val="24"/>
          <w:lang w:eastAsia="zh-CN"/>
        </w:rPr>
        <w:t>发</w:t>
      </w:r>
      <w:r>
        <w:rPr>
          <w:rFonts w:hint="eastAsia" w:ascii="MS Gothic" w:hAnsi="MS Gothic" w:eastAsia="MS Gothic" w:cs="MS Gothic"/>
          <w:color w:val="000000" w:themeColor="text1"/>
          <w:sz w:val="24"/>
          <w:szCs w:val="24"/>
          <w:lang w:eastAsia="zh-CN"/>
        </w:rPr>
        <w:t>展。</w:t>
      </w:r>
      <w:r>
        <w:rPr>
          <w:rFonts w:hint="eastAsia" w:asciiTheme="majorEastAsia" w:hAnsiTheme="majorEastAsia" w:eastAsiaTheme="majorEastAsia"/>
          <w:color w:val="000000" w:themeColor="text1"/>
          <w:sz w:val="24"/>
          <w:szCs w:val="24"/>
          <w:shd w:val="clear" w:color="auto" w:fill="FFFFFF"/>
          <w:lang w:eastAsia="zh-CN"/>
        </w:rPr>
        <w:t>（任二点，4分）</w:t>
      </w:r>
    </w:p>
    <w:p>
      <w:pPr>
        <w:rPr>
          <w:rFonts w:cs="宋体" w:asciiTheme="minorEastAsia" w:hAnsiTheme="minorEastAsia"/>
          <w:color w:val="000000" w:themeColor="text1"/>
          <w:sz w:val="24"/>
          <w:szCs w:val="24"/>
          <w:lang w:eastAsia="zh-CN"/>
        </w:rPr>
      </w:pPr>
      <w:r>
        <w:rPr>
          <w:rFonts w:hint="eastAsia" w:cs="宋体" w:asciiTheme="minorEastAsia" w:hAnsiTheme="minorEastAsia"/>
          <w:color w:val="000000" w:themeColor="text1"/>
          <w:sz w:val="24"/>
          <w:szCs w:val="24"/>
          <w:lang w:eastAsia="zh-CN"/>
        </w:rPr>
        <w:t>33．（12分）</w:t>
      </w:r>
    </w:p>
    <w:p>
      <w:pPr>
        <w:rPr>
          <w:rStyle w:val="168"/>
          <w:rFonts w:asciiTheme="minorEastAsia" w:hAnsiTheme="minorEastAsia"/>
          <w:color w:val="000000" w:themeColor="text1"/>
          <w:sz w:val="24"/>
          <w:szCs w:val="24"/>
          <w:lang w:eastAsia="zh-CN"/>
        </w:rPr>
      </w:pPr>
      <w:r>
        <w:rPr>
          <w:rStyle w:val="168"/>
          <w:rFonts w:hint="eastAsia" w:asciiTheme="minorEastAsia" w:hAnsiTheme="minorEastAsia"/>
          <w:color w:val="000000" w:themeColor="text1"/>
          <w:sz w:val="24"/>
          <w:szCs w:val="24"/>
          <w:lang w:eastAsia="zh-CN"/>
        </w:rPr>
        <w:t>（1）个体手工业（</w:t>
      </w:r>
      <w:r>
        <w:rPr>
          <w:rStyle w:val="168"/>
          <w:rFonts w:asciiTheme="minorEastAsia" w:hAnsiTheme="minorEastAsia"/>
          <w:color w:val="000000" w:themeColor="text1"/>
          <w:sz w:val="24"/>
          <w:szCs w:val="24"/>
          <w:lang w:eastAsia="zh-CN"/>
        </w:rPr>
        <w:t>简单协作</w:t>
      </w:r>
      <w:r>
        <w:rPr>
          <w:rStyle w:val="168"/>
          <w:rFonts w:hint="eastAsia" w:asciiTheme="minorEastAsia" w:hAnsiTheme="minorEastAsia"/>
          <w:color w:val="000000" w:themeColor="text1"/>
          <w:sz w:val="24"/>
          <w:szCs w:val="24"/>
          <w:lang w:eastAsia="zh-CN"/>
        </w:rPr>
        <w:t>），工场手工业，现代大工业（</w:t>
      </w:r>
      <w:r>
        <w:rPr>
          <w:rStyle w:val="168"/>
          <w:rFonts w:asciiTheme="minorEastAsia" w:hAnsiTheme="minorEastAsia"/>
          <w:color w:val="000000" w:themeColor="text1"/>
          <w:sz w:val="24"/>
          <w:szCs w:val="24"/>
          <w:lang w:eastAsia="zh-CN"/>
        </w:rPr>
        <w:t>机器大工业</w:t>
      </w:r>
      <w:r>
        <w:rPr>
          <w:rStyle w:val="168"/>
          <w:rFonts w:hint="eastAsia" w:asciiTheme="minorEastAsia" w:hAnsiTheme="minorEastAsia"/>
          <w:color w:val="000000" w:themeColor="text1"/>
          <w:sz w:val="24"/>
          <w:szCs w:val="24"/>
          <w:lang w:eastAsia="zh-CN"/>
        </w:rPr>
        <w:t>）。（3分）</w:t>
      </w:r>
    </w:p>
    <w:p>
      <w:pPr>
        <w:rPr>
          <w:rFonts w:asciiTheme="majorEastAsia" w:hAnsiTheme="majorEastAsia" w:eastAsiaTheme="majorEastAsia"/>
          <w:color w:val="000000" w:themeColor="text1"/>
          <w:sz w:val="24"/>
          <w:szCs w:val="24"/>
          <w:lang w:eastAsia="zh-CN"/>
        </w:rPr>
      </w:pPr>
      <w:r>
        <w:rPr>
          <w:rStyle w:val="168"/>
          <w:rFonts w:hint="eastAsia" w:asciiTheme="minorEastAsia" w:hAnsiTheme="minorEastAsia"/>
          <w:color w:val="000000" w:themeColor="text1"/>
          <w:sz w:val="24"/>
          <w:szCs w:val="24"/>
          <w:lang w:eastAsia="zh-CN"/>
        </w:rPr>
        <w:t>（2）唯物史观。（2分）观点：物质决定意识；经济基础决定上层建筑。（4分）</w:t>
      </w:r>
    </w:p>
    <w:p>
      <w:pPr>
        <w:pStyle w:val="24"/>
        <w:snapToGrid w:val="0"/>
        <w:spacing w:line="276" w:lineRule="auto"/>
        <w:ind w:left="480" w:hanging="480" w:hangingChars="200"/>
        <w:rPr>
          <w:rStyle w:val="168"/>
          <w:rFonts w:asciiTheme="minorEastAsia" w:hAnsiTheme="minorEastAsia" w:eastAsiaTheme="minorEastAsia"/>
          <w:color w:val="000000" w:themeColor="text1"/>
          <w:sz w:val="24"/>
          <w:szCs w:val="24"/>
        </w:rPr>
      </w:pPr>
      <w:r>
        <w:rPr>
          <w:rStyle w:val="168"/>
          <w:rFonts w:hint="eastAsia" w:asciiTheme="minorEastAsia" w:hAnsiTheme="minorEastAsia" w:eastAsiaTheme="minorEastAsia"/>
          <w:color w:val="000000" w:themeColor="text1"/>
          <w:sz w:val="24"/>
          <w:szCs w:val="24"/>
        </w:rPr>
        <w:t>（3）</w:t>
      </w:r>
      <w:r>
        <w:rPr>
          <w:rFonts w:cs="Times New Roman" w:asciiTheme="minorEastAsia" w:hAnsiTheme="minorEastAsia" w:eastAsiaTheme="minorEastAsia"/>
          <w:color w:val="000000" w:themeColor="text1"/>
          <w:sz w:val="24"/>
          <w:szCs w:val="24"/>
        </w:rPr>
        <w:t>建立工人</w:t>
      </w:r>
      <w:r>
        <w:rPr>
          <w:rFonts w:hint="eastAsia" w:hAnsi="宋体" w:cs="宋体"/>
          <w:color w:val="000000" w:themeColor="text1"/>
          <w:sz w:val="24"/>
          <w:szCs w:val="24"/>
        </w:rPr>
        <w:t>阶级</w:t>
      </w:r>
      <w:r>
        <w:rPr>
          <w:rFonts w:hint="eastAsia" w:ascii="MS Mincho" w:hAnsi="MS Mincho" w:eastAsia="MS Mincho" w:cs="MS Mincho"/>
          <w:color w:val="000000" w:themeColor="text1"/>
          <w:sz w:val="24"/>
          <w:szCs w:val="24"/>
        </w:rPr>
        <w:t>自己的</w:t>
      </w:r>
      <w:r>
        <w:rPr>
          <w:rFonts w:hint="eastAsia" w:cs="Times New Roman" w:asciiTheme="minorEastAsia" w:hAnsiTheme="minorEastAsia" w:eastAsiaTheme="minorEastAsia"/>
          <w:color w:val="000000" w:themeColor="text1"/>
          <w:sz w:val="24"/>
          <w:szCs w:val="24"/>
        </w:rPr>
        <w:t>政</w:t>
      </w:r>
      <w:r>
        <w:rPr>
          <w:rFonts w:hint="eastAsia" w:hAnsi="宋体" w:cs="宋体"/>
          <w:color w:val="000000" w:themeColor="text1"/>
          <w:sz w:val="24"/>
          <w:szCs w:val="24"/>
        </w:rPr>
        <w:t>权</w:t>
      </w:r>
      <w:r>
        <w:rPr>
          <w:rFonts w:hint="eastAsia" w:ascii="MS Mincho" w:hAnsi="MS Mincho" w:eastAsia="MS Mincho" w:cs="MS Mincho"/>
          <w:color w:val="000000" w:themeColor="text1"/>
          <w:sz w:val="24"/>
          <w:szCs w:val="24"/>
        </w:rPr>
        <w:t>机关</w:t>
      </w:r>
      <w:r>
        <w:rPr>
          <w:rFonts w:cs="Times New Roman" w:asciiTheme="minorEastAsia" w:hAnsiTheme="minorEastAsia" w:eastAsiaTheme="minorEastAsia"/>
          <w:color w:val="000000" w:themeColor="text1"/>
          <w:sz w:val="24"/>
          <w:szCs w:val="24"/>
        </w:rPr>
        <w:t>和</w:t>
      </w:r>
      <w:r>
        <w:rPr>
          <w:rFonts w:hint="eastAsia" w:cs="Times New Roman" w:asciiTheme="minorEastAsia" w:hAnsiTheme="minorEastAsia" w:eastAsiaTheme="minorEastAsia"/>
          <w:color w:val="000000" w:themeColor="text1"/>
          <w:sz w:val="24"/>
          <w:szCs w:val="24"/>
        </w:rPr>
        <w:t>司</w:t>
      </w:r>
      <w:r>
        <w:rPr>
          <w:rFonts w:cs="Times New Roman" w:asciiTheme="minorEastAsia" w:hAnsiTheme="minorEastAsia" w:eastAsiaTheme="minorEastAsia"/>
          <w:color w:val="000000" w:themeColor="text1"/>
          <w:sz w:val="24"/>
          <w:szCs w:val="24"/>
        </w:rPr>
        <w:t>法机构</w:t>
      </w:r>
      <w:r>
        <w:rPr>
          <w:rFonts w:hint="eastAsia" w:cs="Times New Roman" w:asciiTheme="minorEastAsia" w:hAnsiTheme="minorEastAsia" w:eastAsiaTheme="minorEastAsia"/>
          <w:color w:val="000000" w:themeColor="text1"/>
          <w:sz w:val="24"/>
          <w:szCs w:val="24"/>
        </w:rPr>
        <w:t>；人民有</w:t>
      </w:r>
      <w:r>
        <w:rPr>
          <w:rFonts w:hint="eastAsia" w:hAnsi="宋体" w:cs="宋体"/>
          <w:color w:val="000000" w:themeColor="text1"/>
          <w:sz w:val="24"/>
          <w:szCs w:val="24"/>
        </w:rPr>
        <w:t>权监</w:t>
      </w:r>
      <w:r>
        <w:rPr>
          <w:rFonts w:hint="eastAsia" w:ascii="MS Mincho" w:hAnsi="MS Mincho" w:eastAsia="MS Mincho" w:cs="MS Mincho"/>
          <w:color w:val="000000" w:themeColor="text1"/>
          <w:sz w:val="24"/>
          <w:szCs w:val="24"/>
        </w:rPr>
        <w:t>督和</w:t>
      </w:r>
      <w:r>
        <w:rPr>
          <w:rFonts w:hint="eastAsia" w:hAnsi="宋体" w:cs="宋体"/>
          <w:color w:val="000000" w:themeColor="text1"/>
          <w:sz w:val="24"/>
          <w:szCs w:val="24"/>
        </w:rPr>
        <w:t>罢</w:t>
      </w:r>
      <w:r>
        <w:rPr>
          <w:rFonts w:hint="eastAsia" w:ascii="MS Mincho" w:hAnsi="MS Mincho" w:eastAsia="MS Mincho" w:cs="MS Mincho"/>
          <w:color w:val="000000" w:themeColor="text1"/>
          <w:sz w:val="24"/>
          <w:szCs w:val="24"/>
        </w:rPr>
        <w:t>免</w:t>
      </w:r>
      <w:r>
        <w:rPr>
          <w:rFonts w:cs="Times New Roman" w:asciiTheme="minorEastAsia" w:hAnsiTheme="minorEastAsia" w:eastAsiaTheme="minorEastAsia"/>
          <w:color w:val="000000" w:themeColor="text1"/>
          <w:sz w:val="24"/>
          <w:szCs w:val="24"/>
        </w:rPr>
        <w:t>由</w:t>
      </w:r>
      <w:r>
        <w:rPr>
          <w:rFonts w:hint="eastAsia" w:hAnsi="宋体" w:cs="宋体"/>
          <w:color w:val="000000" w:themeColor="text1"/>
          <w:sz w:val="24"/>
          <w:szCs w:val="24"/>
        </w:rPr>
        <w:t>选举产</w:t>
      </w:r>
      <w:r>
        <w:rPr>
          <w:rFonts w:hint="eastAsia" w:ascii="MS Mincho" w:hAnsi="MS Mincho" w:eastAsia="MS Mincho" w:cs="MS Mincho"/>
          <w:color w:val="000000" w:themeColor="text1"/>
          <w:sz w:val="24"/>
          <w:szCs w:val="24"/>
        </w:rPr>
        <w:t>生</w:t>
      </w:r>
      <w:r>
        <w:rPr>
          <w:rFonts w:hint="eastAsia" w:cs="Times New Roman" w:asciiTheme="minorEastAsia" w:hAnsiTheme="minorEastAsia" w:eastAsiaTheme="minorEastAsia"/>
          <w:color w:val="000000" w:themeColor="text1"/>
          <w:sz w:val="24"/>
          <w:szCs w:val="24"/>
        </w:rPr>
        <w:t>的</w:t>
      </w:r>
      <w:r>
        <w:rPr>
          <w:rFonts w:cs="Times New Roman" w:asciiTheme="minorEastAsia" w:hAnsiTheme="minorEastAsia" w:eastAsiaTheme="minorEastAsia"/>
          <w:color w:val="000000" w:themeColor="text1"/>
          <w:sz w:val="24"/>
          <w:szCs w:val="24"/>
        </w:rPr>
        <w:t>公</w:t>
      </w:r>
      <w:r>
        <w:rPr>
          <w:rFonts w:hint="eastAsia" w:hAnsi="宋体" w:cs="宋体"/>
          <w:color w:val="000000" w:themeColor="text1"/>
          <w:sz w:val="24"/>
          <w:szCs w:val="24"/>
        </w:rPr>
        <w:t>职</w:t>
      </w:r>
      <w:r>
        <w:rPr>
          <w:rFonts w:hint="eastAsia" w:ascii="MS Mincho" w:hAnsi="MS Mincho" w:eastAsia="MS Mincho" w:cs="MS Mincho"/>
          <w:color w:val="000000" w:themeColor="text1"/>
          <w:sz w:val="24"/>
          <w:szCs w:val="24"/>
        </w:rPr>
        <w:t>人</w:t>
      </w:r>
      <w:r>
        <w:rPr>
          <w:rFonts w:hint="eastAsia" w:hAnsi="宋体" w:cs="宋体"/>
          <w:color w:val="000000" w:themeColor="text1"/>
          <w:sz w:val="24"/>
          <w:szCs w:val="24"/>
        </w:rPr>
        <w:t>员</w:t>
      </w:r>
      <w:r>
        <w:rPr>
          <w:rFonts w:hint="eastAsia" w:cs="Times New Roman" w:asciiTheme="minorEastAsia" w:hAnsiTheme="minorEastAsia" w:eastAsiaTheme="minorEastAsia"/>
          <w:color w:val="000000" w:themeColor="text1"/>
          <w:sz w:val="24"/>
          <w:szCs w:val="24"/>
        </w:rPr>
        <w:t>；由工人合作社管理工厂。（3分）</w:t>
      </w:r>
    </w:p>
    <w:p>
      <w:pPr>
        <w:rPr>
          <w:color w:val="000000" w:themeColor="text1"/>
          <w:sz w:val="24"/>
          <w:szCs w:val="24"/>
        </w:rPr>
      </w:pPr>
    </w:p>
    <w:p>
      <w:pPr>
        <w:rPr>
          <w:rFonts w:cs="宋体" w:asciiTheme="minorEastAsia" w:hAnsiTheme="minorEastAsia"/>
          <w:color w:val="000000"/>
          <w:sz w:val="24"/>
          <w:szCs w:val="24"/>
        </w:rPr>
      </w:pPr>
    </w:p>
    <w:p>
      <w:pPr>
        <w:pStyle w:val="19"/>
        <w:spacing w:after="0" w:line="240" w:lineRule="auto"/>
        <w:rPr>
          <w:rFonts w:ascii="Times New Roman" w:hAnsi="Times New Roman" w:eastAsia="宋体" w:cs="Times New Roman"/>
          <w:sz w:val="21"/>
          <w:szCs w:val="21"/>
          <w:lang w:eastAsia="zh-CN"/>
        </w:rPr>
      </w:pPr>
    </w:p>
    <w:sectPr>
      <w:headerReference r:id="rId3" w:type="first"/>
      <w:pgSz w:w="12240" w:h="15840"/>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 w:name="MS Gothic">
    <w:panose1 w:val="020B0609070205080204"/>
    <w:charset w:val="80"/>
    <w:family w:val="modern"/>
    <w:pitch w:val="default"/>
    <w:sig w:usb0="E00002FF" w:usb1="6AC7FDFB" w:usb2="00000012" w:usb3="00000000" w:csb0="4002009F" w:csb1="DFD70000"/>
  </w:font>
  <w:font w:name="Courier">
    <w:altName w:val="Courier New"/>
    <w:panose1 w:val="02070409020205020404"/>
    <w:charset w:val="00"/>
    <w:family w:val="modern"/>
    <w:pitch w:val="default"/>
    <w:sig w:usb0="00000000"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68300" cy="266700"/>
          <wp:effectExtent l="0" t="0" r="12700" b="0"/>
          <wp:wrapNone/>
          <wp:docPr id="100006" name="图片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图片 100006"/>
                  <pic:cNvPicPr>
                    <a:picLocks noChangeAspect="1"/>
                  </pic:cNvPicPr>
                </pic:nvPicPr>
                <pic:blipFill>
                  <a:blip r:embed="rId1"/>
                  <a:stretch>
                    <a:fillRect/>
                  </a:stretch>
                </pic:blipFill>
                <pic:spPr>
                  <a:xfrm>
                    <a:off x="0" y="0"/>
                    <a:ext cx="368300" cy="2667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20"/>
      <w:lvlText w:val="%1."/>
      <w:lvlJc w:val="left"/>
      <w:pPr>
        <w:tabs>
          <w:tab w:val="left" w:pos="1080"/>
        </w:tabs>
        <w:ind w:left="1080" w:hanging="360"/>
      </w:pPr>
    </w:lvl>
  </w:abstractNum>
  <w:abstractNum w:abstractNumId="1">
    <w:nsid w:val="FFFFFF7F"/>
    <w:multiLevelType w:val="singleLevel"/>
    <w:tmpl w:val="FFFFFF7F"/>
    <w:lvl w:ilvl="0" w:tentative="0">
      <w:start w:val="1"/>
      <w:numFmt w:val="decimal"/>
      <w:pStyle w:val="12"/>
      <w:lvlText w:val="%1."/>
      <w:lvlJc w:val="left"/>
      <w:pPr>
        <w:tabs>
          <w:tab w:val="left" w:pos="720"/>
        </w:tabs>
        <w:ind w:left="720" w:hanging="360"/>
      </w:pPr>
    </w:lvl>
  </w:abstractNum>
  <w:abstractNum w:abstractNumId="2">
    <w:nsid w:val="FFFFFF82"/>
    <w:multiLevelType w:val="singleLevel"/>
    <w:tmpl w:val="FFFFFF82"/>
    <w:lvl w:ilvl="0" w:tentative="0">
      <w:start w:val="1"/>
      <w:numFmt w:val="bullet"/>
      <w:pStyle w:val="18"/>
      <w:lvlText w:val=""/>
      <w:lvlJc w:val="left"/>
      <w:pPr>
        <w:tabs>
          <w:tab w:val="left" w:pos="1080"/>
        </w:tabs>
        <w:ind w:left="1080" w:hanging="360"/>
      </w:pPr>
      <w:rPr>
        <w:rFonts w:hint="default" w:ascii="Symbol" w:hAnsi="Symbol"/>
      </w:rPr>
    </w:lvl>
  </w:abstractNum>
  <w:abstractNum w:abstractNumId="3">
    <w:nsid w:val="FFFFFF83"/>
    <w:multiLevelType w:val="singleLevel"/>
    <w:tmpl w:val="FFFFFF83"/>
    <w:lvl w:ilvl="0" w:tentative="0">
      <w:start w:val="1"/>
      <w:numFmt w:val="bullet"/>
      <w:pStyle w:val="23"/>
      <w:lvlText w:val=""/>
      <w:lvlJc w:val="left"/>
      <w:pPr>
        <w:tabs>
          <w:tab w:val="left" w:pos="720"/>
        </w:tabs>
        <w:ind w:left="720" w:hanging="360"/>
      </w:pPr>
      <w:rPr>
        <w:rFonts w:hint="default" w:ascii="Symbol" w:hAnsi="Symbol"/>
      </w:rPr>
    </w:lvl>
  </w:abstractNum>
  <w:abstractNum w:abstractNumId="4">
    <w:nsid w:val="FFFFFF88"/>
    <w:multiLevelType w:val="singleLevel"/>
    <w:tmpl w:val="FFFFFF88"/>
    <w:lvl w:ilvl="0" w:tentative="0">
      <w:start w:val="1"/>
      <w:numFmt w:val="decimal"/>
      <w:pStyle w:val="14"/>
      <w:lvlText w:val="%1."/>
      <w:lvlJc w:val="left"/>
      <w:pPr>
        <w:tabs>
          <w:tab w:val="left" w:pos="360"/>
        </w:tabs>
        <w:ind w:left="360" w:hanging="360"/>
      </w:pPr>
    </w:lvl>
  </w:abstractNum>
  <w:abstractNum w:abstractNumId="5">
    <w:nsid w:val="FFFFFF89"/>
    <w:multiLevelType w:val="singleLevel"/>
    <w:tmpl w:val="FFFFFF89"/>
    <w:lvl w:ilvl="0" w:tentative="0">
      <w:start w:val="1"/>
      <w:numFmt w:val="bullet"/>
      <w:pStyle w:val="16"/>
      <w:lvlText w:val=""/>
      <w:lvlJc w:val="left"/>
      <w:pPr>
        <w:tabs>
          <w:tab w:val="left" w:pos="360"/>
        </w:tabs>
        <w:ind w:left="360" w:hanging="360"/>
      </w:pPr>
      <w:rPr>
        <w:rFonts w:hint="default" w:ascii="Symbol" w:hAnsi="Symbol"/>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B47730"/>
    <w:rsid w:val="00034616"/>
    <w:rsid w:val="0006063C"/>
    <w:rsid w:val="0015074B"/>
    <w:rsid w:val="0015546E"/>
    <w:rsid w:val="00194366"/>
    <w:rsid w:val="0029639D"/>
    <w:rsid w:val="0031230D"/>
    <w:rsid w:val="00326F90"/>
    <w:rsid w:val="00540E4E"/>
    <w:rsid w:val="006E75CB"/>
    <w:rsid w:val="00AA1D8D"/>
    <w:rsid w:val="00AB1C76"/>
    <w:rsid w:val="00B47730"/>
    <w:rsid w:val="00CB0664"/>
    <w:rsid w:val="00CE20C1"/>
    <w:rsid w:val="00DC6709"/>
    <w:rsid w:val="00DC7593"/>
    <w:rsid w:val="00F32AD9"/>
    <w:rsid w:val="00F51A27"/>
    <w:rsid w:val="00FC693F"/>
    <w:rsid w:val="0770401F"/>
  </w:rsids>
  <m:mathPr>
    <m:mathFont m:val="Cambria Math"/>
    <m:smallFrac m:val=""/>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semiHidden="0" w:name="macro"/>
    <w:lsdException w:uiPriority="99" w:name="toa heading"/>
    <w:lsdException w:qFormat="1" w:uiPriority="99" w:semiHidden="0" w:name="List"/>
    <w:lsdException w:uiPriority="99" w:semiHidden="0" w:name="List Bullet"/>
    <w:lsdException w:qFormat="1" w:uiPriority="99" w:semiHidden="0" w:name="List Number"/>
    <w:lsdException w:uiPriority="99" w:semiHidden="0" w:name="List 2"/>
    <w:lsdException w:qFormat="1" w:uiPriority="99" w:semiHidden="0" w:name="List 3"/>
    <w:lsdException w:uiPriority="99" w:name="List 4"/>
    <w:lsdException w:uiPriority="99" w:name="List 5"/>
    <w:lsdException w:qFormat="1" w:uiPriority="99" w:semiHidden="0" w:name="List Bullet 2"/>
    <w:lsdException w:uiPriority="99" w:semiHidden="0" w:name="List Bullet 3"/>
    <w:lsdException w:uiPriority="99" w:name="List Bullet 4"/>
    <w:lsdException w:uiPriority="99" w:name="List Bullet 5"/>
    <w:lsdException w:uiPriority="99" w:semiHidden="0" w:name="List Number 2"/>
    <w:lsdException w:qFormat="1" w:uiPriority="99"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semiHidden="0" w:name="List Continue"/>
    <w:lsdException w:qFormat="1" w:uiPriority="99" w:semiHidden="0" w:name="List Continue 2"/>
    <w:lsdException w:uiPriority="99" w:semiHidden="0"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unhideWhenUsed="0" w:uiPriority="63" w:semiHidden="0" w:name="Medium Shading 1"/>
    <w:lsdException w:qFormat="1" w:unhideWhenUsed="0" w:uiPriority="64" w:semiHidden="0" w:name="Medium Shading 2"/>
    <w:lsdException w:qFormat="1" w:unhideWhenUsed="0" w:uiPriority="65" w:semiHidden="0" w:name="Medium List 1"/>
    <w:lsdException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unhideWhenUsed="0" w:uiPriority="65" w:semiHidden="0" w:name="Medium List 1 Accent 1"/>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unhideWhenUsed="0" w:uiPriority="69" w:semiHidden="0" w:name="Medium Grid 3 Accent 1"/>
    <w:lsdException w:qFormat="1" w:unhideWhenUsed="0" w:uiPriority="70" w:semiHidden="0" w:name="Dark List Accent 1"/>
    <w:lsdException w:unhideWhenUsed="0" w:uiPriority="71" w:semiHidden="0" w:name="Colorful Shading Accent 1"/>
    <w:lsdException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unhideWhenUsed="0" w:uiPriority="61" w:semiHidden="0" w:name="Light List Accent 2"/>
    <w:lsdException w:qFormat="1" w:unhideWhenUsed="0" w:uiPriority="62" w:semiHidden="0" w:name="Light Grid Accent 2"/>
    <w:lsdException w:unhideWhenUsed="0" w:uiPriority="63" w:semiHidden="0" w:name="Medium Shading 1 Accent 2"/>
    <w:lsdException w:qFormat="1" w:unhideWhenUsed="0" w:uiPriority="64" w:semiHidden="0" w:name="Medium Shading 2 Accent 2"/>
    <w:lsdException w:unhideWhenUsed="0" w:uiPriority="65" w:semiHidden="0" w:name="Medium List 1 Accent 2"/>
    <w:lsdException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unhideWhenUsed="0" w:uiPriority="62" w:semiHidden="0" w:name="Light Grid Accent 3"/>
    <w:lsdException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unhideWhenUsed="0" w:uiPriority="70" w:semiHidden="0" w:name="Dark List Accent 3"/>
    <w:lsdException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unhideWhenUsed="0" w:uiPriority="60" w:semiHidden="0" w:name="Light Shading Accent 5"/>
    <w:lsdException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unhideWhenUsed="0" w:uiPriority="70" w:semiHidden="0" w:name="Dark List Accent 5"/>
    <w:lsdException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unhideWhenUsed="0" w:uiPriority="61" w:semiHidden="0" w:name="Light List Accent 6"/>
    <w:lsdException w:qFormat="1" w:unhideWhenUsed="0" w:uiPriority="62" w:semiHidden="0" w:name="Light Grid Accent 6"/>
    <w:lsdException w:qFormat="1" w:unhideWhenUsed="0" w:uiPriority="63" w:semiHidden="0" w:name="Medium Shading 1 Accent 6"/>
    <w:lsdException w:unhideWhenUsed="0" w:uiPriority="64" w:semiHidden="0" w:name="Medium Shading 2 Accent 6"/>
    <w:lsdException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qFormat/>
    <w:uiPriority w:val="0"/>
    <w:pPr>
      <w:spacing w:after="200" w:line="276" w:lineRule="auto"/>
    </w:pPr>
    <w:rPr>
      <w:rFonts w:ascii="微软雅黑" w:hAnsi="微软雅黑" w:eastAsia="微软雅黑" w:cstheme="minorBidi"/>
      <w:sz w:val="22"/>
      <w:szCs w:val="22"/>
      <w:lang w:val="en-US" w:eastAsia="en-US" w:bidi="ar-SA"/>
    </w:rPr>
  </w:style>
  <w:style w:type="paragraph" w:styleId="2">
    <w:name w:val="heading 1"/>
    <w:basedOn w:val="1"/>
    <w:next w:val="1"/>
    <w:link w:val="140"/>
    <w:qFormat/>
    <w:uiPriority w:val="9"/>
    <w:pPr>
      <w:keepNext/>
      <w:keepLines/>
      <w:spacing w:before="480" w:after="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141"/>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142"/>
    <w:unhideWhenUsed/>
    <w:qFormat/>
    <w:uiPriority w:val="9"/>
    <w:pPr>
      <w:keepNext/>
      <w:keepLines/>
      <w:spacing w:before="200" w:after="0"/>
      <w:outlineLvl w:val="2"/>
    </w:pPr>
    <w:rPr>
      <w:rFonts w:asciiTheme="majorHAnsi" w:hAnsiTheme="majorHAnsi" w:eastAsiaTheme="majorEastAsia" w:cstheme="majorBidi"/>
      <w:b/>
      <w:bCs/>
      <w:color w:val="4F81BD" w:themeColor="accent1"/>
    </w:rPr>
  </w:style>
  <w:style w:type="paragraph" w:styleId="5">
    <w:name w:val="heading 4"/>
    <w:basedOn w:val="1"/>
    <w:next w:val="1"/>
    <w:link w:val="152"/>
    <w:unhideWhenUsed/>
    <w:qFormat/>
    <w:uiPriority w:val="9"/>
    <w:pPr>
      <w:keepNext/>
      <w:keepLines/>
      <w:spacing w:before="200" w:after="0"/>
      <w:outlineLvl w:val="3"/>
    </w:pPr>
    <w:rPr>
      <w:rFonts w:asciiTheme="majorHAnsi" w:hAnsiTheme="majorHAnsi" w:eastAsiaTheme="majorEastAsia" w:cstheme="majorBidi"/>
      <w:b/>
      <w:bCs/>
      <w:i/>
      <w:iCs/>
      <w:color w:val="4F81BD" w:themeColor="accent1"/>
    </w:rPr>
  </w:style>
  <w:style w:type="paragraph" w:styleId="6">
    <w:name w:val="heading 5"/>
    <w:basedOn w:val="1"/>
    <w:next w:val="1"/>
    <w:link w:val="153"/>
    <w:unhideWhenUsed/>
    <w:qFormat/>
    <w:uiPriority w:val="9"/>
    <w:pPr>
      <w:keepNext/>
      <w:keepLines/>
      <w:spacing w:before="200" w:after="0"/>
      <w:outlineLvl w:val="4"/>
    </w:pPr>
    <w:rPr>
      <w:rFonts w:asciiTheme="majorHAnsi" w:hAnsiTheme="majorHAnsi" w:eastAsiaTheme="majorEastAsia" w:cstheme="majorBidi"/>
      <w:color w:val="243F61" w:themeColor="accent1" w:themeShade="7F"/>
    </w:rPr>
  </w:style>
  <w:style w:type="paragraph" w:styleId="7">
    <w:name w:val="heading 6"/>
    <w:basedOn w:val="1"/>
    <w:next w:val="1"/>
    <w:link w:val="154"/>
    <w:unhideWhenUsed/>
    <w:qFormat/>
    <w:uiPriority w:val="9"/>
    <w:pPr>
      <w:keepNext/>
      <w:keepLines/>
      <w:spacing w:before="200" w:after="0"/>
      <w:outlineLvl w:val="5"/>
    </w:pPr>
    <w:rPr>
      <w:rFonts w:asciiTheme="majorHAnsi" w:hAnsiTheme="majorHAnsi" w:eastAsiaTheme="majorEastAsia" w:cstheme="majorBidi"/>
      <w:i/>
      <w:iCs/>
      <w:color w:val="243F61" w:themeColor="accent1" w:themeShade="7F"/>
    </w:rPr>
  </w:style>
  <w:style w:type="paragraph" w:styleId="8">
    <w:name w:val="heading 7"/>
    <w:basedOn w:val="1"/>
    <w:next w:val="1"/>
    <w:link w:val="155"/>
    <w:unhideWhenUsed/>
    <w:qFormat/>
    <w:uiPriority w:val="9"/>
    <w:pPr>
      <w:keepNext/>
      <w:keepLines/>
      <w:spacing w:before="200" w:after="0"/>
      <w:outlineLvl w:val="6"/>
    </w:pPr>
    <w:rPr>
      <w:rFonts w:asciiTheme="majorHAnsi" w:hAnsiTheme="majorHAnsi" w:eastAsiaTheme="majorEastAsia" w:cstheme="majorBidi"/>
      <w:i/>
      <w:iCs/>
      <w:color w:val="3F3F3F" w:themeColor="text1" w:themeTint="BF"/>
    </w:rPr>
  </w:style>
  <w:style w:type="paragraph" w:styleId="9">
    <w:name w:val="heading 8"/>
    <w:basedOn w:val="1"/>
    <w:next w:val="1"/>
    <w:link w:val="156"/>
    <w:unhideWhenUsed/>
    <w:qFormat/>
    <w:uiPriority w:val="9"/>
    <w:pPr>
      <w:keepNext/>
      <w:keepLines/>
      <w:spacing w:before="200" w:after="0"/>
      <w:outlineLvl w:val="7"/>
    </w:pPr>
    <w:rPr>
      <w:rFonts w:asciiTheme="majorHAnsi" w:hAnsiTheme="majorHAnsi" w:eastAsiaTheme="majorEastAsia" w:cstheme="majorBidi"/>
      <w:color w:val="4F81BD" w:themeColor="accent1"/>
      <w:sz w:val="20"/>
      <w:szCs w:val="20"/>
    </w:rPr>
  </w:style>
  <w:style w:type="paragraph" w:styleId="10">
    <w:name w:val="heading 9"/>
    <w:basedOn w:val="1"/>
    <w:next w:val="1"/>
    <w:link w:val="157"/>
    <w:unhideWhenUsed/>
    <w:qFormat/>
    <w:uiPriority w:val="9"/>
    <w:pPr>
      <w:keepNext/>
      <w:keepLines/>
      <w:spacing w:before="200" w:after="0"/>
      <w:outlineLvl w:val="8"/>
    </w:pPr>
    <w:rPr>
      <w:rFonts w:asciiTheme="majorHAnsi" w:hAnsiTheme="majorHAnsi" w:eastAsiaTheme="majorEastAsia" w:cstheme="majorBidi"/>
      <w:i/>
      <w:iCs/>
      <w:color w:val="3F3F3F" w:themeColor="text1" w:themeTint="BF"/>
      <w:sz w:val="20"/>
      <w:szCs w:val="20"/>
    </w:rPr>
  </w:style>
  <w:style w:type="character" w:default="1" w:styleId="34">
    <w:name w:val="Default Paragraph Font"/>
    <w:unhideWhenUsed/>
    <w:uiPriority w:val="1"/>
  </w:style>
  <w:style w:type="table" w:default="1" w:styleId="37">
    <w:name w:val="Normal Table"/>
    <w:unhideWhenUsed/>
    <w:qFormat/>
    <w:uiPriority w:val="99"/>
    <w:tblPr>
      <w:tblLayout w:type="fixed"/>
      <w:tblCellMar>
        <w:top w:w="0" w:type="dxa"/>
        <w:left w:w="108" w:type="dxa"/>
        <w:bottom w:w="0" w:type="dxa"/>
        <w:right w:w="108" w:type="dxa"/>
      </w:tblCellMar>
    </w:tblPr>
  </w:style>
  <w:style w:type="paragraph" w:styleId="11">
    <w:name w:val="List 3"/>
    <w:basedOn w:val="1"/>
    <w:unhideWhenUsed/>
    <w:qFormat/>
    <w:uiPriority w:val="99"/>
    <w:pPr>
      <w:ind w:left="1080" w:hanging="360"/>
      <w:contextualSpacing/>
    </w:pPr>
  </w:style>
  <w:style w:type="paragraph" w:styleId="12">
    <w:name w:val="List Number 2"/>
    <w:basedOn w:val="1"/>
    <w:unhideWhenUsed/>
    <w:uiPriority w:val="99"/>
    <w:pPr>
      <w:numPr>
        <w:ilvl w:val="0"/>
        <w:numId w:val="1"/>
      </w:numPr>
      <w:contextualSpacing/>
    </w:pPr>
  </w:style>
  <w:style w:type="paragraph" w:styleId="13">
    <w:name w:val="macro"/>
    <w:link w:val="149"/>
    <w:unhideWhenUsed/>
    <w:uiPriority w:val="99"/>
    <w:pPr>
      <w:tabs>
        <w:tab w:val="left" w:pos="576"/>
        <w:tab w:val="left" w:pos="1152"/>
        <w:tab w:val="left" w:pos="1728"/>
        <w:tab w:val="left" w:pos="2304"/>
        <w:tab w:val="left" w:pos="2880"/>
        <w:tab w:val="left" w:pos="3456"/>
        <w:tab w:val="left" w:pos="4032"/>
      </w:tabs>
      <w:spacing w:after="200" w:line="276" w:lineRule="auto"/>
    </w:pPr>
    <w:rPr>
      <w:rFonts w:ascii="Courier" w:hAnsi="Courier" w:eastAsiaTheme="minorEastAsia" w:cstheme="minorBidi"/>
      <w:sz w:val="20"/>
      <w:szCs w:val="20"/>
      <w:lang w:val="en-US" w:eastAsia="en-US" w:bidi="ar-SA"/>
    </w:rPr>
  </w:style>
  <w:style w:type="paragraph" w:styleId="14">
    <w:name w:val="List Number"/>
    <w:basedOn w:val="1"/>
    <w:unhideWhenUsed/>
    <w:qFormat/>
    <w:uiPriority w:val="99"/>
    <w:pPr>
      <w:numPr>
        <w:ilvl w:val="0"/>
        <w:numId w:val="2"/>
      </w:numPr>
      <w:contextualSpacing/>
    </w:pPr>
  </w:style>
  <w:style w:type="paragraph" w:styleId="15">
    <w:name w:val="caption"/>
    <w:basedOn w:val="1"/>
    <w:next w:val="1"/>
    <w:unhideWhenUsed/>
    <w:qFormat/>
    <w:uiPriority w:val="35"/>
    <w:pPr>
      <w:spacing w:line="240" w:lineRule="auto"/>
    </w:pPr>
    <w:rPr>
      <w:b/>
      <w:bCs/>
      <w:color w:val="4F81BD" w:themeColor="accent1"/>
      <w:sz w:val="18"/>
      <w:szCs w:val="18"/>
    </w:rPr>
  </w:style>
  <w:style w:type="paragraph" w:styleId="16">
    <w:name w:val="List Bullet"/>
    <w:basedOn w:val="1"/>
    <w:unhideWhenUsed/>
    <w:uiPriority w:val="99"/>
    <w:pPr>
      <w:numPr>
        <w:ilvl w:val="0"/>
        <w:numId w:val="3"/>
      </w:numPr>
      <w:contextualSpacing/>
    </w:pPr>
  </w:style>
  <w:style w:type="paragraph" w:styleId="17">
    <w:name w:val="Body Text 3"/>
    <w:basedOn w:val="1"/>
    <w:link w:val="148"/>
    <w:unhideWhenUsed/>
    <w:uiPriority w:val="99"/>
    <w:pPr>
      <w:spacing w:after="120"/>
    </w:pPr>
    <w:rPr>
      <w:sz w:val="16"/>
      <w:szCs w:val="16"/>
    </w:rPr>
  </w:style>
  <w:style w:type="paragraph" w:styleId="18">
    <w:name w:val="List Bullet 3"/>
    <w:basedOn w:val="1"/>
    <w:unhideWhenUsed/>
    <w:uiPriority w:val="99"/>
    <w:pPr>
      <w:numPr>
        <w:ilvl w:val="0"/>
        <w:numId w:val="4"/>
      </w:numPr>
      <w:contextualSpacing/>
    </w:pPr>
  </w:style>
  <w:style w:type="paragraph" w:styleId="19">
    <w:name w:val="Body Text"/>
    <w:basedOn w:val="1"/>
    <w:link w:val="146"/>
    <w:unhideWhenUsed/>
    <w:qFormat/>
    <w:uiPriority w:val="99"/>
    <w:pPr>
      <w:spacing w:after="120"/>
    </w:pPr>
  </w:style>
  <w:style w:type="paragraph" w:styleId="20">
    <w:name w:val="List Number 3"/>
    <w:basedOn w:val="1"/>
    <w:unhideWhenUsed/>
    <w:qFormat/>
    <w:uiPriority w:val="99"/>
    <w:pPr>
      <w:numPr>
        <w:ilvl w:val="0"/>
        <w:numId w:val="5"/>
      </w:numPr>
      <w:contextualSpacing/>
    </w:pPr>
  </w:style>
  <w:style w:type="paragraph" w:styleId="21">
    <w:name w:val="List 2"/>
    <w:basedOn w:val="1"/>
    <w:unhideWhenUsed/>
    <w:uiPriority w:val="99"/>
    <w:pPr>
      <w:ind w:left="720" w:hanging="360"/>
      <w:contextualSpacing/>
    </w:pPr>
  </w:style>
  <w:style w:type="paragraph" w:styleId="22">
    <w:name w:val="List Continue"/>
    <w:basedOn w:val="1"/>
    <w:unhideWhenUsed/>
    <w:uiPriority w:val="99"/>
    <w:pPr>
      <w:spacing w:after="120"/>
      <w:ind w:left="360"/>
      <w:contextualSpacing/>
    </w:pPr>
  </w:style>
  <w:style w:type="paragraph" w:styleId="23">
    <w:name w:val="List Bullet 2"/>
    <w:basedOn w:val="1"/>
    <w:unhideWhenUsed/>
    <w:qFormat/>
    <w:uiPriority w:val="99"/>
    <w:pPr>
      <w:numPr>
        <w:ilvl w:val="0"/>
        <w:numId w:val="6"/>
      </w:numPr>
      <w:contextualSpacing/>
    </w:pPr>
  </w:style>
  <w:style w:type="paragraph" w:styleId="24">
    <w:name w:val="Plain Text"/>
    <w:basedOn w:val="1"/>
    <w:link w:val="167"/>
    <w:qFormat/>
    <w:uiPriority w:val="0"/>
    <w:pPr>
      <w:widowControl w:val="0"/>
      <w:spacing w:after="0" w:line="240" w:lineRule="auto"/>
      <w:jc w:val="both"/>
    </w:pPr>
    <w:rPr>
      <w:rFonts w:ascii="宋体" w:hAnsi="Courier New" w:eastAsia="宋体" w:cs="Courier New"/>
      <w:kern w:val="2"/>
      <w:sz w:val="21"/>
      <w:szCs w:val="21"/>
      <w:lang w:eastAsia="zh-CN"/>
    </w:rPr>
  </w:style>
  <w:style w:type="paragraph" w:styleId="25">
    <w:name w:val="Balloon Text"/>
    <w:basedOn w:val="1"/>
    <w:link w:val="166"/>
    <w:unhideWhenUsed/>
    <w:uiPriority w:val="99"/>
    <w:pPr>
      <w:spacing w:after="0" w:line="240" w:lineRule="auto"/>
    </w:pPr>
    <w:rPr>
      <w:sz w:val="18"/>
      <w:szCs w:val="18"/>
    </w:rPr>
  </w:style>
  <w:style w:type="paragraph" w:styleId="26">
    <w:name w:val="footer"/>
    <w:basedOn w:val="1"/>
    <w:link w:val="138"/>
    <w:unhideWhenUsed/>
    <w:qFormat/>
    <w:uiPriority w:val="99"/>
    <w:pPr>
      <w:tabs>
        <w:tab w:val="center" w:pos="4680"/>
        <w:tab w:val="right" w:pos="9360"/>
      </w:tabs>
      <w:spacing w:after="0" w:line="240" w:lineRule="auto"/>
    </w:pPr>
  </w:style>
  <w:style w:type="paragraph" w:styleId="27">
    <w:name w:val="header"/>
    <w:basedOn w:val="1"/>
    <w:link w:val="137"/>
    <w:unhideWhenUsed/>
    <w:uiPriority w:val="99"/>
    <w:pPr>
      <w:tabs>
        <w:tab w:val="center" w:pos="4680"/>
        <w:tab w:val="right" w:pos="9360"/>
      </w:tabs>
      <w:spacing w:after="0" w:line="240" w:lineRule="auto"/>
    </w:pPr>
  </w:style>
  <w:style w:type="paragraph" w:styleId="28">
    <w:name w:val="Subtitle"/>
    <w:basedOn w:val="1"/>
    <w:next w:val="1"/>
    <w:link w:val="144"/>
    <w:qFormat/>
    <w:uiPriority w:val="11"/>
    <w:rPr>
      <w:rFonts w:asciiTheme="majorHAnsi" w:hAnsiTheme="majorHAnsi" w:eastAsiaTheme="majorEastAsia" w:cstheme="majorBidi"/>
      <w:i/>
      <w:iCs/>
      <w:color w:val="4F81BD" w:themeColor="accent1"/>
      <w:spacing w:val="15"/>
      <w:sz w:val="24"/>
      <w:szCs w:val="24"/>
    </w:rPr>
  </w:style>
  <w:style w:type="paragraph" w:styleId="29">
    <w:name w:val="List"/>
    <w:basedOn w:val="1"/>
    <w:unhideWhenUsed/>
    <w:qFormat/>
    <w:uiPriority w:val="99"/>
    <w:pPr>
      <w:ind w:left="360" w:hanging="360"/>
      <w:contextualSpacing/>
    </w:pPr>
  </w:style>
  <w:style w:type="paragraph" w:styleId="30">
    <w:name w:val="Body Text 2"/>
    <w:basedOn w:val="1"/>
    <w:link w:val="147"/>
    <w:unhideWhenUsed/>
    <w:qFormat/>
    <w:uiPriority w:val="99"/>
    <w:pPr>
      <w:spacing w:after="120" w:line="480" w:lineRule="auto"/>
    </w:pPr>
  </w:style>
  <w:style w:type="paragraph" w:styleId="31">
    <w:name w:val="List Continue 2"/>
    <w:basedOn w:val="1"/>
    <w:unhideWhenUsed/>
    <w:qFormat/>
    <w:uiPriority w:val="99"/>
    <w:pPr>
      <w:spacing w:after="120"/>
      <w:ind w:left="720"/>
      <w:contextualSpacing/>
    </w:pPr>
  </w:style>
  <w:style w:type="paragraph" w:styleId="32">
    <w:name w:val="List Continue 3"/>
    <w:basedOn w:val="1"/>
    <w:unhideWhenUsed/>
    <w:uiPriority w:val="99"/>
    <w:pPr>
      <w:spacing w:after="120"/>
      <w:ind w:left="1080"/>
      <w:contextualSpacing/>
    </w:pPr>
  </w:style>
  <w:style w:type="paragraph" w:styleId="33">
    <w:name w:val="Title"/>
    <w:basedOn w:val="1"/>
    <w:next w:val="1"/>
    <w:link w:val="143"/>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35">
    <w:name w:val="Strong"/>
    <w:basedOn w:val="34"/>
    <w:qFormat/>
    <w:uiPriority w:val="22"/>
    <w:rPr>
      <w:b/>
      <w:bCs/>
    </w:rPr>
  </w:style>
  <w:style w:type="character" w:styleId="36">
    <w:name w:val="Emphasis"/>
    <w:basedOn w:val="34"/>
    <w:qFormat/>
    <w:uiPriority w:val="20"/>
    <w:rPr>
      <w:i/>
      <w:iCs/>
    </w:rPr>
  </w:style>
  <w:style w:type="table" w:styleId="38">
    <w:name w:val="Table Grid"/>
    <w:basedOn w:val="37"/>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39">
    <w:name w:val="Light Shading"/>
    <w:basedOn w:val="37"/>
    <w:qFormat/>
    <w:uiPriority w:val="60"/>
    <w:pPr>
      <w:spacing w:after="0" w:line="240" w:lineRule="auto"/>
    </w:pPr>
    <w:rPr>
      <w:color w:val="000000" w:themeColor="text1" w:themeShade="BF"/>
    </w:rPr>
    <w:tblPr>
      <w:tblBorders>
        <w:top w:val="single" w:color="000000" w:themeColor="text1" w:sz="8" w:space="0"/>
        <w:bottom w:val="single" w:color="000000" w:themeColor="text1"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blLayout w:type="fixed"/>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BFBFBF" w:themeFill="text1" w:themeFillTint="3F"/>
      </w:tcPr>
    </w:tblStylePr>
    <w:tblStylePr w:type="band1Horz">
      <w:tblPr>
        <w:tblLayout w:type="fixed"/>
      </w:tblPr>
      <w:tcPr>
        <w:tcBorders>
          <w:left w:val="nil"/>
          <w:right w:val="nil"/>
          <w:insideH w:val="nil"/>
          <w:insideV w:val="nil"/>
        </w:tcBorders>
        <w:shd w:val="clear" w:color="auto" w:fill="BFBFBF" w:themeFill="text1" w:themeFillTint="3F"/>
      </w:tcPr>
    </w:tblStylePr>
  </w:style>
  <w:style w:type="table" w:styleId="40">
    <w:name w:val="Light Shading Accent 1"/>
    <w:basedOn w:val="37"/>
    <w:qFormat/>
    <w:uiPriority w:val="60"/>
    <w:pPr>
      <w:spacing w:after="0" w:line="240" w:lineRule="auto"/>
    </w:pPr>
    <w:rPr>
      <w:color w:val="366091" w:themeColor="accent1" w:themeShade="BF"/>
    </w:rPr>
    <w:tblPr>
      <w:tblBorders>
        <w:top w:val="single" w:color="4F81BD" w:themeColor="accent1" w:sz="8" w:space="0"/>
        <w:bottom w:val="single" w:color="4F81BD" w:themeColor="accent1"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blLayout w:type="fixed"/>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3DFEE" w:themeFill="accent1" w:themeFillTint="3F"/>
      </w:tcPr>
    </w:tblStylePr>
    <w:tblStylePr w:type="band1Horz">
      <w:tblPr>
        <w:tblLayout w:type="fixed"/>
      </w:tblPr>
      <w:tcPr>
        <w:tcBorders>
          <w:left w:val="nil"/>
          <w:right w:val="nil"/>
          <w:insideH w:val="nil"/>
          <w:insideV w:val="nil"/>
        </w:tcBorders>
        <w:shd w:val="clear" w:color="auto" w:fill="D3DFEE" w:themeFill="accent1" w:themeFillTint="3F"/>
      </w:tcPr>
    </w:tblStylePr>
  </w:style>
  <w:style w:type="table" w:styleId="41">
    <w:name w:val="Light Shading Accent 2"/>
    <w:basedOn w:val="37"/>
    <w:qFormat/>
    <w:uiPriority w:val="60"/>
    <w:pPr>
      <w:spacing w:after="0" w:line="240" w:lineRule="auto"/>
    </w:pPr>
    <w:rPr>
      <w:color w:val="943734" w:themeColor="accent2" w:themeShade="BF"/>
    </w:rPr>
    <w:tblPr>
      <w:tblBorders>
        <w:top w:val="single" w:color="C0504D" w:themeColor="accent2" w:sz="8" w:space="0"/>
        <w:bottom w:val="single" w:color="C0504D" w:themeColor="accent2"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blLayout w:type="fixed"/>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EFD3D3" w:themeFill="accent2" w:themeFillTint="3F"/>
      </w:tcPr>
    </w:tblStylePr>
    <w:tblStylePr w:type="band1Horz">
      <w:tblPr>
        <w:tblLayout w:type="fixed"/>
      </w:tblPr>
      <w:tcPr>
        <w:tcBorders>
          <w:left w:val="nil"/>
          <w:right w:val="nil"/>
          <w:insideH w:val="nil"/>
          <w:insideV w:val="nil"/>
        </w:tcBorders>
        <w:shd w:val="clear" w:color="auto" w:fill="EFD3D3" w:themeFill="accent2" w:themeFillTint="3F"/>
      </w:tcPr>
    </w:tblStylePr>
  </w:style>
  <w:style w:type="table" w:styleId="42">
    <w:name w:val="Light Shading Accent 3"/>
    <w:basedOn w:val="37"/>
    <w:qFormat/>
    <w:uiPriority w:val="60"/>
    <w:pPr>
      <w:spacing w:after="0" w:line="240" w:lineRule="auto"/>
    </w:pPr>
    <w:rPr>
      <w:color w:val="76923C" w:themeColor="accent3" w:themeShade="BF"/>
    </w:rPr>
    <w:tblPr>
      <w:tblBorders>
        <w:top w:val="single" w:color="9BBB59" w:themeColor="accent3" w:sz="8" w:space="0"/>
        <w:bottom w:val="single" w:color="9BBB59" w:themeColor="accent3"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blLayout w:type="fixed"/>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E6EED5" w:themeFill="accent3" w:themeFillTint="3F"/>
      </w:tcPr>
    </w:tblStylePr>
    <w:tblStylePr w:type="band1Horz">
      <w:tblPr>
        <w:tblLayout w:type="fixed"/>
      </w:tblPr>
      <w:tcPr>
        <w:tcBorders>
          <w:left w:val="nil"/>
          <w:right w:val="nil"/>
          <w:insideH w:val="nil"/>
          <w:insideV w:val="nil"/>
        </w:tcBorders>
        <w:shd w:val="clear" w:color="auto" w:fill="E6EED5" w:themeFill="accent3" w:themeFillTint="3F"/>
      </w:tcPr>
    </w:tblStylePr>
  </w:style>
  <w:style w:type="table" w:styleId="43">
    <w:name w:val="Light Shading Accent 4"/>
    <w:basedOn w:val="37"/>
    <w:qFormat/>
    <w:uiPriority w:val="60"/>
    <w:pPr>
      <w:spacing w:after="0" w:line="240" w:lineRule="auto"/>
    </w:pPr>
    <w:rPr>
      <w:color w:val="5F497A" w:themeColor="accent4" w:themeShade="BF"/>
    </w:rPr>
    <w:tblPr>
      <w:tblBorders>
        <w:top w:val="single" w:color="8064A2" w:themeColor="accent4" w:sz="8" w:space="0"/>
        <w:bottom w:val="single" w:color="8064A2" w:themeColor="accent4"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blLayout w:type="fixed"/>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FD8E8" w:themeFill="accent4" w:themeFillTint="3F"/>
      </w:tcPr>
    </w:tblStylePr>
    <w:tblStylePr w:type="band1Horz">
      <w:tblPr>
        <w:tblLayout w:type="fixed"/>
      </w:tblPr>
      <w:tcPr>
        <w:tcBorders>
          <w:left w:val="nil"/>
          <w:right w:val="nil"/>
          <w:insideH w:val="nil"/>
          <w:insideV w:val="nil"/>
        </w:tcBorders>
        <w:shd w:val="clear" w:color="auto" w:fill="DFD8E8" w:themeFill="accent4" w:themeFillTint="3F"/>
      </w:tcPr>
    </w:tblStylePr>
  </w:style>
  <w:style w:type="table" w:styleId="44">
    <w:name w:val="Light Shading Accent 5"/>
    <w:basedOn w:val="37"/>
    <w:uiPriority w:val="60"/>
    <w:pPr>
      <w:spacing w:after="0" w:line="240" w:lineRule="auto"/>
    </w:pPr>
    <w:rPr>
      <w:color w:val="31849B" w:themeColor="accent5" w:themeShade="BF"/>
    </w:rPr>
    <w:tblPr>
      <w:tblBorders>
        <w:top w:val="single" w:color="4BACC6" w:themeColor="accent5" w:sz="8" w:space="0"/>
        <w:bottom w:val="single" w:color="4BACC6" w:themeColor="accent5"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blLayout w:type="fixed"/>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2EAF0" w:themeFill="accent5" w:themeFillTint="3F"/>
      </w:tcPr>
    </w:tblStylePr>
    <w:tblStylePr w:type="band1Horz">
      <w:tblPr>
        <w:tblLayout w:type="fixed"/>
      </w:tblPr>
      <w:tcPr>
        <w:tcBorders>
          <w:left w:val="nil"/>
          <w:right w:val="nil"/>
          <w:insideH w:val="nil"/>
          <w:insideV w:val="nil"/>
        </w:tcBorders>
        <w:shd w:val="clear" w:color="auto" w:fill="D2EAF0" w:themeFill="accent5" w:themeFillTint="3F"/>
      </w:tcPr>
    </w:tblStylePr>
  </w:style>
  <w:style w:type="table" w:styleId="45">
    <w:name w:val="Light Shading Accent 6"/>
    <w:basedOn w:val="37"/>
    <w:qFormat/>
    <w:uiPriority w:val="60"/>
    <w:pPr>
      <w:spacing w:after="0" w:line="240" w:lineRule="auto"/>
    </w:pPr>
    <w:rPr>
      <w:color w:val="E36C09" w:themeColor="accent6" w:themeShade="BF"/>
    </w:rPr>
    <w:tblPr>
      <w:tblBorders>
        <w:top w:val="single" w:color="F79646" w:themeColor="accent6" w:sz="8" w:space="0"/>
        <w:bottom w:val="single" w:color="F79646" w:themeColor="accent6"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blLayout w:type="fixed"/>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FDE5D1" w:themeFill="accent6" w:themeFillTint="3F"/>
      </w:tcPr>
    </w:tblStylePr>
    <w:tblStylePr w:type="band1Horz">
      <w:tblPr>
        <w:tblLayout w:type="fixed"/>
      </w:tblPr>
      <w:tcPr>
        <w:tcBorders>
          <w:left w:val="nil"/>
          <w:right w:val="nil"/>
          <w:insideH w:val="nil"/>
          <w:insideV w:val="nil"/>
        </w:tcBorders>
        <w:shd w:val="clear" w:color="auto" w:fill="FDE5D1" w:themeFill="accent6" w:themeFillTint="3F"/>
      </w:tcPr>
    </w:tblStylePr>
  </w:style>
  <w:style w:type="table" w:styleId="46">
    <w:name w:val="Light List"/>
    <w:basedOn w:val="37"/>
    <w:qFormat/>
    <w:uiPriority w:val="61"/>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shd w:val="clear" w:color="auto" w:fill="000000" w:themeFill="text1"/>
      </w:tcPr>
    </w:tblStylePr>
    <w:tblStylePr w:type="lastRow">
      <w:pPr>
        <w:spacing w:before="0" w:after="0" w:line="240" w:lineRule="auto"/>
      </w:pPr>
      <w:rPr>
        <w:b/>
        <w:bCs/>
      </w:rPr>
      <w:tblPr>
        <w:tblLayout w:type="fixed"/>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47">
    <w:name w:val="Light List Accent 1"/>
    <w:basedOn w:val="37"/>
    <w:qFormat/>
    <w:uiPriority w:val="61"/>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shd w:val="clear" w:color="auto" w:fill="4F81BD" w:themeFill="accent1"/>
      </w:tcPr>
    </w:tblStylePr>
    <w:tblStylePr w:type="lastRow">
      <w:pPr>
        <w:spacing w:before="0" w:after="0" w:line="240" w:lineRule="auto"/>
      </w:pPr>
      <w:rPr>
        <w:b/>
        <w:bCs/>
      </w:rPr>
      <w:tblPr>
        <w:tblLayout w:type="fixed"/>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blLayout w:type="fixed"/>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blLayout w:type="fixed"/>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48">
    <w:name w:val="Light List Accent 2"/>
    <w:basedOn w:val="37"/>
    <w:uiPriority w:val="61"/>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shd w:val="clear" w:color="auto" w:fill="C0504D" w:themeFill="accent2"/>
      </w:tcPr>
    </w:tblStylePr>
    <w:tblStylePr w:type="lastRow">
      <w:pPr>
        <w:spacing w:before="0" w:after="0" w:line="240" w:lineRule="auto"/>
      </w:pPr>
      <w:rPr>
        <w:b/>
        <w:bCs/>
      </w:rPr>
      <w:tblPr>
        <w:tblLayout w:type="fixed"/>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blLayout w:type="fixed"/>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blLayout w:type="fixed"/>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49">
    <w:name w:val="Light List Accent 3"/>
    <w:basedOn w:val="37"/>
    <w:qFormat/>
    <w:uiPriority w:val="61"/>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shd w:val="clear" w:color="auto" w:fill="9BBB59" w:themeFill="accent3"/>
      </w:tcPr>
    </w:tblStylePr>
    <w:tblStylePr w:type="lastRow">
      <w:pPr>
        <w:spacing w:before="0" w:after="0" w:line="240" w:lineRule="auto"/>
      </w:pPr>
      <w:rPr>
        <w:b/>
        <w:bCs/>
      </w:rPr>
      <w:tblPr>
        <w:tblLayout w:type="fixed"/>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50">
    <w:name w:val="Light List Accent 4"/>
    <w:basedOn w:val="37"/>
    <w:qFormat/>
    <w:uiPriority w:val="61"/>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shd w:val="clear" w:color="auto" w:fill="8064A2" w:themeFill="accent4"/>
      </w:tcPr>
    </w:tblStylePr>
    <w:tblStylePr w:type="lastRow">
      <w:pPr>
        <w:spacing w:before="0" w:after="0" w:line="240" w:lineRule="auto"/>
      </w:pPr>
      <w:rPr>
        <w:b/>
        <w:bCs/>
      </w:rPr>
      <w:tblPr>
        <w:tblLayout w:type="fixed"/>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blLayout w:type="fixed"/>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blLayout w:type="fixed"/>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51">
    <w:name w:val="Light List Accent 5"/>
    <w:basedOn w:val="37"/>
    <w:uiPriority w:val="61"/>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shd w:val="clear" w:color="auto" w:fill="4BACC6" w:themeFill="accent5"/>
      </w:tcPr>
    </w:tblStylePr>
    <w:tblStylePr w:type="lastRow">
      <w:pPr>
        <w:spacing w:before="0" w:after="0" w:line="240" w:lineRule="auto"/>
      </w:pPr>
      <w:rPr>
        <w:b/>
        <w:bCs/>
      </w:rPr>
      <w:tblPr>
        <w:tblLayout w:type="fixed"/>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52">
    <w:name w:val="Light List Accent 6"/>
    <w:basedOn w:val="37"/>
    <w:uiPriority w:val="61"/>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shd w:val="clear" w:color="auto" w:fill="F79646" w:themeFill="accent6"/>
      </w:tcPr>
    </w:tblStylePr>
    <w:tblStylePr w:type="lastRow">
      <w:pPr>
        <w:spacing w:before="0" w:after="0" w:line="240" w:lineRule="auto"/>
      </w:pPr>
      <w:rPr>
        <w:b/>
        <w:bCs/>
      </w:rPr>
      <w:tblPr>
        <w:tblLayout w:type="fixed"/>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53">
    <w:name w:val="Light Grid"/>
    <w:basedOn w:val="37"/>
    <w:qFormat/>
    <w:uiPriority w:val="62"/>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styleId="54">
    <w:name w:val="Light Grid Accent 1"/>
    <w:basedOn w:val="37"/>
    <w:qFormat/>
    <w:uiPriority w:val="62"/>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blLayout w:type="fixed"/>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blLayout w:type="fixed"/>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shd w:val="clear" w:color="auto" w:fill="D3DFEE" w:themeFill="accent1" w:themeFillTint="3F"/>
      </w:tcPr>
    </w:tblStylePr>
    <w:tblStylePr w:type="band2Horz">
      <w:tblPr>
        <w:tblLayout w:type="fixed"/>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tcPr>
    </w:tblStylePr>
  </w:style>
  <w:style w:type="table" w:styleId="55">
    <w:name w:val="Light Grid Accent 2"/>
    <w:basedOn w:val="37"/>
    <w:qFormat/>
    <w:uiPriority w:val="62"/>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blLayout w:type="fixed"/>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3" w:themeFill="accent2" w:themeFillTint="3F"/>
      </w:tcPr>
    </w:tblStylePr>
    <w:tblStylePr w:type="band1Horz">
      <w:tblPr>
        <w:tblLayout w:type="fixed"/>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shd w:val="clear" w:color="auto" w:fill="EFD3D3" w:themeFill="accent2" w:themeFillTint="3F"/>
      </w:tcPr>
    </w:tblStylePr>
    <w:tblStylePr w:type="band2Horz">
      <w:tblPr>
        <w:tblLayout w:type="fixed"/>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tcPr>
    </w:tblStylePr>
  </w:style>
  <w:style w:type="table" w:styleId="56">
    <w:name w:val="Light Grid Accent 3"/>
    <w:basedOn w:val="37"/>
    <w:uiPriority w:val="62"/>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shd w:val="clear" w:color="auto" w:fill="E6EED5" w:themeFill="accent3" w:themeFillTint="3F"/>
      </w:tcPr>
    </w:tblStylePr>
    <w:tblStylePr w:type="band2Horz">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tcPr>
    </w:tblStylePr>
  </w:style>
  <w:style w:type="table" w:styleId="57">
    <w:name w:val="Light Grid Accent 4"/>
    <w:basedOn w:val="37"/>
    <w:qFormat/>
    <w:uiPriority w:val="62"/>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blLayout w:type="fixed"/>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blLayout w:type="fixed"/>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shd w:val="clear" w:color="auto" w:fill="DFD8E8" w:themeFill="accent4" w:themeFillTint="3F"/>
      </w:tcPr>
    </w:tblStylePr>
    <w:tblStylePr w:type="band2Horz">
      <w:tblPr>
        <w:tblLayout w:type="fixed"/>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tcPr>
    </w:tblStylePr>
  </w:style>
  <w:style w:type="table" w:styleId="58">
    <w:name w:val="Light Grid Accent 5"/>
    <w:basedOn w:val="37"/>
    <w:qFormat/>
    <w:uiPriority w:val="62"/>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0" w:themeFill="accent5" w:themeFillTint="3F"/>
      </w:tcPr>
    </w:tblStylePr>
    <w:tblStylePr w:type="band1Horz">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shd w:val="clear" w:color="auto" w:fill="D2EAF0" w:themeFill="accent5" w:themeFillTint="3F"/>
      </w:tcPr>
    </w:tblStylePr>
    <w:tblStylePr w:type="band2Horz">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tcPr>
    </w:tblStylePr>
  </w:style>
  <w:style w:type="table" w:styleId="59">
    <w:name w:val="Light Grid Accent 6"/>
    <w:basedOn w:val="37"/>
    <w:qFormat/>
    <w:uiPriority w:val="62"/>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5D1" w:themeFill="accent6" w:themeFillTint="3F"/>
      </w:tcPr>
    </w:tblStylePr>
    <w:tblStylePr w:type="band1Horz">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shd w:val="clear" w:color="auto" w:fill="FDE5D1" w:themeFill="accent6" w:themeFillTint="3F"/>
      </w:tcPr>
    </w:tblStylePr>
    <w:tblStylePr w:type="band2Horz">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tcPr>
    </w:tblStylePr>
  </w:style>
  <w:style w:type="table" w:styleId="60">
    <w:name w:val="Medium Shading 1"/>
    <w:basedOn w:val="37"/>
    <w:uiPriority w:val="63"/>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blPr>
        <w:tblLayout w:type="fixed"/>
      </w:tbl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BFBFBF" w:themeFill="text1" w:themeFillTint="3F"/>
      </w:tcPr>
    </w:tblStylePr>
    <w:tblStylePr w:type="band1Horz">
      <w:tblPr>
        <w:tblLayout w:type="fixed"/>
      </w:tblPr>
      <w:tcPr>
        <w:tcBorders>
          <w:insideH w:val="nil"/>
          <w:insideV w:val="nil"/>
        </w:tcBorders>
        <w:shd w:val="clear" w:color="auto" w:fill="BFBFBF" w:themeFill="text1" w:themeFillTint="3F"/>
      </w:tcPr>
    </w:tblStylePr>
    <w:tblStylePr w:type="band2Horz">
      <w:tblPr>
        <w:tblLayout w:type="fixed"/>
      </w:tblPr>
      <w:tcPr>
        <w:tcBorders>
          <w:insideH w:val="nil"/>
          <w:insideV w:val="nil"/>
        </w:tcBorders>
      </w:tcPr>
    </w:tblStylePr>
  </w:style>
  <w:style w:type="table" w:styleId="61">
    <w:name w:val="Medium Shading 1 Accent 1"/>
    <w:basedOn w:val="37"/>
    <w:qFormat/>
    <w:uiPriority w:val="63"/>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blLayout w:type="fixed"/>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D3DFEE" w:themeFill="accent1" w:themeFillTint="3F"/>
      </w:tcPr>
    </w:tblStylePr>
    <w:tblStylePr w:type="band1Horz">
      <w:tblPr>
        <w:tblLayout w:type="fixed"/>
      </w:tblPr>
      <w:tcPr>
        <w:tcBorders>
          <w:insideH w:val="nil"/>
          <w:insideV w:val="nil"/>
        </w:tcBorders>
        <w:shd w:val="clear" w:color="auto" w:fill="D3DFEE" w:themeFill="accent1" w:themeFillTint="3F"/>
      </w:tcPr>
    </w:tblStylePr>
    <w:tblStylePr w:type="band2Horz">
      <w:tblPr>
        <w:tblLayout w:type="fixed"/>
      </w:tblPr>
      <w:tcPr>
        <w:tcBorders>
          <w:insideH w:val="nil"/>
          <w:insideV w:val="nil"/>
        </w:tcBorders>
      </w:tcPr>
    </w:tblStylePr>
  </w:style>
  <w:style w:type="table" w:styleId="62">
    <w:name w:val="Medium Shading 1 Accent 2"/>
    <w:basedOn w:val="37"/>
    <w:uiPriority w:val="63"/>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blLayout w:type="fixed"/>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EFD3D3" w:themeFill="accent2" w:themeFillTint="3F"/>
      </w:tcPr>
    </w:tblStylePr>
    <w:tblStylePr w:type="band1Horz">
      <w:tblPr>
        <w:tblLayout w:type="fixed"/>
      </w:tblPr>
      <w:tcPr>
        <w:tcBorders>
          <w:insideH w:val="nil"/>
          <w:insideV w:val="nil"/>
        </w:tcBorders>
        <w:shd w:val="clear" w:color="auto" w:fill="EFD3D3" w:themeFill="accent2" w:themeFillTint="3F"/>
      </w:tcPr>
    </w:tblStylePr>
    <w:tblStylePr w:type="band2Horz">
      <w:tblPr>
        <w:tblLayout w:type="fixed"/>
      </w:tblPr>
      <w:tcPr>
        <w:tcBorders>
          <w:insideH w:val="nil"/>
          <w:insideV w:val="nil"/>
        </w:tcBorders>
      </w:tcPr>
    </w:tblStylePr>
  </w:style>
  <w:style w:type="table" w:styleId="63">
    <w:name w:val="Medium Shading 1 Accent 3"/>
    <w:basedOn w:val="37"/>
    <w:uiPriority w:val="63"/>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blLayout w:type="fixed"/>
      </w:tblPr>
      <w:tcPr>
        <w:tcBorders>
          <w:top w:val="double" w:color="B4CC82" w:themeColor="accent3" w:themeTint="BF" w:sz="6"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E6EED5" w:themeFill="accent3" w:themeFillTint="3F"/>
      </w:tcPr>
    </w:tblStylePr>
    <w:tblStylePr w:type="band1Horz">
      <w:tblPr>
        <w:tblLayout w:type="fixed"/>
      </w:tblPr>
      <w:tcPr>
        <w:tcBorders>
          <w:insideH w:val="nil"/>
          <w:insideV w:val="nil"/>
        </w:tcBorders>
        <w:shd w:val="clear" w:color="auto" w:fill="E6EED5" w:themeFill="accent3" w:themeFillTint="3F"/>
      </w:tcPr>
    </w:tblStylePr>
    <w:tblStylePr w:type="band2Horz">
      <w:tblPr>
        <w:tblLayout w:type="fixed"/>
      </w:tblPr>
      <w:tcPr>
        <w:tcBorders>
          <w:insideH w:val="nil"/>
          <w:insideV w:val="nil"/>
        </w:tcBorders>
      </w:tcPr>
    </w:tblStylePr>
  </w:style>
  <w:style w:type="table" w:styleId="64">
    <w:name w:val="Medium Shading 1 Accent 4"/>
    <w:basedOn w:val="37"/>
    <w:qFormat/>
    <w:uiPriority w:val="63"/>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blLayout w:type="fixed"/>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DFD8E8" w:themeFill="accent4" w:themeFillTint="3F"/>
      </w:tcPr>
    </w:tblStylePr>
    <w:tblStylePr w:type="band1Horz">
      <w:tblPr>
        <w:tblLayout w:type="fixed"/>
      </w:tblPr>
      <w:tcPr>
        <w:tcBorders>
          <w:insideH w:val="nil"/>
          <w:insideV w:val="nil"/>
        </w:tcBorders>
        <w:shd w:val="clear" w:color="auto" w:fill="DFD8E8" w:themeFill="accent4" w:themeFillTint="3F"/>
      </w:tcPr>
    </w:tblStylePr>
    <w:tblStylePr w:type="band2Horz">
      <w:tblPr>
        <w:tblLayout w:type="fixed"/>
      </w:tblPr>
      <w:tcPr>
        <w:tcBorders>
          <w:insideH w:val="nil"/>
          <w:insideV w:val="nil"/>
        </w:tcBorders>
      </w:tcPr>
    </w:tblStylePr>
  </w:style>
  <w:style w:type="table" w:styleId="65">
    <w:name w:val="Medium Shading 1 Accent 5"/>
    <w:basedOn w:val="37"/>
    <w:qFormat/>
    <w:uiPriority w:val="63"/>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blLayout w:type="fixed"/>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D2EAF0" w:themeFill="accent5" w:themeFillTint="3F"/>
      </w:tcPr>
    </w:tblStylePr>
    <w:tblStylePr w:type="band1Horz">
      <w:tblPr>
        <w:tblLayout w:type="fixed"/>
      </w:tblPr>
      <w:tcPr>
        <w:tcBorders>
          <w:insideH w:val="nil"/>
          <w:insideV w:val="nil"/>
        </w:tcBorders>
        <w:shd w:val="clear" w:color="auto" w:fill="D2EAF0" w:themeFill="accent5" w:themeFillTint="3F"/>
      </w:tcPr>
    </w:tblStylePr>
    <w:tblStylePr w:type="band2Horz">
      <w:tblPr>
        <w:tblLayout w:type="fixed"/>
      </w:tblPr>
      <w:tcPr>
        <w:tcBorders>
          <w:insideH w:val="nil"/>
          <w:insideV w:val="nil"/>
        </w:tcBorders>
      </w:tcPr>
    </w:tblStylePr>
  </w:style>
  <w:style w:type="table" w:styleId="66">
    <w:name w:val="Medium Shading 1 Accent 6"/>
    <w:basedOn w:val="37"/>
    <w:qFormat/>
    <w:uiPriority w:val="63"/>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blLayout w:type="fixed"/>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FDE5D1" w:themeFill="accent6" w:themeFillTint="3F"/>
      </w:tcPr>
    </w:tblStylePr>
    <w:tblStylePr w:type="band1Horz">
      <w:tblPr>
        <w:tblLayout w:type="fixed"/>
      </w:tblPr>
      <w:tcPr>
        <w:tcBorders>
          <w:insideH w:val="nil"/>
          <w:insideV w:val="nil"/>
        </w:tcBorders>
        <w:shd w:val="clear" w:color="auto" w:fill="FDE5D1" w:themeFill="accent6" w:themeFillTint="3F"/>
      </w:tcPr>
    </w:tblStylePr>
    <w:tblStylePr w:type="band2Horz">
      <w:tblPr>
        <w:tblLayout w:type="fixed"/>
      </w:tblPr>
      <w:tcPr>
        <w:tcBorders>
          <w:insideH w:val="nil"/>
          <w:insideV w:val="nil"/>
        </w:tcBorders>
      </w:tcPr>
    </w:tblStylePr>
  </w:style>
  <w:style w:type="table" w:styleId="67">
    <w:name w:val="Medium Shading 2"/>
    <w:basedOn w:val="37"/>
    <w:qFormat/>
    <w:uiPriority w:val="64"/>
    <w:pPr>
      <w:spacing w:after="0" w:line="240" w:lineRule="auto"/>
    </w:pPr>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blLayout w:type="fixed"/>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blLayout w:type="fixed"/>
      </w:tblPr>
      <w:tcPr>
        <w:tcBorders>
          <w:left w:val="nil"/>
          <w:right w:val="nil"/>
          <w:insideH w:val="nil"/>
          <w:insideV w:val="nil"/>
        </w:tcBorders>
        <w:shd w:val="clear" w:color="auto" w:fill="000000" w:themeFill="text1"/>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blLayout w:type="fixed"/>
      </w:tblPr>
      <w:tcPr>
        <w:tcBorders>
          <w:top w:val="single" w:color="auto" w:sz="18" w:space="0"/>
          <w:left w:val="nil"/>
          <w:bottom w:val="single" w:color="auto" w:sz="18" w:space="0"/>
          <w:right w:val="nil"/>
          <w:insideH w:val="nil"/>
          <w:insideV w:val="nil"/>
        </w:tcBorders>
      </w:tcPr>
    </w:tblStylePr>
  </w:style>
  <w:style w:type="table" w:styleId="68">
    <w:name w:val="Medium Shading 2 Accent 1"/>
    <w:basedOn w:val="37"/>
    <w:qFormat/>
    <w:uiPriority w:val="64"/>
    <w:pPr>
      <w:spacing w:after="0" w:line="240" w:lineRule="auto"/>
    </w:pPr>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blLayout w:type="fixed"/>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rPr>
      <w:tblPr>
        <w:tblLayout w:type="fixed"/>
      </w:tblPr>
      <w:tcPr>
        <w:tcBorders>
          <w:left w:val="nil"/>
          <w:right w:val="nil"/>
          <w:insideH w:val="nil"/>
          <w:insideV w:val="nil"/>
        </w:tcBorders>
        <w:shd w:val="clear" w:color="auto" w:fill="4F81BD" w:themeFill="accent1"/>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blLayout w:type="fixed"/>
      </w:tblPr>
      <w:tcPr>
        <w:tcBorders>
          <w:top w:val="single" w:color="auto" w:sz="18" w:space="0"/>
          <w:left w:val="nil"/>
          <w:bottom w:val="single" w:color="auto" w:sz="18" w:space="0"/>
          <w:right w:val="nil"/>
          <w:insideH w:val="nil"/>
          <w:insideV w:val="nil"/>
        </w:tcBorders>
      </w:tcPr>
    </w:tblStylePr>
  </w:style>
  <w:style w:type="table" w:styleId="69">
    <w:name w:val="Medium Shading 2 Accent 2"/>
    <w:basedOn w:val="37"/>
    <w:qFormat/>
    <w:uiPriority w:val="64"/>
    <w:pPr>
      <w:spacing w:after="0" w:line="240" w:lineRule="auto"/>
    </w:pPr>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blLayout w:type="fixed"/>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rPr>
      <w:tblPr>
        <w:tblLayout w:type="fixed"/>
      </w:tblPr>
      <w:tcPr>
        <w:tcBorders>
          <w:left w:val="nil"/>
          <w:right w:val="nil"/>
          <w:insideH w:val="nil"/>
          <w:insideV w:val="nil"/>
        </w:tcBorders>
        <w:shd w:val="clear" w:color="auto" w:fill="C0504D" w:themeFill="accent2"/>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blLayout w:type="fixed"/>
      </w:tblPr>
      <w:tcPr>
        <w:tcBorders>
          <w:top w:val="single" w:color="auto" w:sz="18" w:space="0"/>
          <w:left w:val="nil"/>
          <w:bottom w:val="single" w:color="auto" w:sz="18" w:space="0"/>
          <w:right w:val="nil"/>
          <w:insideH w:val="nil"/>
          <w:insideV w:val="nil"/>
        </w:tcBorders>
      </w:tcPr>
    </w:tblStylePr>
  </w:style>
  <w:style w:type="table" w:styleId="70">
    <w:name w:val="Medium Shading 2 Accent 3"/>
    <w:basedOn w:val="37"/>
    <w:qFormat/>
    <w:uiPriority w:val="64"/>
    <w:pPr>
      <w:spacing w:after="0" w:line="240" w:lineRule="auto"/>
    </w:pPr>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blLayout w:type="fixed"/>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rPr>
      <w:tblPr>
        <w:tblLayout w:type="fixed"/>
      </w:tblPr>
      <w:tcPr>
        <w:tcBorders>
          <w:left w:val="nil"/>
          <w:right w:val="nil"/>
          <w:insideH w:val="nil"/>
          <w:insideV w:val="nil"/>
        </w:tcBorders>
        <w:shd w:val="clear" w:color="auto" w:fill="9BBB59" w:themeFill="accent3"/>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blLayout w:type="fixed"/>
      </w:tblPr>
      <w:tcPr>
        <w:tcBorders>
          <w:top w:val="single" w:color="auto" w:sz="18" w:space="0"/>
          <w:left w:val="nil"/>
          <w:bottom w:val="single" w:color="auto" w:sz="18" w:space="0"/>
          <w:right w:val="nil"/>
          <w:insideH w:val="nil"/>
          <w:insideV w:val="nil"/>
        </w:tcBorders>
      </w:tcPr>
    </w:tblStylePr>
  </w:style>
  <w:style w:type="table" w:styleId="71">
    <w:name w:val="Medium Shading 2 Accent 4"/>
    <w:basedOn w:val="37"/>
    <w:uiPriority w:val="64"/>
    <w:pPr>
      <w:spacing w:after="0" w:line="240" w:lineRule="auto"/>
    </w:pPr>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blLayout w:type="fixed"/>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rPr>
      <w:tblPr>
        <w:tblLayout w:type="fixed"/>
      </w:tblPr>
      <w:tcPr>
        <w:tcBorders>
          <w:left w:val="nil"/>
          <w:right w:val="nil"/>
          <w:insideH w:val="nil"/>
          <w:insideV w:val="nil"/>
        </w:tcBorders>
        <w:shd w:val="clear" w:color="auto" w:fill="8064A2" w:themeFill="accent4"/>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blLayout w:type="fixed"/>
      </w:tblPr>
      <w:tcPr>
        <w:tcBorders>
          <w:top w:val="single" w:color="auto" w:sz="18" w:space="0"/>
          <w:left w:val="nil"/>
          <w:bottom w:val="single" w:color="auto" w:sz="18" w:space="0"/>
          <w:right w:val="nil"/>
          <w:insideH w:val="nil"/>
          <w:insideV w:val="nil"/>
        </w:tcBorders>
      </w:tcPr>
    </w:tblStylePr>
  </w:style>
  <w:style w:type="table" w:styleId="72">
    <w:name w:val="Medium Shading 2 Accent 5"/>
    <w:basedOn w:val="37"/>
    <w:qFormat/>
    <w:uiPriority w:val="64"/>
    <w:pPr>
      <w:spacing w:after="0" w:line="240" w:lineRule="auto"/>
    </w:pPr>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blLayout w:type="fixed"/>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rPr>
      <w:tblPr>
        <w:tblLayout w:type="fixed"/>
      </w:tblPr>
      <w:tcPr>
        <w:tcBorders>
          <w:left w:val="nil"/>
          <w:right w:val="nil"/>
          <w:insideH w:val="nil"/>
          <w:insideV w:val="nil"/>
        </w:tcBorders>
        <w:shd w:val="clear" w:color="auto" w:fill="4BACC6" w:themeFill="accent5"/>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blLayout w:type="fixed"/>
      </w:tblPr>
      <w:tcPr>
        <w:tcBorders>
          <w:top w:val="single" w:color="auto" w:sz="18" w:space="0"/>
          <w:left w:val="nil"/>
          <w:bottom w:val="single" w:color="auto" w:sz="18" w:space="0"/>
          <w:right w:val="nil"/>
          <w:insideH w:val="nil"/>
          <w:insideV w:val="nil"/>
        </w:tcBorders>
      </w:tcPr>
    </w:tblStylePr>
  </w:style>
  <w:style w:type="table" w:styleId="73">
    <w:name w:val="Medium Shading 2 Accent 6"/>
    <w:basedOn w:val="37"/>
    <w:uiPriority w:val="64"/>
    <w:pPr>
      <w:spacing w:after="0" w:line="240" w:lineRule="auto"/>
    </w:pPr>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blLayout w:type="fixed"/>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rPr>
      <w:tblPr>
        <w:tblLayout w:type="fixed"/>
      </w:tblPr>
      <w:tcPr>
        <w:tcBorders>
          <w:left w:val="nil"/>
          <w:right w:val="nil"/>
          <w:insideH w:val="nil"/>
          <w:insideV w:val="nil"/>
        </w:tcBorders>
        <w:shd w:val="clear" w:color="auto" w:fill="F79646" w:themeFill="accent6"/>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blLayout w:type="fixed"/>
      </w:tblPr>
      <w:tcPr>
        <w:tcBorders>
          <w:top w:val="single" w:color="auto" w:sz="18" w:space="0"/>
          <w:left w:val="nil"/>
          <w:bottom w:val="single" w:color="auto" w:sz="18" w:space="0"/>
          <w:right w:val="nil"/>
          <w:insideH w:val="nil"/>
          <w:insideV w:val="nil"/>
        </w:tcBorders>
      </w:tcPr>
    </w:tblStylePr>
  </w:style>
  <w:style w:type="table" w:styleId="74">
    <w:name w:val="Medium List 1"/>
    <w:basedOn w:val="37"/>
    <w:qFormat/>
    <w:uiPriority w:val="65"/>
    <w:pPr>
      <w:spacing w:after="0" w:line="240" w:lineRule="auto"/>
    </w:pPr>
    <w:rPr>
      <w:color w:val="000000" w:themeColor="text1"/>
    </w:rPr>
    <w:tblPr>
      <w:tblBorders>
        <w:top w:val="single" w:color="000000" w:themeColor="text1" w:sz="8" w:space="0"/>
        <w:bottom w:val="single" w:color="000000" w:themeColor="text1"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000000" w:themeColor="text1" w:sz="8" w:space="0"/>
        </w:tcBorders>
      </w:tcPr>
    </w:tblStylePr>
    <w:tblStylePr w:type="lastRow">
      <w:rPr>
        <w:b/>
        <w:bCs/>
        <w:color w:val="1F497D" w:themeColor="text2"/>
      </w:rPr>
      <w:tblPr>
        <w:tblLayout w:type="fixed"/>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blLayout w:type="fixed"/>
      </w:tblPr>
      <w:tcPr>
        <w:tcBorders>
          <w:top w:val="single" w:color="000000" w:themeColor="text1" w:sz="8" w:space="0"/>
          <w:bottom w:val="single" w:color="000000" w:themeColor="text1" w:sz="8" w:space="0"/>
        </w:tcBorders>
      </w:tcPr>
    </w:tblStylePr>
    <w:tblStylePr w:type="band1Vert">
      <w:tblPr>
        <w:tblLayout w:type="fixed"/>
      </w:tblPr>
      <w:tcPr>
        <w:shd w:val="clear" w:color="auto" w:fill="BFBFBF" w:themeFill="text1" w:themeFillTint="3F"/>
      </w:tcPr>
    </w:tblStylePr>
    <w:tblStylePr w:type="band1Horz">
      <w:tblPr>
        <w:tblLayout w:type="fixed"/>
      </w:tblPr>
      <w:tcPr>
        <w:shd w:val="clear" w:color="auto" w:fill="BFBFBF" w:themeFill="text1" w:themeFillTint="3F"/>
      </w:tcPr>
    </w:tblStylePr>
  </w:style>
  <w:style w:type="table" w:styleId="75">
    <w:name w:val="Medium List 1 Accent 1"/>
    <w:basedOn w:val="37"/>
    <w:uiPriority w:val="65"/>
    <w:pPr>
      <w:spacing w:after="0" w:line="240" w:lineRule="auto"/>
    </w:pPr>
    <w:rPr>
      <w:color w:val="000000" w:themeColor="text1"/>
    </w:rPr>
    <w:tblPr>
      <w:tblBorders>
        <w:top w:val="single" w:color="4F81BD" w:themeColor="accent1" w:sz="8" w:space="0"/>
        <w:bottom w:val="single" w:color="4F81BD" w:themeColor="accent1"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4F81BD" w:themeColor="accent1" w:sz="8" w:space="0"/>
        </w:tcBorders>
      </w:tcPr>
    </w:tblStylePr>
    <w:tblStylePr w:type="lastRow">
      <w:rPr>
        <w:b/>
        <w:bCs/>
        <w:color w:val="1F497D" w:themeColor="text2"/>
      </w:rPr>
      <w:tblPr>
        <w:tblLayout w:type="fixed"/>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blLayout w:type="fixed"/>
      </w:tblPr>
      <w:tcPr>
        <w:tcBorders>
          <w:top w:val="single" w:color="4F81BD" w:themeColor="accent1" w:sz="8" w:space="0"/>
          <w:bottom w:val="single" w:color="4F81BD" w:themeColor="accent1" w:sz="8" w:space="0"/>
        </w:tcBorders>
      </w:tcPr>
    </w:tblStylePr>
    <w:tblStylePr w:type="band1Vert">
      <w:tblPr>
        <w:tblLayout w:type="fixed"/>
      </w:tblPr>
      <w:tcPr>
        <w:shd w:val="clear" w:color="auto" w:fill="D3DFEE" w:themeFill="accent1" w:themeFillTint="3F"/>
      </w:tcPr>
    </w:tblStylePr>
    <w:tblStylePr w:type="band1Horz">
      <w:tblPr>
        <w:tblLayout w:type="fixed"/>
      </w:tblPr>
      <w:tcPr>
        <w:shd w:val="clear" w:color="auto" w:fill="D3DFEE" w:themeFill="accent1" w:themeFillTint="3F"/>
      </w:tcPr>
    </w:tblStylePr>
  </w:style>
  <w:style w:type="table" w:styleId="76">
    <w:name w:val="Medium List 1 Accent 2"/>
    <w:basedOn w:val="37"/>
    <w:uiPriority w:val="65"/>
    <w:pPr>
      <w:spacing w:after="0" w:line="240" w:lineRule="auto"/>
    </w:pPr>
    <w:rPr>
      <w:color w:val="000000" w:themeColor="text1"/>
    </w:rPr>
    <w:tblPr>
      <w:tblBorders>
        <w:top w:val="single" w:color="C0504D" w:themeColor="accent2" w:sz="8" w:space="0"/>
        <w:bottom w:val="single" w:color="C0504D" w:themeColor="accent2"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C0504D" w:themeColor="accent2" w:sz="8" w:space="0"/>
        </w:tcBorders>
      </w:tcPr>
    </w:tblStylePr>
    <w:tblStylePr w:type="lastRow">
      <w:rPr>
        <w:b/>
        <w:bCs/>
        <w:color w:val="1F497D" w:themeColor="text2"/>
      </w:rPr>
      <w:tblPr>
        <w:tblLayout w:type="fixed"/>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blLayout w:type="fixed"/>
      </w:tblPr>
      <w:tcPr>
        <w:tcBorders>
          <w:top w:val="single" w:color="C0504D" w:themeColor="accent2" w:sz="8" w:space="0"/>
          <w:bottom w:val="single" w:color="C0504D" w:themeColor="accent2" w:sz="8" w:space="0"/>
        </w:tcBorders>
      </w:tcPr>
    </w:tblStylePr>
    <w:tblStylePr w:type="band1Vert">
      <w:tblPr>
        <w:tblLayout w:type="fixed"/>
      </w:tblPr>
      <w:tcPr>
        <w:shd w:val="clear" w:color="auto" w:fill="EFD3D3" w:themeFill="accent2" w:themeFillTint="3F"/>
      </w:tcPr>
    </w:tblStylePr>
    <w:tblStylePr w:type="band1Horz">
      <w:tblPr>
        <w:tblLayout w:type="fixed"/>
      </w:tblPr>
      <w:tcPr>
        <w:shd w:val="clear" w:color="auto" w:fill="EFD3D3" w:themeFill="accent2" w:themeFillTint="3F"/>
      </w:tcPr>
    </w:tblStylePr>
  </w:style>
  <w:style w:type="table" w:styleId="77">
    <w:name w:val="Medium List 1 Accent 3"/>
    <w:basedOn w:val="37"/>
    <w:qFormat/>
    <w:uiPriority w:val="65"/>
    <w:pPr>
      <w:spacing w:after="0" w:line="240" w:lineRule="auto"/>
    </w:pPr>
    <w:rPr>
      <w:color w:val="000000" w:themeColor="text1"/>
    </w:rPr>
    <w:tblPr>
      <w:tblBorders>
        <w:top w:val="single" w:color="9BBB59" w:themeColor="accent3" w:sz="8" w:space="0"/>
        <w:bottom w:val="single" w:color="9BBB59" w:themeColor="accent3"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9BBB59" w:themeColor="accent3" w:sz="8" w:space="0"/>
        </w:tcBorders>
      </w:tcPr>
    </w:tblStylePr>
    <w:tblStylePr w:type="lastRow">
      <w:rPr>
        <w:b/>
        <w:bCs/>
        <w:color w:val="1F497D" w:themeColor="text2"/>
      </w:rPr>
      <w:tblPr>
        <w:tblLayout w:type="fixed"/>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blLayout w:type="fixed"/>
      </w:tblPr>
      <w:tcPr>
        <w:tcBorders>
          <w:top w:val="single" w:color="9BBB59" w:themeColor="accent3" w:sz="8" w:space="0"/>
          <w:bottom w:val="single" w:color="9BBB59" w:themeColor="accent3" w:sz="8" w:space="0"/>
        </w:tcBorders>
      </w:tcPr>
    </w:tblStylePr>
    <w:tblStylePr w:type="band1Vert">
      <w:tblPr>
        <w:tblLayout w:type="fixed"/>
      </w:tblPr>
      <w:tcPr>
        <w:shd w:val="clear" w:color="auto" w:fill="E6EED5" w:themeFill="accent3" w:themeFillTint="3F"/>
      </w:tcPr>
    </w:tblStylePr>
    <w:tblStylePr w:type="band1Horz">
      <w:tblPr>
        <w:tblLayout w:type="fixed"/>
      </w:tblPr>
      <w:tcPr>
        <w:shd w:val="clear" w:color="auto" w:fill="E6EED5" w:themeFill="accent3" w:themeFillTint="3F"/>
      </w:tcPr>
    </w:tblStylePr>
  </w:style>
  <w:style w:type="table" w:styleId="78">
    <w:name w:val="Medium List 1 Accent 4"/>
    <w:basedOn w:val="37"/>
    <w:uiPriority w:val="65"/>
    <w:pPr>
      <w:spacing w:after="0" w:line="240" w:lineRule="auto"/>
    </w:pPr>
    <w:rPr>
      <w:color w:val="000000" w:themeColor="text1"/>
    </w:rPr>
    <w:tblPr>
      <w:tblBorders>
        <w:top w:val="single" w:color="8064A2" w:themeColor="accent4" w:sz="8" w:space="0"/>
        <w:bottom w:val="single" w:color="8064A2" w:themeColor="accent4"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8064A2" w:themeColor="accent4" w:sz="8" w:space="0"/>
        </w:tcBorders>
      </w:tcPr>
    </w:tblStylePr>
    <w:tblStylePr w:type="lastRow">
      <w:rPr>
        <w:b/>
        <w:bCs/>
        <w:color w:val="1F497D" w:themeColor="text2"/>
      </w:rPr>
      <w:tblPr>
        <w:tblLayout w:type="fixed"/>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blLayout w:type="fixed"/>
      </w:tblPr>
      <w:tcPr>
        <w:tcBorders>
          <w:top w:val="single" w:color="8064A2" w:themeColor="accent4" w:sz="8" w:space="0"/>
          <w:bottom w:val="single" w:color="8064A2" w:themeColor="accent4" w:sz="8" w:space="0"/>
        </w:tcBorders>
      </w:tcPr>
    </w:tblStylePr>
    <w:tblStylePr w:type="band1Vert">
      <w:tblPr>
        <w:tblLayout w:type="fixed"/>
      </w:tblPr>
      <w:tcPr>
        <w:shd w:val="clear" w:color="auto" w:fill="DFD8E8" w:themeFill="accent4" w:themeFillTint="3F"/>
      </w:tcPr>
    </w:tblStylePr>
    <w:tblStylePr w:type="band1Horz">
      <w:tblPr>
        <w:tblLayout w:type="fixed"/>
      </w:tblPr>
      <w:tcPr>
        <w:shd w:val="clear" w:color="auto" w:fill="DFD8E8" w:themeFill="accent4" w:themeFillTint="3F"/>
      </w:tcPr>
    </w:tblStylePr>
  </w:style>
  <w:style w:type="table" w:styleId="79">
    <w:name w:val="Medium List 1 Accent 5"/>
    <w:basedOn w:val="37"/>
    <w:qFormat/>
    <w:uiPriority w:val="65"/>
    <w:pPr>
      <w:spacing w:after="0" w:line="240" w:lineRule="auto"/>
    </w:pPr>
    <w:rPr>
      <w:color w:val="000000" w:themeColor="text1"/>
    </w:rPr>
    <w:tblPr>
      <w:tblBorders>
        <w:top w:val="single" w:color="4BACC6" w:themeColor="accent5" w:sz="8" w:space="0"/>
        <w:bottom w:val="single" w:color="4BACC6" w:themeColor="accent5"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4BACC6" w:themeColor="accent5" w:sz="8" w:space="0"/>
        </w:tcBorders>
      </w:tcPr>
    </w:tblStylePr>
    <w:tblStylePr w:type="lastRow">
      <w:rPr>
        <w:b/>
        <w:bCs/>
        <w:color w:val="1F497D" w:themeColor="text2"/>
      </w:rPr>
      <w:tblPr>
        <w:tblLayout w:type="fixed"/>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blLayout w:type="fixed"/>
      </w:tblPr>
      <w:tcPr>
        <w:tcBorders>
          <w:top w:val="single" w:color="4BACC6" w:themeColor="accent5" w:sz="8" w:space="0"/>
          <w:bottom w:val="single" w:color="4BACC6" w:themeColor="accent5" w:sz="8" w:space="0"/>
        </w:tcBorders>
      </w:tcPr>
    </w:tblStylePr>
    <w:tblStylePr w:type="band1Vert">
      <w:tblPr>
        <w:tblLayout w:type="fixed"/>
      </w:tblPr>
      <w:tcPr>
        <w:shd w:val="clear" w:color="auto" w:fill="D2EAF0" w:themeFill="accent5" w:themeFillTint="3F"/>
      </w:tcPr>
    </w:tblStylePr>
    <w:tblStylePr w:type="band1Horz">
      <w:tblPr>
        <w:tblLayout w:type="fixed"/>
      </w:tblPr>
      <w:tcPr>
        <w:shd w:val="clear" w:color="auto" w:fill="D2EAF0" w:themeFill="accent5" w:themeFillTint="3F"/>
      </w:tcPr>
    </w:tblStylePr>
  </w:style>
  <w:style w:type="table" w:styleId="80">
    <w:name w:val="Medium List 1 Accent 6"/>
    <w:basedOn w:val="37"/>
    <w:uiPriority w:val="65"/>
    <w:pPr>
      <w:spacing w:after="0" w:line="240" w:lineRule="auto"/>
    </w:pPr>
    <w:rPr>
      <w:color w:val="000000" w:themeColor="text1"/>
    </w:rPr>
    <w:tblPr>
      <w:tblBorders>
        <w:top w:val="single" w:color="F79646" w:themeColor="accent6" w:sz="8" w:space="0"/>
        <w:bottom w:val="single" w:color="F79646" w:themeColor="accent6"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F79646" w:themeColor="accent6" w:sz="8" w:space="0"/>
        </w:tcBorders>
      </w:tcPr>
    </w:tblStylePr>
    <w:tblStylePr w:type="lastRow">
      <w:rPr>
        <w:b/>
        <w:bCs/>
        <w:color w:val="1F497D" w:themeColor="text2"/>
      </w:rPr>
      <w:tblPr>
        <w:tblLayout w:type="fixed"/>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blLayout w:type="fixed"/>
      </w:tblPr>
      <w:tcPr>
        <w:tcBorders>
          <w:top w:val="single" w:color="F79646" w:themeColor="accent6" w:sz="8" w:space="0"/>
          <w:bottom w:val="single" w:color="F79646" w:themeColor="accent6" w:sz="8" w:space="0"/>
        </w:tcBorders>
      </w:tcPr>
    </w:tblStylePr>
    <w:tblStylePr w:type="band1Vert">
      <w:tblPr>
        <w:tblLayout w:type="fixed"/>
      </w:tblPr>
      <w:tcPr>
        <w:shd w:val="clear" w:color="auto" w:fill="FDE5D1" w:themeFill="accent6" w:themeFillTint="3F"/>
      </w:tcPr>
    </w:tblStylePr>
    <w:tblStylePr w:type="band1Horz">
      <w:tblPr>
        <w:tblLayout w:type="fixed"/>
      </w:tblPr>
      <w:tcPr>
        <w:shd w:val="clear" w:color="auto" w:fill="FDE5D1" w:themeFill="accent6" w:themeFillTint="3F"/>
      </w:tcPr>
    </w:tblStylePr>
  </w:style>
  <w:style w:type="table" w:styleId="81">
    <w:name w:val="Medium List 2"/>
    <w:basedOn w:val="37"/>
    <w:uiPriority w:val="66"/>
    <w:pPr>
      <w:spacing w:after="0" w:line="240" w:lineRule="auto"/>
    </w:pPr>
    <w:rPr>
      <w:rFonts w:asciiTheme="majorHAnsi" w:hAnsiTheme="majorHAnsi" w:eastAsiaTheme="majorEastAsia" w:cstheme="majorBidi"/>
      <w:color w:val="000000" w:themeColor="text1"/>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blLayout w:type="fixed"/>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blLayout w:type="fixed"/>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BFBFBF" w:themeFill="text1" w:themeFillTint="3F"/>
      </w:tcPr>
    </w:tblStylePr>
    <w:tblStylePr w:type="band1Horz">
      <w:tblPr>
        <w:tblLayout w:type="fixed"/>
      </w:tblPr>
      <w:tcPr>
        <w:tcBorders>
          <w:top w:val="nil"/>
          <w:bottom w:val="nil"/>
          <w:insideH w:val="nil"/>
          <w:insideV w:val="nil"/>
        </w:tcBorders>
        <w:shd w:val="clear" w:color="auto" w:fill="BFBFBF" w:themeFill="text1"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82">
    <w:name w:val="Medium List 2 Accent 1"/>
    <w:basedOn w:val="37"/>
    <w:qFormat/>
    <w:uiPriority w:val="66"/>
    <w:pPr>
      <w:spacing w:after="0" w:line="240" w:lineRule="auto"/>
    </w:pPr>
    <w:rPr>
      <w:rFonts w:asciiTheme="majorHAnsi" w:hAnsiTheme="majorHAnsi" w:eastAsiaTheme="majorEastAsia" w:cstheme="majorBidi"/>
      <w:color w:val="000000" w:themeColor="text1"/>
    </w:r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blLayout w:type="fixed"/>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blLayout w:type="fixed"/>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D3DFEE" w:themeFill="accent1" w:themeFillTint="3F"/>
      </w:tcPr>
    </w:tblStylePr>
    <w:tblStylePr w:type="band1Horz">
      <w:tblPr>
        <w:tblLayout w:type="fixed"/>
      </w:tblPr>
      <w:tcPr>
        <w:tcBorders>
          <w:top w:val="nil"/>
          <w:bottom w:val="nil"/>
          <w:insideH w:val="nil"/>
          <w:insideV w:val="nil"/>
        </w:tcBorders>
        <w:shd w:val="clear" w:color="auto" w:fill="D3DFEE" w:themeFill="accent1"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83">
    <w:name w:val="Medium List 2 Accent 2"/>
    <w:basedOn w:val="37"/>
    <w:uiPriority w:val="66"/>
    <w:pPr>
      <w:spacing w:after="0" w:line="240" w:lineRule="auto"/>
    </w:pPr>
    <w:rPr>
      <w:rFonts w:asciiTheme="majorHAnsi" w:hAnsiTheme="majorHAnsi" w:eastAsiaTheme="majorEastAsia" w:cstheme="majorBidi"/>
      <w:color w:val="000000" w:themeColor="text1"/>
    </w:r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blLayout w:type="fixed"/>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blLayout w:type="fixed"/>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EFD3D3" w:themeFill="accent2" w:themeFillTint="3F"/>
      </w:tcPr>
    </w:tblStylePr>
    <w:tblStylePr w:type="band1Horz">
      <w:tblPr>
        <w:tblLayout w:type="fixed"/>
      </w:tblPr>
      <w:tcPr>
        <w:tcBorders>
          <w:top w:val="nil"/>
          <w:bottom w:val="nil"/>
          <w:insideH w:val="nil"/>
          <w:insideV w:val="nil"/>
        </w:tcBorders>
        <w:shd w:val="clear" w:color="auto" w:fill="EFD3D3" w:themeFill="accent2"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84">
    <w:name w:val="Medium List 2 Accent 3"/>
    <w:basedOn w:val="37"/>
    <w:qFormat/>
    <w:uiPriority w:val="66"/>
    <w:pPr>
      <w:spacing w:after="0" w:line="240" w:lineRule="auto"/>
    </w:pPr>
    <w:rPr>
      <w:rFonts w:asciiTheme="majorHAnsi" w:hAnsiTheme="majorHAnsi" w:eastAsiaTheme="majorEastAsia" w:cstheme="majorBidi"/>
      <w:color w:val="000000" w:themeColor="text1"/>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blLayout w:type="fixed"/>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blLayout w:type="fixed"/>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E6EED5" w:themeFill="accent3" w:themeFillTint="3F"/>
      </w:tcPr>
    </w:tblStylePr>
    <w:tblStylePr w:type="band1Horz">
      <w:tblPr>
        <w:tblLayout w:type="fixed"/>
      </w:tblPr>
      <w:tcPr>
        <w:tcBorders>
          <w:top w:val="nil"/>
          <w:bottom w:val="nil"/>
          <w:insideH w:val="nil"/>
          <w:insideV w:val="nil"/>
        </w:tcBorders>
        <w:shd w:val="clear" w:color="auto" w:fill="E6EED5" w:themeFill="accent3"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85">
    <w:name w:val="Medium List 2 Accent 4"/>
    <w:basedOn w:val="37"/>
    <w:uiPriority w:val="66"/>
    <w:pPr>
      <w:spacing w:after="0" w:line="240" w:lineRule="auto"/>
    </w:pPr>
    <w:rPr>
      <w:rFonts w:asciiTheme="majorHAnsi" w:hAnsiTheme="majorHAnsi" w:eastAsiaTheme="majorEastAsia" w:cstheme="majorBidi"/>
      <w:color w:val="000000" w:themeColor="text1"/>
    </w:r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blLayout w:type="fixed"/>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blLayout w:type="fixed"/>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DFD8E8" w:themeFill="accent4" w:themeFillTint="3F"/>
      </w:tcPr>
    </w:tblStylePr>
    <w:tblStylePr w:type="band1Horz">
      <w:tblPr>
        <w:tblLayout w:type="fixed"/>
      </w:tblPr>
      <w:tcPr>
        <w:tcBorders>
          <w:top w:val="nil"/>
          <w:bottom w:val="nil"/>
          <w:insideH w:val="nil"/>
          <w:insideV w:val="nil"/>
        </w:tcBorders>
        <w:shd w:val="clear" w:color="auto" w:fill="DFD8E8" w:themeFill="accent4"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86">
    <w:name w:val="Medium List 2 Accent 5"/>
    <w:basedOn w:val="37"/>
    <w:uiPriority w:val="66"/>
    <w:pPr>
      <w:spacing w:after="0" w:line="240" w:lineRule="auto"/>
    </w:pPr>
    <w:rPr>
      <w:rFonts w:asciiTheme="majorHAnsi" w:hAnsiTheme="majorHAnsi" w:eastAsiaTheme="majorEastAsia" w:cstheme="majorBidi"/>
      <w:color w:val="000000" w:themeColor="text1"/>
    </w:r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blLayout w:type="fixed"/>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blLayout w:type="fixed"/>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D2EAF0" w:themeFill="accent5" w:themeFillTint="3F"/>
      </w:tcPr>
    </w:tblStylePr>
    <w:tblStylePr w:type="band1Horz">
      <w:tblPr>
        <w:tblLayout w:type="fixed"/>
      </w:tblPr>
      <w:tcPr>
        <w:tcBorders>
          <w:top w:val="nil"/>
          <w:bottom w:val="nil"/>
          <w:insideH w:val="nil"/>
          <w:insideV w:val="nil"/>
        </w:tcBorders>
        <w:shd w:val="clear" w:color="auto" w:fill="D2EAF0" w:themeFill="accent5"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87">
    <w:name w:val="Medium List 2 Accent 6"/>
    <w:basedOn w:val="37"/>
    <w:qFormat/>
    <w:uiPriority w:val="66"/>
    <w:pPr>
      <w:spacing w:after="0" w:line="240" w:lineRule="auto"/>
    </w:pPr>
    <w:rPr>
      <w:rFonts w:asciiTheme="majorHAnsi" w:hAnsiTheme="majorHAnsi" w:eastAsiaTheme="majorEastAsia" w:cstheme="majorBidi"/>
      <w:color w:val="000000" w:themeColor="text1"/>
    </w:r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blLayout w:type="fixed"/>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blLayout w:type="fixed"/>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FDE5D1" w:themeFill="accent6" w:themeFillTint="3F"/>
      </w:tcPr>
    </w:tblStylePr>
    <w:tblStylePr w:type="band1Horz">
      <w:tblPr>
        <w:tblLayout w:type="fixed"/>
      </w:tblPr>
      <w:tcPr>
        <w:tcBorders>
          <w:top w:val="nil"/>
          <w:bottom w:val="nil"/>
          <w:insideH w:val="nil"/>
          <w:insideV w:val="nil"/>
        </w:tcBorders>
        <w:shd w:val="clear" w:color="auto" w:fill="FDE5D1" w:themeFill="accent6"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88">
    <w:name w:val="Medium Grid 1"/>
    <w:basedOn w:val="37"/>
    <w:qFormat/>
    <w:uiPriority w:val="67"/>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Layout w:type="fixed"/>
      <w:tblCellMar>
        <w:top w:w="0" w:type="dxa"/>
        <w:left w:w="108" w:type="dxa"/>
        <w:bottom w:w="0" w:type="dxa"/>
        <w:right w:w="108" w:type="dxa"/>
      </w:tblCellMar>
    </w:tblPr>
    <w:tcPr>
      <w:shd w:val="clear" w:color="auto" w:fill="BFBFBF" w:themeFill="text1" w:themeFillTint="3F"/>
    </w:tcPr>
    <w:tblStylePr w:type="firstRow">
      <w:rPr>
        <w:b/>
        <w:bCs/>
      </w:rPr>
    </w:tblStylePr>
    <w:tblStylePr w:type="lastRow">
      <w:rPr>
        <w:b/>
        <w:bCs/>
      </w:rPr>
      <w:tblPr>
        <w:tblLayout w:type="fixed"/>
      </w:tblPr>
      <w:tcPr>
        <w:tcBorders>
          <w:top w:val="single" w:color="3F3F3F" w:themeColor="text1" w:themeTint="BF" w:sz="18" w:space="0"/>
        </w:tcBorders>
      </w:tcPr>
    </w:tblStylePr>
    <w:tblStylePr w:type="firstCol">
      <w:rPr>
        <w:b/>
        <w:bCs/>
      </w:rPr>
    </w:tblStylePr>
    <w:tblStylePr w:type="lastCol">
      <w:rPr>
        <w:b/>
        <w:bCs/>
      </w:rPr>
    </w:tblStylePr>
    <w:tblStylePr w:type="band1Vert">
      <w:tblPr>
        <w:tblLayout w:type="fixed"/>
      </w:tblPr>
      <w:tcPr>
        <w:shd w:val="clear" w:color="auto" w:fill="7F7F7F" w:themeFill="text1" w:themeFillTint="7F"/>
      </w:tcPr>
    </w:tblStylePr>
    <w:tblStylePr w:type="band1Horz">
      <w:tblPr>
        <w:tblLayout w:type="fixed"/>
      </w:tblPr>
      <w:tcPr>
        <w:shd w:val="clear" w:color="auto" w:fill="7F7F7F" w:themeFill="text1" w:themeFillTint="7F"/>
      </w:tcPr>
    </w:tblStylePr>
  </w:style>
  <w:style w:type="table" w:styleId="89">
    <w:name w:val="Medium Grid 1 Accent 1"/>
    <w:basedOn w:val="37"/>
    <w:qFormat/>
    <w:uiPriority w:val="67"/>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Layout w:type="fixed"/>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blLayout w:type="fixed"/>
      </w:tblPr>
      <w:tcPr>
        <w:tcBorders>
          <w:top w:val="single" w:color="7BA0CD" w:themeColor="accent1" w:themeTint="BF" w:sz="18" w:space="0"/>
        </w:tcBorders>
      </w:tcPr>
    </w:tblStylePr>
    <w:tblStylePr w:type="firstCol">
      <w:rPr>
        <w:b/>
        <w:bCs/>
      </w:rPr>
    </w:tblStylePr>
    <w:tblStylePr w:type="lastCol">
      <w:rPr>
        <w:b/>
        <w:bCs/>
      </w:rPr>
    </w:tblStylePr>
    <w:tblStylePr w:type="band1Vert">
      <w:tblPr>
        <w:tblLayout w:type="fixed"/>
      </w:tblPr>
      <w:tcPr>
        <w:shd w:val="clear" w:color="auto" w:fill="A7C0DE" w:themeFill="accent1" w:themeFillTint="7F"/>
      </w:tcPr>
    </w:tblStylePr>
    <w:tblStylePr w:type="band1Horz">
      <w:tblPr>
        <w:tblLayout w:type="fixed"/>
      </w:tblPr>
      <w:tcPr>
        <w:shd w:val="clear" w:color="auto" w:fill="A7C0DE" w:themeFill="accent1" w:themeFillTint="7F"/>
      </w:tcPr>
    </w:tblStylePr>
  </w:style>
  <w:style w:type="table" w:styleId="90">
    <w:name w:val="Medium Grid 1 Accent 2"/>
    <w:basedOn w:val="37"/>
    <w:qFormat/>
    <w:uiPriority w:val="67"/>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Layout w:type="fixed"/>
      <w:tblCellMar>
        <w:top w:w="0" w:type="dxa"/>
        <w:left w:w="108" w:type="dxa"/>
        <w:bottom w:w="0" w:type="dxa"/>
        <w:right w:w="108" w:type="dxa"/>
      </w:tblCellMar>
    </w:tblPr>
    <w:tcPr>
      <w:shd w:val="clear" w:color="auto" w:fill="EFD3D3" w:themeFill="accent2" w:themeFillTint="3F"/>
    </w:tcPr>
    <w:tblStylePr w:type="firstRow">
      <w:rPr>
        <w:b/>
        <w:bCs/>
      </w:rPr>
    </w:tblStylePr>
    <w:tblStylePr w:type="lastRow">
      <w:rPr>
        <w:b/>
        <w:bCs/>
      </w:rPr>
      <w:tblPr>
        <w:tblLayout w:type="fixed"/>
      </w:tblPr>
      <w:tcPr>
        <w:tcBorders>
          <w:top w:val="single" w:color="CF7B79" w:themeColor="accent2" w:themeTint="BF" w:sz="18" w:space="0"/>
        </w:tcBorders>
      </w:tcPr>
    </w:tblStylePr>
    <w:tblStylePr w:type="firstCol">
      <w:rPr>
        <w:b/>
        <w:bCs/>
      </w:rPr>
    </w:tblStylePr>
    <w:tblStylePr w:type="lastCol">
      <w:rPr>
        <w:b/>
        <w:bCs/>
      </w:rPr>
    </w:tblStylePr>
    <w:tblStylePr w:type="band1Vert">
      <w:tblPr>
        <w:tblLayout w:type="fixed"/>
      </w:tblPr>
      <w:tcPr>
        <w:shd w:val="clear" w:color="auto" w:fill="DFA7A6" w:themeFill="accent2" w:themeFillTint="7F"/>
      </w:tcPr>
    </w:tblStylePr>
    <w:tblStylePr w:type="band1Horz">
      <w:tblPr>
        <w:tblLayout w:type="fixed"/>
      </w:tblPr>
      <w:tcPr>
        <w:shd w:val="clear" w:color="auto" w:fill="DFA7A6" w:themeFill="accent2" w:themeFillTint="7F"/>
      </w:tcPr>
    </w:tblStylePr>
  </w:style>
  <w:style w:type="table" w:styleId="91">
    <w:name w:val="Medium Grid 1 Accent 3"/>
    <w:basedOn w:val="37"/>
    <w:qFormat/>
    <w:uiPriority w:val="67"/>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insideV w:val="single" w:color="B4CC82" w:themeColor="accent3" w:themeTint="BF" w:sz="8" w:space="0"/>
      </w:tblBorders>
      <w:tblLayout w:type="fixed"/>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blLayout w:type="fixed"/>
      </w:tblPr>
      <w:tcPr>
        <w:tcBorders>
          <w:top w:val="single" w:color="B4CC82" w:themeColor="accent3" w:themeTint="BF" w:sz="18" w:space="0"/>
        </w:tcBorders>
      </w:tcPr>
    </w:tblStylePr>
    <w:tblStylePr w:type="firstCol">
      <w:rPr>
        <w:b/>
        <w:bCs/>
      </w:rPr>
    </w:tblStylePr>
    <w:tblStylePr w:type="lastCol">
      <w:rPr>
        <w:b/>
        <w:bCs/>
      </w:rPr>
    </w:tblStylePr>
    <w:tblStylePr w:type="band1Vert">
      <w:tblPr>
        <w:tblLayout w:type="fixed"/>
      </w:tblPr>
      <w:tcPr>
        <w:shd w:val="clear" w:color="auto" w:fill="CDDDAC" w:themeFill="accent3" w:themeFillTint="7F"/>
      </w:tcPr>
    </w:tblStylePr>
    <w:tblStylePr w:type="band1Horz">
      <w:tblPr>
        <w:tblLayout w:type="fixed"/>
      </w:tblPr>
      <w:tcPr>
        <w:shd w:val="clear" w:color="auto" w:fill="CDDDAC" w:themeFill="accent3" w:themeFillTint="7F"/>
      </w:tcPr>
    </w:tblStylePr>
  </w:style>
  <w:style w:type="table" w:styleId="92">
    <w:name w:val="Medium Grid 1 Accent 4"/>
    <w:basedOn w:val="37"/>
    <w:qFormat/>
    <w:uiPriority w:val="67"/>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Layout w:type="fixed"/>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blLayout w:type="fixed"/>
      </w:tblPr>
      <w:tcPr>
        <w:tcBorders>
          <w:top w:val="single" w:color="9F8AB9" w:themeColor="accent4" w:themeTint="BF" w:sz="18" w:space="0"/>
        </w:tcBorders>
      </w:tcPr>
    </w:tblStylePr>
    <w:tblStylePr w:type="firstCol">
      <w:rPr>
        <w:b/>
        <w:bCs/>
      </w:rPr>
    </w:tblStylePr>
    <w:tblStylePr w:type="lastCol">
      <w:rPr>
        <w:b/>
        <w:bCs/>
      </w:rPr>
    </w:tblStylePr>
    <w:tblStylePr w:type="band1Vert">
      <w:tblPr>
        <w:tblLayout w:type="fixed"/>
      </w:tblPr>
      <w:tcPr>
        <w:shd w:val="clear" w:color="auto" w:fill="BFB1D0" w:themeFill="accent4" w:themeFillTint="7F"/>
      </w:tcPr>
    </w:tblStylePr>
    <w:tblStylePr w:type="band1Horz">
      <w:tblPr>
        <w:tblLayout w:type="fixed"/>
      </w:tblPr>
      <w:tcPr>
        <w:shd w:val="clear" w:color="auto" w:fill="BFB1D0" w:themeFill="accent4" w:themeFillTint="7F"/>
      </w:tcPr>
    </w:tblStylePr>
  </w:style>
  <w:style w:type="table" w:styleId="93">
    <w:name w:val="Medium Grid 1 Accent 5"/>
    <w:basedOn w:val="37"/>
    <w:qFormat/>
    <w:uiPriority w:val="67"/>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Layout w:type="fixed"/>
      <w:tblCellMar>
        <w:top w:w="0" w:type="dxa"/>
        <w:left w:w="108" w:type="dxa"/>
        <w:bottom w:w="0" w:type="dxa"/>
        <w:right w:w="108" w:type="dxa"/>
      </w:tblCellMar>
    </w:tblPr>
    <w:tcPr>
      <w:shd w:val="clear" w:color="auto" w:fill="D2EAF0" w:themeFill="accent5" w:themeFillTint="3F"/>
    </w:tcPr>
    <w:tblStylePr w:type="firstRow">
      <w:rPr>
        <w:b/>
        <w:bCs/>
      </w:rPr>
    </w:tblStylePr>
    <w:tblStylePr w:type="lastRow">
      <w:rPr>
        <w:b/>
        <w:bCs/>
      </w:rPr>
      <w:tblPr>
        <w:tblLayout w:type="fixed"/>
      </w:tblPr>
      <w:tcPr>
        <w:tcBorders>
          <w:top w:val="single" w:color="78C0D4" w:themeColor="accent5" w:themeTint="BF" w:sz="18" w:space="0"/>
        </w:tcBorders>
      </w:tcPr>
    </w:tblStylePr>
    <w:tblStylePr w:type="firstCol">
      <w:rPr>
        <w:b/>
        <w:bCs/>
      </w:rPr>
    </w:tblStylePr>
    <w:tblStylePr w:type="lastCol">
      <w:rPr>
        <w:b/>
        <w:bCs/>
      </w:rPr>
    </w:tblStylePr>
    <w:tblStylePr w:type="band1Vert">
      <w:tblPr>
        <w:tblLayout w:type="fixed"/>
      </w:tblPr>
      <w:tcPr>
        <w:shd w:val="clear" w:color="auto" w:fill="A5D5E2" w:themeFill="accent5" w:themeFillTint="7F"/>
      </w:tcPr>
    </w:tblStylePr>
    <w:tblStylePr w:type="band1Horz">
      <w:tblPr>
        <w:tblLayout w:type="fixed"/>
      </w:tblPr>
      <w:tcPr>
        <w:shd w:val="clear" w:color="auto" w:fill="A5D5E2" w:themeFill="accent5" w:themeFillTint="7F"/>
      </w:tcPr>
    </w:tblStylePr>
  </w:style>
  <w:style w:type="table" w:styleId="94">
    <w:name w:val="Medium Grid 1 Accent 6"/>
    <w:basedOn w:val="37"/>
    <w:qFormat/>
    <w:uiPriority w:val="67"/>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Layout w:type="fixed"/>
      <w:tblCellMar>
        <w:top w:w="0" w:type="dxa"/>
        <w:left w:w="108" w:type="dxa"/>
        <w:bottom w:w="0" w:type="dxa"/>
        <w:right w:w="108" w:type="dxa"/>
      </w:tblCellMar>
    </w:tblPr>
    <w:tcPr>
      <w:shd w:val="clear" w:color="auto" w:fill="FDE5D1" w:themeFill="accent6" w:themeFillTint="3F"/>
    </w:tcPr>
    <w:tblStylePr w:type="firstRow">
      <w:rPr>
        <w:b/>
        <w:bCs/>
      </w:rPr>
    </w:tblStylePr>
    <w:tblStylePr w:type="lastRow">
      <w:rPr>
        <w:b/>
        <w:bCs/>
      </w:rPr>
      <w:tblPr>
        <w:tblLayout w:type="fixed"/>
      </w:tblPr>
      <w:tcPr>
        <w:tcBorders>
          <w:top w:val="single" w:color="F9B074" w:themeColor="accent6" w:themeTint="BF" w:sz="18" w:space="0"/>
        </w:tcBorders>
      </w:tcPr>
    </w:tblStylePr>
    <w:tblStylePr w:type="firstCol">
      <w:rPr>
        <w:b/>
        <w:bCs/>
      </w:rPr>
    </w:tblStylePr>
    <w:tblStylePr w:type="lastCol">
      <w:rPr>
        <w:b/>
        <w:bCs/>
      </w:rPr>
    </w:tblStylePr>
    <w:tblStylePr w:type="band1Vert">
      <w:tblPr>
        <w:tblLayout w:type="fixed"/>
      </w:tblPr>
      <w:tcPr>
        <w:shd w:val="clear" w:color="auto" w:fill="FBCAA2" w:themeFill="accent6" w:themeFillTint="7F"/>
      </w:tcPr>
    </w:tblStylePr>
    <w:tblStylePr w:type="band1Horz">
      <w:tblPr>
        <w:tblLayout w:type="fixed"/>
      </w:tblPr>
      <w:tcPr>
        <w:shd w:val="clear" w:color="auto" w:fill="FBCAA2" w:themeFill="accent6" w:themeFillTint="7F"/>
      </w:tcPr>
    </w:tblStylePr>
  </w:style>
  <w:style w:type="table" w:styleId="95">
    <w:name w:val="Medium Grid 2"/>
    <w:basedOn w:val="37"/>
    <w:qFormat/>
    <w:uiPriority w:val="68"/>
    <w:pPr>
      <w:spacing w:after="0" w:line="240" w:lineRule="auto"/>
    </w:pPr>
    <w:rPr>
      <w:rFonts w:asciiTheme="majorHAnsi" w:hAnsiTheme="majorHAnsi" w:eastAsiaTheme="majorEastAsia" w:cstheme="majorBidi"/>
      <w:color w:val="000000" w:themeColor="text1"/>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top w:w="0" w:type="dxa"/>
        <w:left w:w="108" w:type="dxa"/>
        <w:bottom w:w="0" w:type="dxa"/>
        <w:right w:w="108" w:type="dxa"/>
      </w:tblCellMar>
    </w:tblPr>
    <w:tcPr>
      <w:shd w:val="clear" w:color="auto" w:fill="BFBFBF" w:themeFill="text1" w:themeFillTint="3F"/>
    </w:tcPr>
    <w:tblStylePr w:type="firstRow">
      <w:rPr>
        <w:b/>
        <w:bCs/>
        <w:color w:val="000000" w:themeColor="text1"/>
      </w:rPr>
      <w:tblPr>
        <w:tblLayout w:type="fixed"/>
      </w:tblPr>
      <w:tcPr>
        <w:shd w:val="clear" w:color="auto" w:fill="E5E5E5" w:themeFill="text1" w:themeFillTint="19"/>
      </w:tcPr>
    </w:tblStylePr>
    <w:tblStylePr w:type="lastRow">
      <w:rPr>
        <w:b/>
        <w:bCs/>
        <w:color w:val="000000" w:themeColor="text1"/>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blLayout w:type="fixed"/>
      </w:tblPr>
      <w:tcPr>
        <w:tcBorders>
          <w:top w:val="nil"/>
          <w:left w:val="nil"/>
          <w:bottom w:val="nil"/>
          <w:right w:val="nil"/>
          <w:insideH w:val="nil"/>
          <w:insideV w:val="nil"/>
        </w:tcBorders>
        <w:shd w:val="clear" w:color="auto" w:fill="CCCCCC" w:themeFill="text1" w:themeFillTint="33"/>
      </w:tcPr>
    </w:tblStylePr>
    <w:tblStylePr w:type="band1Vert">
      <w:tblPr>
        <w:tblLayout w:type="fixed"/>
      </w:tblPr>
      <w:tcPr>
        <w:shd w:val="clear" w:color="auto" w:fill="7F7F7F" w:themeFill="text1" w:themeFillTint="7F"/>
      </w:tcPr>
    </w:tblStylePr>
    <w:tblStylePr w:type="band1Horz">
      <w:tblPr>
        <w:tblLayout w:type="fixed"/>
      </w:tblPr>
      <w:tcPr>
        <w:tcBorders>
          <w:insideH w:val="single" w:sz="6" w:space="0"/>
          <w:insideV w:val="single" w:sz="6" w:space="0"/>
        </w:tcBorders>
        <w:shd w:val="clear" w:color="auto" w:fill="7F7F7F" w:themeFill="text1" w:themeFillTint="7F"/>
      </w:tcPr>
    </w:tblStylePr>
    <w:tblStylePr w:type="nwCell">
      <w:tblPr>
        <w:tblLayout w:type="fixed"/>
      </w:tblPr>
      <w:tcPr>
        <w:shd w:val="clear" w:color="auto" w:fill="FFFFFF" w:themeFill="background1"/>
      </w:tcPr>
    </w:tblStylePr>
  </w:style>
  <w:style w:type="table" w:styleId="96">
    <w:name w:val="Medium Grid 2 Accent 1"/>
    <w:basedOn w:val="37"/>
    <w:qFormat/>
    <w:uiPriority w:val="68"/>
    <w:pPr>
      <w:spacing w:after="0" w:line="240" w:lineRule="auto"/>
    </w:pPr>
    <w:rPr>
      <w:rFonts w:asciiTheme="majorHAnsi" w:hAnsiTheme="majorHAnsi" w:eastAsiaTheme="majorEastAsia" w:cstheme="majorBidi"/>
      <w:color w:val="000000" w:themeColor="text1"/>
    </w:r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Layout w:type="fixed"/>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blLayout w:type="fixed"/>
      </w:tblPr>
      <w:tcPr>
        <w:shd w:val="clear" w:color="auto" w:fill="EDF2F8" w:themeFill="accent1" w:themeFillTint="19"/>
      </w:tcPr>
    </w:tblStylePr>
    <w:tblStylePr w:type="lastRow">
      <w:rPr>
        <w:b/>
        <w:bCs/>
        <w:color w:val="000000" w:themeColor="text1"/>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blLayout w:type="fixed"/>
      </w:tblPr>
      <w:tcPr>
        <w:tcBorders>
          <w:top w:val="nil"/>
          <w:left w:val="nil"/>
          <w:bottom w:val="nil"/>
          <w:right w:val="nil"/>
          <w:insideH w:val="nil"/>
          <w:insideV w:val="nil"/>
        </w:tcBorders>
        <w:shd w:val="clear" w:color="auto" w:fill="DBE5F1" w:themeFill="accent1" w:themeFillTint="33"/>
      </w:tcPr>
    </w:tblStylePr>
    <w:tblStylePr w:type="band1Vert">
      <w:tblPr>
        <w:tblLayout w:type="fixed"/>
      </w:tblPr>
      <w:tcPr>
        <w:shd w:val="clear" w:color="auto" w:fill="A7C0DE" w:themeFill="accent1" w:themeFillTint="7F"/>
      </w:tcPr>
    </w:tblStylePr>
    <w:tblStylePr w:type="band1Horz">
      <w:tblPr>
        <w:tblLayout w:type="fixed"/>
      </w:tblPr>
      <w:tcPr>
        <w:tcBorders>
          <w:insideH w:val="single" w:sz="6" w:space="0"/>
          <w:insideV w:val="single" w:sz="6" w:space="0"/>
        </w:tcBorders>
        <w:shd w:val="clear" w:color="auto" w:fill="A7C0DE" w:themeFill="accent1" w:themeFillTint="7F"/>
      </w:tcPr>
    </w:tblStylePr>
    <w:tblStylePr w:type="nwCell">
      <w:tblPr>
        <w:tblLayout w:type="fixed"/>
      </w:tblPr>
      <w:tcPr>
        <w:shd w:val="clear" w:color="auto" w:fill="FFFFFF" w:themeFill="background1"/>
      </w:tcPr>
    </w:tblStylePr>
  </w:style>
  <w:style w:type="table" w:styleId="97">
    <w:name w:val="Medium Grid 2 Accent 2"/>
    <w:basedOn w:val="37"/>
    <w:qFormat/>
    <w:uiPriority w:val="68"/>
    <w:pPr>
      <w:spacing w:after="0" w:line="240" w:lineRule="auto"/>
    </w:pPr>
    <w:rPr>
      <w:rFonts w:asciiTheme="majorHAnsi" w:hAnsiTheme="majorHAnsi" w:eastAsiaTheme="majorEastAsia" w:cstheme="majorBidi"/>
      <w:color w:val="000000" w:themeColor="text1"/>
    </w:r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Layout w:type="fixed"/>
      <w:tblCellMar>
        <w:top w:w="0" w:type="dxa"/>
        <w:left w:w="108" w:type="dxa"/>
        <w:bottom w:w="0" w:type="dxa"/>
        <w:right w:w="108" w:type="dxa"/>
      </w:tblCellMar>
    </w:tblPr>
    <w:tcPr>
      <w:shd w:val="clear" w:color="auto" w:fill="EFD3D3" w:themeFill="accent2" w:themeFillTint="3F"/>
    </w:tcPr>
    <w:tblStylePr w:type="firstRow">
      <w:rPr>
        <w:b/>
        <w:bCs/>
        <w:color w:val="000000" w:themeColor="text1"/>
      </w:rPr>
      <w:tblPr>
        <w:tblLayout w:type="fixed"/>
      </w:tblPr>
      <w:tcPr>
        <w:shd w:val="clear" w:color="auto" w:fill="F8EDED" w:themeFill="accent2" w:themeFillTint="19"/>
      </w:tcPr>
    </w:tblStylePr>
    <w:tblStylePr w:type="lastRow">
      <w:rPr>
        <w:b/>
        <w:bCs/>
        <w:color w:val="000000" w:themeColor="text1"/>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blLayout w:type="fixed"/>
      </w:tblPr>
      <w:tcPr>
        <w:tcBorders>
          <w:top w:val="nil"/>
          <w:left w:val="nil"/>
          <w:bottom w:val="nil"/>
          <w:right w:val="nil"/>
          <w:insideH w:val="nil"/>
          <w:insideV w:val="nil"/>
        </w:tcBorders>
        <w:shd w:val="clear" w:color="auto" w:fill="F2DBDB" w:themeFill="accent2" w:themeFillTint="33"/>
      </w:tcPr>
    </w:tblStylePr>
    <w:tblStylePr w:type="band1Vert">
      <w:tblPr>
        <w:tblLayout w:type="fixed"/>
      </w:tblPr>
      <w:tcPr>
        <w:shd w:val="clear" w:color="auto" w:fill="DFA7A6" w:themeFill="accent2" w:themeFillTint="7F"/>
      </w:tcPr>
    </w:tblStylePr>
    <w:tblStylePr w:type="band1Horz">
      <w:tblPr>
        <w:tblLayout w:type="fixed"/>
      </w:tblPr>
      <w:tcPr>
        <w:tcBorders>
          <w:insideH w:val="single" w:sz="6" w:space="0"/>
          <w:insideV w:val="single" w:sz="6" w:space="0"/>
        </w:tcBorders>
        <w:shd w:val="clear" w:color="auto" w:fill="DFA7A6" w:themeFill="accent2" w:themeFillTint="7F"/>
      </w:tcPr>
    </w:tblStylePr>
    <w:tblStylePr w:type="nwCell">
      <w:tblPr>
        <w:tblLayout w:type="fixed"/>
      </w:tblPr>
      <w:tcPr>
        <w:shd w:val="clear" w:color="auto" w:fill="FFFFFF" w:themeFill="background1"/>
      </w:tcPr>
    </w:tblStylePr>
  </w:style>
  <w:style w:type="table" w:styleId="98">
    <w:name w:val="Medium Grid 2 Accent 3"/>
    <w:basedOn w:val="37"/>
    <w:qFormat/>
    <w:uiPriority w:val="68"/>
    <w:pPr>
      <w:spacing w:after="0" w:line="240" w:lineRule="auto"/>
    </w:pPr>
    <w:rPr>
      <w:rFonts w:asciiTheme="majorHAnsi" w:hAnsiTheme="majorHAnsi" w:eastAsiaTheme="majorEastAsia" w:cstheme="majorBidi"/>
      <w:color w:val="000000" w:themeColor="text1"/>
    </w:r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Layout w:type="fixed"/>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blLayout w:type="fixed"/>
      </w:tblPr>
      <w:tcPr>
        <w:shd w:val="clear" w:color="auto" w:fill="F5F8EE" w:themeFill="accent3" w:themeFillTint="19"/>
      </w:tcPr>
    </w:tblStylePr>
    <w:tblStylePr w:type="lastRow">
      <w:rPr>
        <w:b/>
        <w:bCs/>
        <w:color w:val="000000" w:themeColor="text1"/>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blLayout w:type="fixed"/>
      </w:tblPr>
      <w:tcPr>
        <w:tcBorders>
          <w:top w:val="nil"/>
          <w:left w:val="nil"/>
          <w:bottom w:val="nil"/>
          <w:right w:val="nil"/>
          <w:insideH w:val="nil"/>
          <w:insideV w:val="nil"/>
        </w:tcBorders>
        <w:shd w:val="clear" w:color="auto" w:fill="EAF1DD" w:themeFill="accent3" w:themeFillTint="33"/>
      </w:tcPr>
    </w:tblStylePr>
    <w:tblStylePr w:type="band1Vert">
      <w:tblPr>
        <w:tblLayout w:type="fixed"/>
      </w:tblPr>
      <w:tcPr>
        <w:shd w:val="clear" w:color="auto" w:fill="CDDDAC" w:themeFill="accent3" w:themeFillTint="7F"/>
      </w:tcPr>
    </w:tblStylePr>
    <w:tblStylePr w:type="band1Horz">
      <w:tblPr>
        <w:tblLayout w:type="fixed"/>
      </w:tblPr>
      <w:tcPr>
        <w:tcBorders>
          <w:insideH w:val="single" w:sz="6" w:space="0"/>
          <w:insideV w:val="single" w:sz="6" w:space="0"/>
        </w:tcBorders>
        <w:shd w:val="clear" w:color="auto" w:fill="CDDDAC" w:themeFill="accent3" w:themeFillTint="7F"/>
      </w:tcPr>
    </w:tblStylePr>
    <w:tblStylePr w:type="nwCell">
      <w:tblPr>
        <w:tblLayout w:type="fixed"/>
      </w:tblPr>
      <w:tcPr>
        <w:shd w:val="clear" w:color="auto" w:fill="FFFFFF" w:themeFill="background1"/>
      </w:tcPr>
    </w:tblStylePr>
  </w:style>
  <w:style w:type="table" w:styleId="99">
    <w:name w:val="Medium Grid 2 Accent 4"/>
    <w:basedOn w:val="37"/>
    <w:qFormat/>
    <w:uiPriority w:val="68"/>
    <w:pPr>
      <w:spacing w:after="0" w:line="240" w:lineRule="auto"/>
    </w:pPr>
    <w:rPr>
      <w:rFonts w:asciiTheme="majorHAnsi" w:hAnsiTheme="majorHAnsi" w:eastAsiaTheme="majorEastAsia" w:cstheme="majorBidi"/>
      <w:color w:val="000000" w:themeColor="text1"/>
    </w:r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Layout w:type="fixed"/>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blLayout w:type="fixed"/>
      </w:tblPr>
      <w:tcPr>
        <w:shd w:val="clear" w:color="auto" w:fill="F2EFF5" w:themeFill="accent4" w:themeFillTint="19"/>
      </w:tcPr>
    </w:tblStylePr>
    <w:tblStylePr w:type="lastRow">
      <w:rPr>
        <w:b/>
        <w:bCs/>
        <w:color w:val="000000" w:themeColor="text1"/>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blLayout w:type="fixed"/>
      </w:tblPr>
      <w:tcPr>
        <w:tcBorders>
          <w:top w:val="nil"/>
          <w:left w:val="nil"/>
          <w:bottom w:val="nil"/>
          <w:right w:val="nil"/>
          <w:insideH w:val="nil"/>
          <w:insideV w:val="nil"/>
        </w:tcBorders>
        <w:shd w:val="clear" w:color="auto" w:fill="E5DFEC" w:themeFill="accent4" w:themeFillTint="33"/>
      </w:tcPr>
    </w:tblStylePr>
    <w:tblStylePr w:type="band1Vert">
      <w:tblPr>
        <w:tblLayout w:type="fixed"/>
      </w:tblPr>
      <w:tcPr>
        <w:shd w:val="clear" w:color="auto" w:fill="BFB1D0" w:themeFill="accent4" w:themeFillTint="7F"/>
      </w:tcPr>
    </w:tblStylePr>
    <w:tblStylePr w:type="band1Horz">
      <w:tblPr>
        <w:tblLayout w:type="fixed"/>
      </w:tblPr>
      <w:tcPr>
        <w:tcBorders>
          <w:insideH w:val="single" w:sz="6" w:space="0"/>
          <w:insideV w:val="single" w:sz="6" w:space="0"/>
        </w:tcBorders>
        <w:shd w:val="clear" w:color="auto" w:fill="BFB1D0" w:themeFill="accent4" w:themeFillTint="7F"/>
      </w:tcPr>
    </w:tblStylePr>
    <w:tblStylePr w:type="nwCell">
      <w:tblPr>
        <w:tblLayout w:type="fixed"/>
      </w:tblPr>
      <w:tcPr>
        <w:shd w:val="clear" w:color="auto" w:fill="FFFFFF" w:themeFill="background1"/>
      </w:tcPr>
    </w:tblStylePr>
  </w:style>
  <w:style w:type="table" w:styleId="100">
    <w:name w:val="Medium Grid 2 Accent 5"/>
    <w:basedOn w:val="37"/>
    <w:qFormat/>
    <w:uiPriority w:val="68"/>
    <w:pPr>
      <w:spacing w:after="0" w:line="240" w:lineRule="auto"/>
    </w:pPr>
    <w:rPr>
      <w:rFonts w:asciiTheme="majorHAnsi" w:hAnsiTheme="majorHAnsi" w:eastAsiaTheme="majorEastAsia" w:cstheme="majorBidi"/>
      <w:color w:val="000000" w:themeColor="text1"/>
    </w:r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Layout w:type="fixed"/>
      <w:tblCellMar>
        <w:top w:w="0" w:type="dxa"/>
        <w:left w:w="108" w:type="dxa"/>
        <w:bottom w:w="0" w:type="dxa"/>
        <w:right w:w="108" w:type="dxa"/>
      </w:tblCellMar>
    </w:tblPr>
    <w:tcPr>
      <w:shd w:val="clear" w:color="auto" w:fill="D2EAF0" w:themeFill="accent5" w:themeFillTint="3F"/>
    </w:tcPr>
    <w:tblStylePr w:type="firstRow">
      <w:rPr>
        <w:b/>
        <w:bCs/>
        <w:color w:val="000000" w:themeColor="text1"/>
      </w:rPr>
      <w:tblPr>
        <w:tblLayout w:type="fixed"/>
      </w:tblPr>
      <w:tcPr>
        <w:shd w:val="clear" w:color="auto" w:fill="EDF6F9" w:themeFill="accent5" w:themeFillTint="19"/>
      </w:tcPr>
    </w:tblStylePr>
    <w:tblStylePr w:type="lastRow">
      <w:rPr>
        <w:b/>
        <w:bCs/>
        <w:color w:val="000000" w:themeColor="text1"/>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blLayout w:type="fixed"/>
      </w:tblPr>
      <w:tcPr>
        <w:tcBorders>
          <w:top w:val="nil"/>
          <w:left w:val="nil"/>
          <w:bottom w:val="nil"/>
          <w:right w:val="nil"/>
          <w:insideH w:val="nil"/>
          <w:insideV w:val="nil"/>
        </w:tcBorders>
        <w:shd w:val="clear" w:color="auto" w:fill="DAEEF3" w:themeFill="accent5" w:themeFillTint="33"/>
      </w:tcPr>
    </w:tblStylePr>
    <w:tblStylePr w:type="band1Vert">
      <w:tblPr>
        <w:tblLayout w:type="fixed"/>
      </w:tblPr>
      <w:tcPr>
        <w:shd w:val="clear" w:color="auto" w:fill="A5D5E2" w:themeFill="accent5" w:themeFillTint="7F"/>
      </w:tcPr>
    </w:tblStylePr>
    <w:tblStylePr w:type="band1Horz">
      <w:tblPr>
        <w:tblLayout w:type="fixed"/>
      </w:tblPr>
      <w:tcPr>
        <w:tcBorders>
          <w:insideH w:val="single" w:sz="6" w:space="0"/>
          <w:insideV w:val="single" w:sz="6" w:space="0"/>
        </w:tcBorders>
        <w:shd w:val="clear" w:color="auto" w:fill="A5D5E2" w:themeFill="accent5" w:themeFillTint="7F"/>
      </w:tcPr>
    </w:tblStylePr>
    <w:tblStylePr w:type="nwCell">
      <w:tblPr>
        <w:tblLayout w:type="fixed"/>
      </w:tblPr>
      <w:tcPr>
        <w:shd w:val="clear" w:color="auto" w:fill="FFFFFF" w:themeFill="background1"/>
      </w:tcPr>
    </w:tblStylePr>
  </w:style>
  <w:style w:type="table" w:styleId="101">
    <w:name w:val="Medium Grid 2 Accent 6"/>
    <w:basedOn w:val="37"/>
    <w:qFormat/>
    <w:uiPriority w:val="68"/>
    <w:pPr>
      <w:spacing w:after="0" w:line="240" w:lineRule="auto"/>
    </w:pPr>
    <w:rPr>
      <w:rFonts w:asciiTheme="majorHAnsi" w:hAnsiTheme="majorHAnsi" w:eastAsiaTheme="majorEastAsia" w:cstheme="majorBidi"/>
      <w:color w:val="000000" w:themeColor="text1"/>
    </w:r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Layout w:type="fixed"/>
      <w:tblCellMar>
        <w:top w:w="0" w:type="dxa"/>
        <w:left w:w="108" w:type="dxa"/>
        <w:bottom w:w="0" w:type="dxa"/>
        <w:right w:w="108" w:type="dxa"/>
      </w:tblCellMar>
    </w:tblPr>
    <w:tcPr>
      <w:shd w:val="clear" w:color="auto" w:fill="FDE5D1" w:themeFill="accent6" w:themeFillTint="3F"/>
    </w:tcPr>
    <w:tblStylePr w:type="firstRow">
      <w:rPr>
        <w:b/>
        <w:bCs/>
        <w:color w:val="000000" w:themeColor="text1"/>
      </w:rPr>
      <w:tblPr>
        <w:tblLayout w:type="fixed"/>
      </w:tblPr>
      <w:tcPr>
        <w:shd w:val="clear" w:color="auto" w:fill="FEF4EC" w:themeFill="accent6" w:themeFillTint="19"/>
      </w:tcPr>
    </w:tblStylePr>
    <w:tblStylePr w:type="lastRow">
      <w:rPr>
        <w:b/>
        <w:bCs/>
        <w:color w:val="000000" w:themeColor="text1"/>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blLayout w:type="fixed"/>
      </w:tblPr>
      <w:tcPr>
        <w:tcBorders>
          <w:top w:val="nil"/>
          <w:left w:val="nil"/>
          <w:bottom w:val="nil"/>
          <w:right w:val="nil"/>
          <w:insideH w:val="nil"/>
          <w:insideV w:val="nil"/>
        </w:tcBorders>
        <w:shd w:val="clear" w:color="auto" w:fill="FDE9D9" w:themeFill="accent6" w:themeFillTint="33"/>
      </w:tcPr>
    </w:tblStylePr>
    <w:tblStylePr w:type="band1Vert">
      <w:tblPr>
        <w:tblLayout w:type="fixed"/>
      </w:tblPr>
      <w:tcPr>
        <w:shd w:val="clear" w:color="auto" w:fill="FBCAA2" w:themeFill="accent6" w:themeFillTint="7F"/>
      </w:tcPr>
    </w:tblStylePr>
    <w:tblStylePr w:type="band1Horz">
      <w:tblPr>
        <w:tblLayout w:type="fixed"/>
      </w:tblPr>
      <w:tcPr>
        <w:tcBorders>
          <w:insideH w:val="single" w:sz="6" w:space="0"/>
          <w:insideV w:val="single" w:sz="6" w:space="0"/>
        </w:tcBorders>
        <w:shd w:val="clear" w:color="auto" w:fill="FBCAA2" w:themeFill="accent6" w:themeFillTint="7F"/>
      </w:tcPr>
    </w:tblStylePr>
    <w:tblStylePr w:type="nwCell">
      <w:tblPr>
        <w:tblLayout w:type="fixed"/>
      </w:tblPr>
      <w:tcPr>
        <w:shd w:val="clear" w:color="auto" w:fill="FFFFFF" w:themeFill="background1"/>
      </w:tcPr>
    </w:tblStylePr>
  </w:style>
  <w:style w:type="table" w:styleId="102">
    <w:name w:val="Medium Grid 3"/>
    <w:basedOn w:val="37"/>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BFBFBF" w:themeFill="text1" w:themeFillTint="3F"/>
    </w:tcPr>
    <w:tblStylePr w:type="firstRow">
      <w:rPr>
        <w:b/>
        <w:bCs/>
        <w:i w:val="0"/>
        <w:iCs w:val="0"/>
        <w:color w:val="FFFFFF" w:themeColor="background1"/>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rPr>
      <w:tblPr>
        <w:tblLayout w:type="fixed"/>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blLayout w:type="fixed"/>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styleId="103">
    <w:name w:val="Medium Grid 3 Accent 1"/>
    <w:basedOn w:val="37"/>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F81BD" w:themeFill="accent1"/>
      </w:tcPr>
    </w:tblStylePr>
    <w:tblStylePr w:type="lastRow">
      <w:rPr>
        <w:b/>
        <w:bCs/>
        <w:i w:val="0"/>
        <w:iCs w:val="0"/>
        <w:color w:val="FFFFFF" w:themeColor="background1"/>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F81BD" w:themeFill="accent1"/>
      </w:tcPr>
    </w:tblStylePr>
    <w:tblStylePr w:type="firstCol">
      <w:rPr>
        <w:b/>
        <w:bCs/>
        <w:i w:val="0"/>
        <w:iCs w:val="0"/>
        <w:color w:val="FFFFFF" w:themeColor="background1"/>
      </w:rPr>
      <w:tblPr>
        <w:tblLayout w:type="fixed"/>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rPr>
      <w:tblPr>
        <w:tblLayout w:type="fixed"/>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C0DE" w:themeFill="accent1"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7C0DE" w:themeFill="accent1" w:themeFillTint="7F"/>
      </w:tcPr>
    </w:tblStylePr>
  </w:style>
  <w:style w:type="table" w:styleId="104">
    <w:name w:val="Medium Grid 3 Accent 2"/>
    <w:basedOn w:val="37"/>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EFD3D3" w:themeFill="accent2" w:themeFillTint="3F"/>
    </w:tcPr>
    <w:tblStylePr w:type="firstRow">
      <w:rPr>
        <w:b/>
        <w:bCs/>
        <w:i w:val="0"/>
        <w:iCs w:val="0"/>
        <w:color w:val="FFFFFF" w:themeColor="background1"/>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C0504D" w:themeFill="accent2"/>
      </w:tcPr>
    </w:tblStylePr>
    <w:tblStylePr w:type="lastRow">
      <w:rPr>
        <w:b/>
        <w:bCs/>
        <w:i w:val="0"/>
        <w:iCs w:val="0"/>
        <w:color w:val="FFFFFF" w:themeColor="background1"/>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C0504D" w:themeFill="accent2"/>
      </w:tcPr>
    </w:tblStylePr>
    <w:tblStylePr w:type="firstCol">
      <w:rPr>
        <w:b/>
        <w:bCs/>
        <w:i w:val="0"/>
        <w:iCs w:val="0"/>
        <w:color w:val="FFFFFF" w:themeColor="background1"/>
      </w:rPr>
      <w:tblPr>
        <w:tblLayout w:type="fixed"/>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rPr>
      <w:tblPr>
        <w:tblLayout w:type="fixed"/>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FA7A6" w:themeFill="accent2" w:themeFillTint="7F"/>
      </w:tcPr>
    </w:tblStylePr>
  </w:style>
  <w:style w:type="table" w:styleId="105">
    <w:name w:val="Medium Grid 3 Accent 3"/>
    <w:basedOn w:val="37"/>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9BBB59" w:themeFill="accent3"/>
      </w:tcPr>
    </w:tblStylePr>
    <w:tblStylePr w:type="lastRow">
      <w:rPr>
        <w:b/>
        <w:bCs/>
        <w:i w:val="0"/>
        <w:iCs w:val="0"/>
        <w:color w:val="FFFFFF" w:themeColor="background1"/>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9BBB59" w:themeFill="accent3"/>
      </w:tcPr>
    </w:tblStylePr>
    <w:tblStylePr w:type="firstCol">
      <w:rPr>
        <w:b/>
        <w:bCs/>
        <w:i w:val="0"/>
        <w:iCs w:val="0"/>
        <w:color w:val="FFFFFF" w:themeColor="background1"/>
      </w:rPr>
      <w:tblPr>
        <w:tblLayout w:type="fixed"/>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rPr>
      <w:tblPr>
        <w:tblLayout w:type="fixed"/>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CDDDAC" w:themeFill="accent3" w:themeFillTint="7F"/>
      </w:tcPr>
    </w:tblStylePr>
  </w:style>
  <w:style w:type="table" w:styleId="106">
    <w:name w:val="Medium Grid 3 Accent 4"/>
    <w:basedOn w:val="37"/>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8064A2" w:themeFill="accent4"/>
      </w:tcPr>
    </w:tblStylePr>
    <w:tblStylePr w:type="lastRow">
      <w:rPr>
        <w:b/>
        <w:bCs/>
        <w:i w:val="0"/>
        <w:iCs w:val="0"/>
        <w:color w:val="FFFFFF" w:themeColor="background1"/>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8064A2" w:themeFill="accent4"/>
      </w:tcPr>
    </w:tblStylePr>
    <w:tblStylePr w:type="firstCol">
      <w:rPr>
        <w:b/>
        <w:bCs/>
        <w:i w:val="0"/>
        <w:iCs w:val="0"/>
        <w:color w:val="FFFFFF" w:themeColor="background1"/>
      </w:rPr>
      <w:tblPr>
        <w:tblLayout w:type="fixed"/>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rPr>
      <w:tblPr>
        <w:tblLayout w:type="fixed"/>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FB1D0" w:themeFill="accent4" w:themeFillTint="7F"/>
      </w:tcPr>
    </w:tblStylePr>
  </w:style>
  <w:style w:type="table" w:styleId="107">
    <w:name w:val="Medium Grid 3 Accent 5"/>
    <w:basedOn w:val="37"/>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D2EAF0" w:themeFill="accent5" w:themeFillTint="3F"/>
    </w:tcPr>
    <w:tblStylePr w:type="firstRow">
      <w:rPr>
        <w:b/>
        <w:bCs/>
        <w:i w:val="0"/>
        <w:iCs w:val="0"/>
        <w:color w:val="FFFFFF" w:themeColor="background1"/>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BACC6" w:themeFill="accent5"/>
      </w:tcPr>
    </w:tblStylePr>
    <w:tblStylePr w:type="lastRow">
      <w:rPr>
        <w:b/>
        <w:bCs/>
        <w:i w:val="0"/>
        <w:iCs w:val="0"/>
        <w:color w:val="FFFFFF" w:themeColor="background1"/>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BACC6" w:themeFill="accent5"/>
      </w:tcPr>
    </w:tblStylePr>
    <w:tblStylePr w:type="firstCol">
      <w:rPr>
        <w:b/>
        <w:bCs/>
        <w:i w:val="0"/>
        <w:iCs w:val="0"/>
        <w:color w:val="FFFFFF" w:themeColor="background1"/>
      </w:rPr>
      <w:tblPr>
        <w:tblLayout w:type="fixed"/>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rPr>
      <w:tblPr>
        <w:tblLayout w:type="fixed"/>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tblStylePr>
  </w:style>
  <w:style w:type="table" w:styleId="108">
    <w:name w:val="Medium Grid 3 Accent 6"/>
    <w:basedOn w:val="37"/>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FDE5D1" w:themeFill="accent6" w:themeFillTint="3F"/>
    </w:tcPr>
    <w:tblStylePr w:type="firstRow">
      <w:rPr>
        <w:b/>
        <w:bCs/>
        <w:i w:val="0"/>
        <w:iCs w:val="0"/>
        <w:color w:val="FFFFFF" w:themeColor="background1"/>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79646" w:themeFill="accent6"/>
      </w:tcPr>
    </w:tblStylePr>
    <w:tblStylePr w:type="lastRow">
      <w:rPr>
        <w:b/>
        <w:bCs/>
        <w:i w:val="0"/>
        <w:iCs w:val="0"/>
        <w:color w:val="FFFFFF" w:themeColor="background1"/>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79646" w:themeFill="accent6"/>
      </w:tcPr>
    </w:tblStylePr>
    <w:tblStylePr w:type="firstCol">
      <w:rPr>
        <w:b/>
        <w:bCs/>
        <w:i w:val="0"/>
        <w:iCs w:val="0"/>
        <w:color w:val="FFFFFF" w:themeColor="background1"/>
      </w:rPr>
      <w:tblPr>
        <w:tblLayout w:type="fixed"/>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rPr>
      <w:tblPr>
        <w:tblLayout w:type="fixed"/>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BCAA2" w:themeFill="accent6" w:themeFillTint="7F"/>
      </w:tcPr>
    </w:tblStylePr>
  </w:style>
  <w:style w:type="table" w:styleId="109">
    <w:name w:val="Dark List"/>
    <w:basedOn w:val="37"/>
    <w:qFormat/>
    <w:uiPriority w:val="70"/>
    <w:pPr>
      <w:spacing w:after="0" w:line="240" w:lineRule="auto"/>
    </w:pPr>
    <w:rPr>
      <w:color w:val="FFFFFF" w:themeColor="background1"/>
    </w:rPr>
    <w:tblPr>
      <w:tblLayout w:type="fixed"/>
      <w:tblCellMar>
        <w:top w:w="0" w:type="dxa"/>
        <w:left w:w="108" w:type="dxa"/>
        <w:bottom w:w="0" w:type="dxa"/>
        <w:right w:w="108" w:type="dxa"/>
      </w:tblCellMar>
    </w:tblPr>
    <w:tcPr>
      <w:shd w:val="clear" w:color="auto" w:fill="000000" w:themeFill="text1"/>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blLayout w:type="fixed"/>
      </w:tblPr>
      <w:tcPr>
        <w:tcBorders>
          <w:top w:val="nil"/>
          <w:left w:val="nil"/>
          <w:bottom w:val="nil"/>
          <w:right w:val="nil"/>
          <w:insideH w:val="nil"/>
          <w:insideV w:val="nil"/>
        </w:tcBorders>
        <w:shd w:val="clear" w:color="auto" w:fill="000000" w:themeFill="text1" w:themeFillShade="BF"/>
      </w:tcPr>
    </w:tblStylePr>
    <w:tblStylePr w:type="band1Horz">
      <w:tblPr>
        <w:tblLayout w:type="fixed"/>
      </w:tblPr>
      <w:tcPr>
        <w:tcBorders>
          <w:top w:val="nil"/>
          <w:left w:val="nil"/>
          <w:bottom w:val="nil"/>
          <w:right w:val="nil"/>
          <w:insideH w:val="nil"/>
          <w:insideV w:val="nil"/>
        </w:tcBorders>
        <w:shd w:val="clear" w:color="auto" w:fill="000000" w:themeFill="text1" w:themeFillShade="BF"/>
      </w:tcPr>
    </w:tblStylePr>
  </w:style>
  <w:style w:type="table" w:styleId="110">
    <w:name w:val="Dark List Accent 1"/>
    <w:basedOn w:val="37"/>
    <w:qFormat/>
    <w:uiPriority w:val="70"/>
    <w:pPr>
      <w:spacing w:after="0" w:line="240" w:lineRule="auto"/>
    </w:pPr>
    <w:rPr>
      <w:color w:val="FFFFFF" w:themeColor="background1"/>
    </w:rPr>
    <w:tblPr>
      <w:tblLayout w:type="fixed"/>
      <w:tblCellMar>
        <w:top w:w="0" w:type="dxa"/>
        <w:left w:w="108" w:type="dxa"/>
        <w:bottom w:w="0" w:type="dxa"/>
        <w:right w:w="108" w:type="dxa"/>
      </w:tblCellMar>
    </w:tblPr>
    <w:tcPr>
      <w:shd w:val="clear" w:color="auto" w:fill="4F81BD" w:themeFill="accent1"/>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243F61" w:themeFill="accent1"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366091" w:themeFill="accent1"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366091" w:themeFill="accent1" w:themeFillShade="BF"/>
      </w:tcPr>
    </w:tblStylePr>
    <w:tblStylePr w:type="band1Vert">
      <w:tblPr>
        <w:tblLayout w:type="fixed"/>
      </w:tblPr>
      <w:tcPr>
        <w:tcBorders>
          <w:top w:val="nil"/>
          <w:left w:val="nil"/>
          <w:bottom w:val="nil"/>
          <w:right w:val="nil"/>
          <w:insideH w:val="nil"/>
          <w:insideV w:val="nil"/>
        </w:tcBorders>
        <w:shd w:val="clear" w:color="auto" w:fill="366091" w:themeFill="accent1" w:themeFillShade="BF"/>
      </w:tcPr>
    </w:tblStylePr>
    <w:tblStylePr w:type="band1Horz">
      <w:tblPr>
        <w:tblLayout w:type="fixed"/>
      </w:tblPr>
      <w:tcPr>
        <w:tcBorders>
          <w:top w:val="nil"/>
          <w:left w:val="nil"/>
          <w:bottom w:val="nil"/>
          <w:right w:val="nil"/>
          <w:insideH w:val="nil"/>
          <w:insideV w:val="nil"/>
        </w:tcBorders>
        <w:shd w:val="clear" w:color="auto" w:fill="366091" w:themeFill="accent1" w:themeFillShade="BF"/>
      </w:tcPr>
    </w:tblStylePr>
  </w:style>
  <w:style w:type="table" w:styleId="111">
    <w:name w:val="Dark List Accent 2"/>
    <w:basedOn w:val="37"/>
    <w:qFormat/>
    <w:uiPriority w:val="70"/>
    <w:pPr>
      <w:spacing w:after="0" w:line="240" w:lineRule="auto"/>
    </w:pPr>
    <w:rPr>
      <w:color w:val="FFFFFF" w:themeColor="background1"/>
    </w:rPr>
    <w:tblPr>
      <w:tblLayout w:type="fixed"/>
      <w:tblCellMar>
        <w:top w:w="0" w:type="dxa"/>
        <w:left w:w="108" w:type="dxa"/>
        <w:bottom w:w="0" w:type="dxa"/>
        <w:right w:w="108" w:type="dxa"/>
      </w:tblCellMar>
    </w:tblPr>
    <w:tcPr>
      <w:shd w:val="clear" w:color="auto" w:fill="C0504D" w:themeFill="accent2"/>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943734" w:themeFill="accent2"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943734" w:themeFill="accent2" w:themeFillShade="BF"/>
      </w:tcPr>
    </w:tblStylePr>
    <w:tblStylePr w:type="band1Vert">
      <w:tblPr>
        <w:tblLayout w:type="fixed"/>
      </w:tblPr>
      <w:tcPr>
        <w:tcBorders>
          <w:top w:val="nil"/>
          <w:left w:val="nil"/>
          <w:bottom w:val="nil"/>
          <w:right w:val="nil"/>
          <w:insideH w:val="nil"/>
          <w:insideV w:val="nil"/>
        </w:tcBorders>
        <w:shd w:val="clear" w:color="auto" w:fill="943734" w:themeFill="accent2" w:themeFillShade="BF"/>
      </w:tcPr>
    </w:tblStylePr>
    <w:tblStylePr w:type="band1Horz">
      <w:tblPr>
        <w:tblLayout w:type="fixed"/>
      </w:tblPr>
      <w:tcPr>
        <w:tcBorders>
          <w:top w:val="nil"/>
          <w:left w:val="nil"/>
          <w:bottom w:val="nil"/>
          <w:right w:val="nil"/>
          <w:insideH w:val="nil"/>
          <w:insideV w:val="nil"/>
        </w:tcBorders>
        <w:shd w:val="clear" w:color="auto" w:fill="943734" w:themeFill="accent2" w:themeFillShade="BF"/>
      </w:tcPr>
    </w:tblStylePr>
  </w:style>
  <w:style w:type="table" w:styleId="112">
    <w:name w:val="Dark List Accent 3"/>
    <w:basedOn w:val="37"/>
    <w:uiPriority w:val="70"/>
    <w:pPr>
      <w:spacing w:after="0" w:line="240" w:lineRule="auto"/>
    </w:pPr>
    <w:rPr>
      <w:color w:val="FFFFFF" w:themeColor="background1"/>
    </w:rPr>
    <w:tblPr>
      <w:tblLayout w:type="fixed"/>
      <w:tblCellMar>
        <w:top w:w="0" w:type="dxa"/>
        <w:left w:w="108" w:type="dxa"/>
        <w:bottom w:w="0" w:type="dxa"/>
        <w:right w:w="108" w:type="dxa"/>
      </w:tblCellMar>
    </w:tblPr>
    <w:tcPr>
      <w:shd w:val="clear" w:color="auto" w:fill="9BBB59" w:themeFill="accent3"/>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4E6127" w:themeFill="accent3"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blLayout w:type="fixed"/>
      </w:tblPr>
      <w:tcPr>
        <w:tcBorders>
          <w:top w:val="nil"/>
          <w:left w:val="nil"/>
          <w:bottom w:val="nil"/>
          <w:right w:val="nil"/>
          <w:insideH w:val="nil"/>
          <w:insideV w:val="nil"/>
        </w:tcBorders>
        <w:shd w:val="clear" w:color="auto" w:fill="76923C" w:themeFill="accent3" w:themeFillShade="BF"/>
      </w:tcPr>
    </w:tblStylePr>
    <w:tblStylePr w:type="band1Horz">
      <w:tblPr>
        <w:tblLayout w:type="fixed"/>
      </w:tblPr>
      <w:tcPr>
        <w:tcBorders>
          <w:top w:val="nil"/>
          <w:left w:val="nil"/>
          <w:bottom w:val="nil"/>
          <w:right w:val="nil"/>
          <w:insideH w:val="nil"/>
          <w:insideV w:val="nil"/>
        </w:tcBorders>
        <w:shd w:val="clear" w:color="auto" w:fill="76923C" w:themeFill="accent3" w:themeFillShade="BF"/>
      </w:tcPr>
    </w:tblStylePr>
  </w:style>
  <w:style w:type="table" w:styleId="113">
    <w:name w:val="Dark List Accent 4"/>
    <w:basedOn w:val="37"/>
    <w:qFormat/>
    <w:uiPriority w:val="70"/>
    <w:pPr>
      <w:spacing w:after="0" w:line="240" w:lineRule="auto"/>
    </w:pPr>
    <w:rPr>
      <w:color w:val="FFFFFF" w:themeColor="background1"/>
    </w:rPr>
    <w:tblPr>
      <w:tblLayout w:type="fixed"/>
      <w:tblCellMar>
        <w:top w:w="0" w:type="dxa"/>
        <w:left w:w="108" w:type="dxa"/>
        <w:bottom w:w="0" w:type="dxa"/>
        <w:right w:w="108" w:type="dxa"/>
      </w:tblCellMar>
    </w:tblPr>
    <w:tcPr>
      <w:shd w:val="clear" w:color="auto" w:fill="8064A2" w:themeFill="accent4"/>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3F3051" w:themeFill="accent4"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blLayout w:type="fixed"/>
      </w:tblPr>
      <w:tcPr>
        <w:tcBorders>
          <w:top w:val="nil"/>
          <w:left w:val="nil"/>
          <w:bottom w:val="nil"/>
          <w:right w:val="nil"/>
          <w:insideH w:val="nil"/>
          <w:insideV w:val="nil"/>
        </w:tcBorders>
        <w:shd w:val="clear" w:color="auto" w:fill="5F497A" w:themeFill="accent4" w:themeFillShade="BF"/>
      </w:tcPr>
    </w:tblStylePr>
    <w:tblStylePr w:type="band1Horz">
      <w:tblPr>
        <w:tblLayout w:type="fixed"/>
      </w:tblPr>
      <w:tcPr>
        <w:tcBorders>
          <w:top w:val="nil"/>
          <w:left w:val="nil"/>
          <w:bottom w:val="nil"/>
          <w:right w:val="nil"/>
          <w:insideH w:val="nil"/>
          <w:insideV w:val="nil"/>
        </w:tcBorders>
        <w:shd w:val="clear" w:color="auto" w:fill="5F497A" w:themeFill="accent4" w:themeFillShade="BF"/>
      </w:tcPr>
    </w:tblStylePr>
  </w:style>
  <w:style w:type="table" w:styleId="114">
    <w:name w:val="Dark List Accent 5"/>
    <w:basedOn w:val="37"/>
    <w:uiPriority w:val="70"/>
    <w:pPr>
      <w:spacing w:after="0" w:line="240" w:lineRule="auto"/>
    </w:pPr>
    <w:rPr>
      <w:color w:val="FFFFFF" w:themeColor="background1"/>
    </w:rPr>
    <w:tblPr>
      <w:tblLayout w:type="fixed"/>
      <w:tblCellMar>
        <w:top w:w="0" w:type="dxa"/>
        <w:left w:w="108" w:type="dxa"/>
        <w:bottom w:w="0" w:type="dxa"/>
        <w:right w:w="108" w:type="dxa"/>
      </w:tblCellMar>
    </w:tblPr>
    <w:tcPr>
      <w:shd w:val="clear" w:color="auto" w:fill="4BACC6" w:themeFill="accent5"/>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blLayout w:type="fixed"/>
      </w:tblPr>
      <w:tcPr>
        <w:tcBorders>
          <w:top w:val="nil"/>
          <w:left w:val="nil"/>
          <w:bottom w:val="nil"/>
          <w:right w:val="nil"/>
          <w:insideH w:val="nil"/>
          <w:insideV w:val="nil"/>
        </w:tcBorders>
        <w:shd w:val="clear" w:color="auto" w:fill="31849B" w:themeFill="accent5" w:themeFillShade="BF"/>
      </w:tcPr>
    </w:tblStylePr>
    <w:tblStylePr w:type="band1Horz">
      <w:tblPr>
        <w:tblLayout w:type="fixed"/>
      </w:tblPr>
      <w:tcPr>
        <w:tcBorders>
          <w:top w:val="nil"/>
          <w:left w:val="nil"/>
          <w:bottom w:val="nil"/>
          <w:right w:val="nil"/>
          <w:insideH w:val="nil"/>
          <w:insideV w:val="nil"/>
        </w:tcBorders>
        <w:shd w:val="clear" w:color="auto" w:fill="31849B" w:themeFill="accent5" w:themeFillShade="BF"/>
      </w:tcPr>
    </w:tblStylePr>
  </w:style>
  <w:style w:type="table" w:styleId="115">
    <w:name w:val="Dark List Accent 6"/>
    <w:basedOn w:val="37"/>
    <w:qFormat/>
    <w:uiPriority w:val="70"/>
    <w:pPr>
      <w:spacing w:after="0" w:line="240" w:lineRule="auto"/>
    </w:pPr>
    <w:rPr>
      <w:color w:val="FFFFFF" w:themeColor="background1"/>
    </w:rPr>
    <w:tblPr>
      <w:tblLayout w:type="fixed"/>
      <w:tblCellMar>
        <w:top w:w="0" w:type="dxa"/>
        <w:left w:w="108" w:type="dxa"/>
        <w:bottom w:w="0" w:type="dxa"/>
        <w:right w:w="108" w:type="dxa"/>
      </w:tblCellMar>
    </w:tblPr>
    <w:tcPr>
      <w:shd w:val="clear" w:color="auto" w:fill="F79646" w:themeFill="accent6"/>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E36C09" w:themeFill="accent6"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E36C09" w:themeFill="accent6" w:themeFillShade="BF"/>
      </w:tcPr>
    </w:tblStylePr>
    <w:tblStylePr w:type="band1Vert">
      <w:tblPr>
        <w:tblLayout w:type="fixed"/>
      </w:tblPr>
      <w:tcPr>
        <w:tcBorders>
          <w:top w:val="nil"/>
          <w:left w:val="nil"/>
          <w:bottom w:val="nil"/>
          <w:right w:val="nil"/>
          <w:insideH w:val="nil"/>
          <w:insideV w:val="nil"/>
        </w:tcBorders>
        <w:shd w:val="clear" w:color="auto" w:fill="E36C09" w:themeFill="accent6" w:themeFillShade="BF"/>
      </w:tcPr>
    </w:tblStylePr>
    <w:tblStylePr w:type="band1Horz">
      <w:tblPr>
        <w:tblLayout w:type="fixed"/>
      </w:tblPr>
      <w:tcPr>
        <w:tcBorders>
          <w:top w:val="nil"/>
          <w:left w:val="nil"/>
          <w:bottom w:val="nil"/>
          <w:right w:val="nil"/>
          <w:insideH w:val="nil"/>
          <w:insideV w:val="nil"/>
        </w:tcBorders>
        <w:shd w:val="clear" w:color="auto" w:fill="E36C09" w:themeFill="accent6" w:themeFillShade="BF"/>
      </w:tcPr>
    </w:tblStylePr>
  </w:style>
  <w:style w:type="table" w:styleId="116">
    <w:name w:val="Colorful Shading"/>
    <w:basedOn w:val="37"/>
    <w:uiPriority w:val="71"/>
    <w:pPr>
      <w:spacing w:after="0" w:line="240" w:lineRule="auto"/>
    </w:pPr>
    <w:rPr>
      <w:color w:val="000000" w:themeColor="text1"/>
    </w:rPr>
    <w:tblPr>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E5E5E5" w:themeFill="text1" w:themeFillTint="19"/>
    </w:tcPr>
    <w:tblStylePr w:type="firstRow">
      <w:rPr>
        <w:b/>
        <w:bCs/>
      </w:rPr>
      <w:tblPr>
        <w:tblLayout w:type="fixed"/>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blLayout w:type="fixed"/>
      </w:tblPr>
      <w:tcPr>
        <w:tcBorders>
          <w:top w:val="single" w:color="FFFFFF" w:themeColor="background1" w:sz="6" w:space="0"/>
        </w:tcBorders>
        <w:shd w:val="clear" w:color="auto" w:fill="000000" w:themeFill="text1" w:themeFillShade="99"/>
      </w:tcPr>
    </w:tblStylePr>
    <w:tblStylePr w:type="firstCol">
      <w:rPr>
        <w:color w:val="FFFFFF" w:themeColor="background1"/>
      </w:rPr>
      <w:tblPr>
        <w:tblLayout w:type="fixed"/>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rPr>
      <w:tblPr>
        <w:tblLayout w:type="fixed"/>
      </w:tblPr>
      <w:tcPr>
        <w:tcBorders>
          <w:top w:val="nil"/>
          <w:left w:val="nil"/>
          <w:bottom w:val="nil"/>
          <w:right w:val="nil"/>
          <w:insideH w:val="nil"/>
          <w:insideV w:val="nil"/>
        </w:tcBorders>
        <w:shd w:val="clear" w:color="auto" w:fill="000000" w:themeFill="text1" w:themeFillShade="BF"/>
      </w:tcPr>
    </w:tblStylePr>
    <w:tblStylePr w:type="band1Vert">
      <w:tblPr>
        <w:tblLayout w:type="fixed"/>
      </w:tblPr>
      <w:tcPr>
        <w:shd w:val="clear" w:color="auto" w:fill="999999" w:themeFill="text1" w:themeFillTint="66"/>
      </w:tcPr>
    </w:tblStylePr>
    <w:tblStylePr w:type="band1Horz">
      <w:tblPr>
        <w:tblLayout w:type="fixed"/>
      </w:tblPr>
      <w:tcPr>
        <w:shd w:val="clear" w:color="auto" w:fill="7F7F7F" w:themeFill="text1" w:themeFillTint="7F"/>
      </w:tcPr>
    </w:tblStylePr>
    <w:tblStylePr w:type="neCell">
      <w:rPr>
        <w:color w:val="000000" w:themeColor="text1"/>
      </w:rPr>
    </w:tblStylePr>
    <w:tblStylePr w:type="nwCell">
      <w:rPr>
        <w:color w:val="000000" w:themeColor="text1"/>
      </w:rPr>
    </w:tblStylePr>
  </w:style>
  <w:style w:type="table" w:styleId="117">
    <w:name w:val="Colorful Shading Accent 1"/>
    <w:basedOn w:val="37"/>
    <w:uiPriority w:val="71"/>
    <w:pPr>
      <w:spacing w:after="0" w:line="240" w:lineRule="auto"/>
    </w:pPr>
    <w:rPr>
      <w:color w:val="000000" w:themeColor="text1"/>
    </w:rPr>
    <w:tblPr>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EDF2F8" w:themeFill="accent1" w:themeFillTint="19"/>
    </w:tcPr>
    <w:tblStylePr w:type="firstRow">
      <w:rPr>
        <w:b/>
        <w:bCs/>
      </w:rPr>
      <w:tblPr>
        <w:tblLayout w:type="fixed"/>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blLayout w:type="fixed"/>
      </w:tblPr>
      <w:tcPr>
        <w:tcBorders>
          <w:top w:val="single" w:color="FFFFFF" w:themeColor="background1" w:sz="6" w:space="0"/>
        </w:tcBorders>
        <w:shd w:val="clear" w:color="auto" w:fill="2B4D74" w:themeFill="accent1" w:themeFillShade="99"/>
      </w:tcPr>
    </w:tblStylePr>
    <w:tblStylePr w:type="firstCol">
      <w:rPr>
        <w:color w:val="FFFFFF" w:themeColor="background1"/>
      </w:rPr>
      <w:tblPr>
        <w:tblLayout w:type="fixed"/>
      </w:tblPr>
      <w:tcPr>
        <w:tcBorders>
          <w:top w:val="nil"/>
          <w:left w:val="nil"/>
          <w:bottom w:val="nil"/>
          <w:right w:val="nil"/>
          <w:insideH w:val="single" w:sz="4" w:space="0"/>
          <w:insideV w:val="nil"/>
        </w:tcBorders>
        <w:shd w:val="clear" w:color="auto" w:fill="2B4D74" w:themeFill="accent1" w:themeFillShade="99"/>
      </w:tcPr>
    </w:tblStylePr>
    <w:tblStylePr w:type="lastCol">
      <w:rPr>
        <w:color w:val="FFFFFF" w:themeColor="background1"/>
      </w:rPr>
      <w:tblPr>
        <w:tblLayout w:type="fixed"/>
      </w:tblPr>
      <w:tcPr>
        <w:tcBorders>
          <w:top w:val="nil"/>
          <w:left w:val="nil"/>
          <w:bottom w:val="nil"/>
          <w:right w:val="nil"/>
          <w:insideH w:val="nil"/>
          <w:insideV w:val="nil"/>
        </w:tcBorders>
        <w:shd w:val="clear" w:color="auto" w:fill="2B4D74" w:themeFill="accent1" w:themeFillShade="99"/>
      </w:tcPr>
    </w:tblStylePr>
    <w:tblStylePr w:type="band1Vert">
      <w:tblPr>
        <w:tblLayout w:type="fixed"/>
      </w:tblPr>
      <w:tcPr>
        <w:shd w:val="clear" w:color="auto" w:fill="B8CCE4" w:themeFill="accent1" w:themeFillTint="66"/>
      </w:tcPr>
    </w:tblStylePr>
    <w:tblStylePr w:type="band1Horz">
      <w:tblPr>
        <w:tblLayout w:type="fixed"/>
      </w:tblPr>
      <w:tcPr>
        <w:shd w:val="clear" w:color="auto" w:fill="A7C0DE" w:themeFill="accent1" w:themeFillTint="7F"/>
      </w:tcPr>
    </w:tblStylePr>
    <w:tblStylePr w:type="neCell">
      <w:rPr>
        <w:color w:val="000000" w:themeColor="text1"/>
      </w:rPr>
    </w:tblStylePr>
    <w:tblStylePr w:type="nwCell">
      <w:rPr>
        <w:color w:val="000000" w:themeColor="text1"/>
      </w:rPr>
    </w:tblStylePr>
  </w:style>
  <w:style w:type="table" w:styleId="118">
    <w:name w:val="Colorful Shading Accent 2"/>
    <w:basedOn w:val="37"/>
    <w:qFormat/>
    <w:uiPriority w:val="71"/>
    <w:pPr>
      <w:spacing w:after="0" w:line="240" w:lineRule="auto"/>
    </w:pPr>
    <w:rPr>
      <w:color w:val="000000" w:themeColor="text1"/>
    </w:rPr>
    <w:tblPr>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F8EDED" w:themeFill="accent2" w:themeFillTint="19"/>
    </w:tcPr>
    <w:tblStylePr w:type="firstRow">
      <w:rPr>
        <w:b/>
        <w:bCs/>
      </w:rPr>
      <w:tblPr>
        <w:tblLayout w:type="fixed"/>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blLayout w:type="fixed"/>
      </w:tblPr>
      <w:tcPr>
        <w:tcBorders>
          <w:top w:val="single" w:color="FFFFFF" w:themeColor="background1" w:sz="6" w:space="0"/>
        </w:tcBorders>
        <w:shd w:val="clear" w:color="auto" w:fill="772C2A" w:themeFill="accent2" w:themeFillShade="99"/>
      </w:tcPr>
    </w:tblStylePr>
    <w:tblStylePr w:type="firstCol">
      <w:rPr>
        <w:color w:val="FFFFFF" w:themeColor="background1"/>
      </w:rPr>
      <w:tblPr>
        <w:tblLayout w:type="fixed"/>
      </w:tblPr>
      <w:tcPr>
        <w:tcBorders>
          <w:top w:val="nil"/>
          <w:left w:val="nil"/>
          <w:bottom w:val="nil"/>
          <w:right w:val="nil"/>
          <w:insideH w:val="single" w:sz="4" w:space="0"/>
          <w:insideV w:val="nil"/>
        </w:tcBorders>
        <w:shd w:val="clear" w:color="auto" w:fill="772C2A" w:themeFill="accent2" w:themeFillShade="99"/>
      </w:tcPr>
    </w:tblStylePr>
    <w:tblStylePr w:type="lastCol">
      <w:rPr>
        <w:color w:val="FFFFFF" w:themeColor="background1"/>
      </w:rPr>
      <w:tblPr>
        <w:tblLayout w:type="fixed"/>
      </w:tblPr>
      <w:tcPr>
        <w:tcBorders>
          <w:top w:val="nil"/>
          <w:left w:val="nil"/>
          <w:bottom w:val="nil"/>
          <w:right w:val="nil"/>
          <w:insideH w:val="nil"/>
          <w:insideV w:val="nil"/>
        </w:tcBorders>
        <w:shd w:val="clear" w:color="auto" w:fill="772C2A" w:themeFill="accent2" w:themeFillShade="99"/>
      </w:tcPr>
    </w:tblStylePr>
    <w:tblStylePr w:type="band1Vert">
      <w:tblPr>
        <w:tblLayout w:type="fixed"/>
      </w:tblPr>
      <w:tcPr>
        <w:shd w:val="clear" w:color="auto" w:fill="E5B8B7" w:themeFill="accent2" w:themeFillTint="66"/>
      </w:tcPr>
    </w:tblStylePr>
    <w:tblStylePr w:type="band1Horz">
      <w:tblPr>
        <w:tblLayout w:type="fixed"/>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119">
    <w:name w:val="Colorful Shading Accent 3"/>
    <w:basedOn w:val="37"/>
    <w:uiPriority w:val="71"/>
    <w:pPr>
      <w:spacing w:after="0" w:line="240" w:lineRule="auto"/>
    </w:pPr>
    <w:rPr>
      <w:color w:val="000000" w:themeColor="text1"/>
    </w:rPr>
    <w:tblPr>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F5F8EE" w:themeFill="accent3" w:themeFillTint="19"/>
    </w:tcPr>
    <w:tblStylePr w:type="firstRow">
      <w:rPr>
        <w:b/>
        <w:bCs/>
      </w:rPr>
      <w:tblPr>
        <w:tblLayout w:type="fixed"/>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blLayout w:type="fixed"/>
      </w:tblPr>
      <w:tcPr>
        <w:tcBorders>
          <w:top w:val="single" w:color="FFFFFF" w:themeColor="background1" w:sz="6" w:space="0"/>
        </w:tcBorders>
        <w:shd w:val="clear" w:color="auto" w:fill="5E7530" w:themeFill="accent3" w:themeFillShade="99"/>
      </w:tcPr>
    </w:tblStylePr>
    <w:tblStylePr w:type="firstCol">
      <w:rPr>
        <w:color w:val="FFFFFF" w:themeColor="background1"/>
      </w:rPr>
      <w:tblPr>
        <w:tblLayout w:type="fixed"/>
      </w:tblPr>
      <w:tcPr>
        <w:tcBorders>
          <w:top w:val="nil"/>
          <w:left w:val="nil"/>
          <w:bottom w:val="nil"/>
          <w:right w:val="nil"/>
          <w:insideH w:val="single" w:sz="4" w:space="0"/>
          <w:insideV w:val="nil"/>
        </w:tcBorders>
        <w:shd w:val="clear" w:color="auto" w:fill="5E7530" w:themeFill="accent3" w:themeFillShade="99"/>
      </w:tcPr>
    </w:tblStylePr>
    <w:tblStylePr w:type="lastCol">
      <w:rPr>
        <w:color w:val="FFFFFF" w:themeColor="background1"/>
      </w:rPr>
      <w:tblPr>
        <w:tblLayout w:type="fixed"/>
      </w:tblPr>
      <w:tcPr>
        <w:tcBorders>
          <w:top w:val="nil"/>
          <w:left w:val="nil"/>
          <w:bottom w:val="nil"/>
          <w:right w:val="nil"/>
          <w:insideH w:val="nil"/>
          <w:insideV w:val="nil"/>
        </w:tcBorders>
        <w:shd w:val="clear" w:color="auto" w:fill="5E7530" w:themeFill="accent3" w:themeFillShade="99"/>
      </w:tcPr>
    </w:tblStylePr>
    <w:tblStylePr w:type="band1Vert">
      <w:tblPr>
        <w:tblLayout w:type="fixed"/>
      </w:tblPr>
      <w:tcPr>
        <w:shd w:val="clear" w:color="auto" w:fill="D6E3BC" w:themeFill="accent3" w:themeFillTint="66"/>
      </w:tcPr>
    </w:tblStylePr>
    <w:tblStylePr w:type="band1Horz">
      <w:tblPr>
        <w:tblLayout w:type="fixed"/>
      </w:tblPr>
      <w:tcPr>
        <w:shd w:val="clear" w:color="auto" w:fill="CDDDAC" w:themeFill="accent3" w:themeFillTint="7F"/>
      </w:tcPr>
    </w:tblStylePr>
  </w:style>
  <w:style w:type="table" w:styleId="120">
    <w:name w:val="Colorful Shading Accent 4"/>
    <w:basedOn w:val="37"/>
    <w:qFormat/>
    <w:uiPriority w:val="71"/>
    <w:pPr>
      <w:spacing w:after="0" w:line="240" w:lineRule="auto"/>
    </w:pPr>
    <w:rPr>
      <w:color w:val="000000" w:themeColor="text1"/>
    </w:rPr>
    <w:tblPr>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F2EFF5" w:themeFill="accent4" w:themeFillTint="19"/>
    </w:tcPr>
    <w:tblStylePr w:type="firstRow">
      <w:rPr>
        <w:b/>
        <w:bCs/>
      </w:rPr>
      <w:tblPr>
        <w:tblLayout w:type="fixed"/>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rPr>
      <w:tblPr>
        <w:tblLayout w:type="fixed"/>
      </w:tblPr>
      <w:tcPr>
        <w:tcBorders>
          <w:top w:val="single" w:color="FFFFFF" w:themeColor="background1" w:sz="6" w:space="0"/>
        </w:tcBorders>
        <w:shd w:val="clear" w:color="auto" w:fill="4C3A62" w:themeFill="accent4" w:themeFillShade="99"/>
      </w:tcPr>
    </w:tblStylePr>
    <w:tblStylePr w:type="firstCol">
      <w:rPr>
        <w:color w:val="FFFFFF" w:themeColor="background1"/>
      </w:rPr>
      <w:tblPr>
        <w:tblLayout w:type="fixed"/>
      </w:tblPr>
      <w:tcPr>
        <w:tcBorders>
          <w:top w:val="nil"/>
          <w:left w:val="nil"/>
          <w:bottom w:val="nil"/>
          <w:right w:val="nil"/>
          <w:insideH w:val="single" w:sz="4" w:space="0"/>
          <w:insideV w:val="nil"/>
        </w:tcBorders>
        <w:shd w:val="clear" w:color="auto" w:fill="4C3A62" w:themeFill="accent4" w:themeFillShade="99"/>
      </w:tcPr>
    </w:tblStylePr>
    <w:tblStylePr w:type="lastCol">
      <w:rPr>
        <w:color w:val="FFFFFF" w:themeColor="background1"/>
      </w:rPr>
      <w:tblPr>
        <w:tblLayout w:type="fixed"/>
      </w:tblPr>
      <w:tcPr>
        <w:tcBorders>
          <w:top w:val="nil"/>
          <w:left w:val="nil"/>
          <w:bottom w:val="nil"/>
          <w:right w:val="nil"/>
          <w:insideH w:val="nil"/>
          <w:insideV w:val="nil"/>
        </w:tcBorders>
        <w:shd w:val="clear" w:color="auto" w:fill="4C3A62" w:themeFill="accent4" w:themeFillShade="99"/>
      </w:tcPr>
    </w:tblStylePr>
    <w:tblStylePr w:type="band1Vert">
      <w:tblPr>
        <w:tblLayout w:type="fixed"/>
      </w:tblPr>
      <w:tcPr>
        <w:shd w:val="clear" w:color="auto" w:fill="CCC0D9" w:themeFill="accent4" w:themeFillTint="66"/>
      </w:tcPr>
    </w:tblStylePr>
    <w:tblStylePr w:type="band1Horz">
      <w:tblPr>
        <w:tblLayout w:type="fixed"/>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121">
    <w:name w:val="Colorful Shading Accent 5"/>
    <w:basedOn w:val="37"/>
    <w:uiPriority w:val="71"/>
    <w:pPr>
      <w:spacing w:after="0" w:line="240" w:lineRule="auto"/>
    </w:pPr>
    <w:rPr>
      <w:color w:val="000000" w:themeColor="text1"/>
    </w:rPr>
    <w:tblPr>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EDF6F9" w:themeFill="accent5" w:themeFillTint="19"/>
    </w:tcPr>
    <w:tblStylePr w:type="firstRow">
      <w:rPr>
        <w:b/>
        <w:bCs/>
      </w:rPr>
      <w:tblPr>
        <w:tblLayout w:type="fixed"/>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blLayout w:type="fixed"/>
      </w:tblPr>
      <w:tcPr>
        <w:tcBorders>
          <w:top w:val="single" w:color="FFFFFF" w:themeColor="background1" w:sz="6" w:space="0"/>
        </w:tcBorders>
        <w:shd w:val="clear" w:color="auto" w:fill="276A7C" w:themeFill="accent5" w:themeFillShade="99"/>
      </w:tcPr>
    </w:tblStylePr>
    <w:tblStylePr w:type="firstCol">
      <w:rPr>
        <w:color w:val="FFFFFF" w:themeColor="background1"/>
      </w:rPr>
      <w:tblPr>
        <w:tblLayout w:type="fixed"/>
      </w:tblPr>
      <w:tcPr>
        <w:tcBorders>
          <w:top w:val="nil"/>
          <w:left w:val="nil"/>
          <w:bottom w:val="nil"/>
          <w:right w:val="nil"/>
          <w:insideH w:val="single" w:sz="4" w:space="0"/>
          <w:insideV w:val="nil"/>
        </w:tcBorders>
        <w:shd w:val="clear" w:color="auto" w:fill="276A7C" w:themeFill="accent5" w:themeFillShade="99"/>
      </w:tcPr>
    </w:tblStylePr>
    <w:tblStylePr w:type="lastCol">
      <w:rPr>
        <w:color w:val="FFFFFF" w:themeColor="background1"/>
      </w:rPr>
      <w:tblPr>
        <w:tblLayout w:type="fixed"/>
      </w:tblPr>
      <w:tcPr>
        <w:tcBorders>
          <w:top w:val="nil"/>
          <w:left w:val="nil"/>
          <w:bottom w:val="nil"/>
          <w:right w:val="nil"/>
          <w:insideH w:val="nil"/>
          <w:insideV w:val="nil"/>
        </w:tcBorders>
        <w:shd w:val="clear" w:color="auto" w:fill="276A7C" w:themeFill="accent5" w:themeFillShade="99"/>
      </w:tcPr>
    </w:tblStylePr>
    <w:tblStylePr w:type="band1Vert">
      <w:tblPr>
        <w:tblLayout w:type="fixed"/>
      </w:tblPr>
      <w:tcPr>
        <w:shd w:val="clear" w:color="auto" w:fill="B6DDE8" w:themeFill="accent5" w:themeFillTint="66"/>
      </w:tcPr>
    </w:tblStylePr>
    <w:tblStylePr w:type="band1Horz">
      <w:tblPr>
        <w:tblLayout w:type="fixed"/>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122">
    <w:name w:val="Colorful Shading Accent 6"/>
    <w:basedOn w:val="37"/>
    <w:uiPriority w:val="71"/>
    <w:pPr>
      <w:spacing w:after="0" w:line="240" w:lineRule="auto"/>
    </w:pPr>
    <w:rPr>
      <w:color w:val="000000" w:themeColor="text1"/>
    </w:rPr>
    <w:tblPr>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FEF4EC" w:themeFill="accent6" w:themeFillTint="19"/>
    </w:tcPr>
    <w:tblStylePr w:type="firstRow">
      <w:rPr>
        <w:b/>
        <w:bCs/>
      </w:rPr>
      <w:tblPr>
        <w:tblLayout w:type="fixed"/>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blLayout w:type="fixed"/>
      </w:tblPr>
      <w:tcPr>
        <w:tcBorders>
          <w:top w:val="single" w:color="FFFFFF" w:themeColor="background1" w:sz="6" w:space="0"/>
        </w:tcBorders>
        <w:shd w:val="clear" w:color="auto" w:fill="B65607" w:themeFill="accent6" w:themeFillShade="99"/>
      </w:tcPr>
    </w:tblStylePr>
    <w:tblStylePr w:type="firstCol">
      <w:rPr>
        <w:color w:val="FFFFFF" w:themeColor="background1"/>
      </w:rPr>
      <w:tblPr>
        <w:tblLayout w:type="fixed"/>
      </w:tblPr>
      <w:tcPr>
        <w:tcBorders>
          <w:top w:val="nil"/>
          <w:left w:val="nil"/>
          <w:bottom w:val="nil"/>
          <w:right w:val="nil"/>
          <w:insideH w:val="single" w:sz="4" w:space="0"/>
          <w:insideV w:val="nil"/>
        </w:tcBorders>
        <w:shd w:val="clear" w:color="auto" w:fill="B65607" w:themeFill="accent6" w:themeFillShade="99"/>
      </w:tcPr>
    </w:tblStylePr>
    <w:tblStylePr w:type="lastCol">
      <w:rPr>
        <w:color w:val="FFFFFF" w:themeColor="background1"/>
      </w:rPr>
      <w:tblPr>
        <w:tblLayout w:type="fixed"/>
      </w:tblPr>
      <w:tcPr>
        <w:tcBorders>
          <w:top w:val="nil"/>
          <w:left w:val="nil"/>
          <w:bottom w:val="nil"/>
          <w:right w:val="nil"/>
          <w:insideH w:val="nil"/>
          <w:insideV w:val="nil"/>
        </w:tcBorders>
        <w:shd w:val="clear" w:color="auto" w:fill="B65607" w:themeFill="accent6" w:themeFillShade="99"/>
      </w:tcPr>
    </w:tblStylePr>
    <w:tblStylePr w:type="band1Vert">
      <w:tblPr>
        <w:tblLayout w:type="fixed"/>
      </w:tblPr>
      <w:tcPr>
        <w:shd w:val="clear" w:color="auto" w:fill="FBD4B4" w:themeFill="accent6" w:themeFillTint="66"/>
      </w:tcPr>
    </w:tblStylePr>
    <w:tblStylePr w:type="band1Horz">
      <w:tblPr>
        <w:tblLayout w:type="fixed"/>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123">
    <w:name w:val="Colorful List"/>
    <w:basedOn w:val="37"/>
    <w:qFormat/>
    <w:uiPriority w:val="72"/>
    <w:pPr>
      <w:spacing w:after="0" w:line="240" w:lineRule="auto"/>
    </w:pPr>
    <w:rPr>
      <w:color w:val="000000" w:themeColor="text1"/>
    </w:rPr>
    <w:tblPr>
      <w:tblLayout w:type="fixed"/>
      <w:tblCellMar>
        <w:top w:w="0" w:type="dxa"/>
        <w:left w:w="108" w:type="dxa"/>
        <w:bottom w:w="0" w:type="dxa"/>
        <w:right w:w="108" w:type="dxa"/>
      </w:tblCellMar>
    </w:tblPr>
    <w:tcPr>
      <w:shd w:val="clear" w:color="auto" w:fill="E5E5E5" w:themeFill="text1" w:themeFillTint="19"/>
    </w:tcPr>
    <w:tblStylePr w:type="firstRow">
      <w:rPr>
        <w:b/>
        <w:bCs/>
        <w:color w:val="FFFFFF" w:themeColor="background1"/>
      </w:rPr>
      <w:tblPr>
        <w:tblLayout w:type="fixed"/>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BFBFBF" w:themeFill="text1" w:themeFillTint="3F"/>
      </w:tcPr>
    </w:tblStylePr>
    <w:tblStylePr w:type="band1Horz">
      <w:tblPr>
        <w:tblLayout w:type="fixed"/>
      </w:tblPr>
      <w:tcPr>
        <w:shd w:val="clear" w:color="auto" w:fill="CCCCCC" w:themeFill="text1" w:themeFillTint="33"/>
      </w:tcPr>
    </w:tblStylePr>
  </w:style>
  <w:style w:type="table" w:styleId="124">
    <w:name w:val="Colorful List Accent 1"/>
    <w:basedOn w:val="37"/>
    <w:uiPriority w:val="72"/>
    <w:pPr>
      <w:spacing w:after="0" w:line="240" w:lineRule="auto"/>
    </w:pPr>
    <w:rPr>
      <w:color w:val="000000" w:themeColor="text1"/>
    </w:rPr>
    <w:tblPr>
      <w:tblLayout w:type="fixed"/>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blLayout w:type="fixed"/>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D3DFEE" w:themeFill="accent1" w:themeFillTint="3F"/>
      </w:tcPr>
    </w:tblStylePr>
    <w:tblStylePr w:type="band1Horz">
      <w:tblPr>
        <w:tblLayout w:type="fixed"/>
      </w:tblPr>
      <w:tcPr>
        <w:shd w:val="clear" w:color="auto" w:fill="DBE5F1" w:themeFill="accent1" w:themeFillTint="33"/>
      </w:tcPr>
    </w:tblStylePr>
  </w:style>
  <w:style w:type="table" w:styleId="125">
    <w:name w:val="Colorful List Accent 2"/>
    <w:basedOn w:val="37"/>
    <w:qFormat/>
    <w:uiPriority w:val="72"/>
    <w:pPr>
      <w:spacing w:after="0" w:line="240" w:lineRule="auto"/>
    </w:pPr>
    <w:rPr>
      <w:color w:val="000000" w:themeColor="text1"/>
    </w:rPr>
    <w:tblPr>
      <w:tblLayout w:type="fixed"/>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blLayout w:type="fixed"/>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EFD3D3" w:themeFill="accent2" w:themeFillTint="3F"/>
      </w:tcPr>
    </w:tblStylePr>
    <w:tblStylePr w:type="band1Horz">
      <w:tblPr>
        <w:tblLayout w:type="fixed"/>
      </w:tblPr>
      <w:tcPr>
        <w:shd w:val="clear" w:color="auto" w:fill="F2DBDB" w:themeFill="accent2" w:themeFillTint="33"/>
      </w:tcPr>
    </w:tblStylePr>
  </w:style>
  <w:style w:type="table" w:styleId="126">
    <w:name w:val="Colorful List Accent 3"/>
    <w:basedOn w:val="37"/>
    <w:qFormat/>
    <w:uiPriority w:val="72"/>
    <w:pPr>
      <w:spacing w:after="0" w:line="240" w:lineRule="auto"/>
    </w:pPr>
    <w:rPr>
      <w:color w:val="000000" w:themeColor="text1"/>
    </w:rPr>
    <w:tblPr>
      <w:tblLayout w:type="fixed"/>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blLayout w:type="fixed"/>
      </w:tblPr>
      <w:tcPr>
        <w:tcBorders>
          <w:bottom w:val="single" w:color="FFFFFF" w:themeColor="background1" w:sz="12" w:space="0"/>
        </w:tcBorders>
        <w:shd w:val="clear" w:color="auto" w:fill="664E82" w:themeFill="accent4" w:themeFillShade="CC"/>
      </w:tcPr>
    </w:tblStylePr>
    <w:tblStylePr w:type="lastRow">
      <w:rPr>
        <w:b/>
        <w:bCs/>
        <w:color w:val="664E82" w:themeColor="accent4"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E6EED5" w:themeFill="accent3" w:themeFillTint="3F"/>
      </w:tcPr>
    </w:tblStylePr>
    <w:tblStylePr w:type="band1Horz">
      <w:tblPr>
        <w:tblLayout w:type="fixed"/>
      </w:tblPr>
      <w:tcPr>
        <w:shd w:val="clear" w:color="auto" w:fill="EAF1DD" w:themeFill="accent3" w:themeFillTint="33"/>
      </w:tcPr>
    </w:tblStylePr>
  </w:style>
  <w:style w:type="table" w:styleId="127">
    <w:name w:val="Colorful List Accent 4"/>
    <w:basedOn w:val="37"/>
    <w:qFormat/>
    <w:uiPriority w:val="72"/>
    <w:pPr>
      <w:spacing w:after="0" w:line="240" w:lineRule="auto"/>
    </w:pPr>
    <w:rPr>
      <w:color w:val="000000" w:themeColor="text1"/>
    </w:rPr>
    <w:tblPr>
      <w:tblLayout w:type="fixed"/>
      <w:tblCellMar>
        <w:top w:w="0" w:type="dxa"/>
        <w:left w:w="108" w:type="dxa"/>
        <w:bottom w:w="0" w:type="dxa"/>
        <w:right w:w="108" w:type="dxa"/>
      </w:tblCellMar>
    </w:tblPr>
    <w:tcPr>
      <w:shd w:val="clear" w:color="auto" w:fill="F2EFF5" w:themeFill="accent4" w:themeFillTint="19"/>
    </w:tcPr>
    <w:tblStylePr w:type="firstRow">
      <w:rPr>
        <w:b/>
        <w:bCs/>
        <w:color w:val="FFFFFF" w:themeColor="background1"/>
      </w:rPr>
      <w:tblPr>
        <w:tblLayout w:type="fixed"/>
      </w:tblPr>
      <w:tcPr>
        <w:tcBorders>
          <w:bottom w:val="single" w:color="FFFFFF" w:themeColor="background1" w:sz="12" w:space="0"/>
        </w:tcBorders>
        <w:shd w:val="clear" w:color="auto" w:fill="7E9C40" w:themeFill="accent3" w:themeFillShade="CC"/>
      </w:tcPr>
    </w:tblStylePr>
    <w:tblStylePr w:type="lastRow">
      <w:rPr>
        <w:b/>
        <w:bCs/>
        <w:color w:val="7E9C40" w:themeColor="accent3"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DFD8E8" w:themeFill="accent4" w:themeFillTint="3F"/>
      </w:tcPr>
    </w:tblStylePr>
    <w:tblStylePr w:type="band1Horz">
      <w:tblPr>
        <w:tblLayout w:type="fixed"/>
      </w:tblPr>
      <w:tcPr>
        <w:shd w:val="clear" w:color="auto" w:fill="E5DFEC" w:themeFill="accent4" w:themeFillTint="33"/>
      </w:tcPr>
    </w:tblStylePr>
  </w:style>
  <w:style w:type="table" w:styleId="128">
    <w:name w:val="Colorful List Accent 5"/>
    <w:basedOn w:val="37"/>
    <w:qFormat/>
    <w:uiPriority w:val="72"/>
    <w:pPr>
      <w:spacing w:after="0" w:line="240" w:lineRule="auto"/>
    </w:pPr>
    <w:rPr>
      <w:color w:val="000000" w:themeColor="text1"/>
    </w:rPr>
    <w:tblPr>
      <w:tblLayout w:type="fixed"/>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blLayout w:type="fixed"/>
      </w:tblPr>
      <w:tcPr>
        <w:tcBorders>
          <w:bottom w:val="single" w:color="FFFFFF" w:themeColor="background1" w:sz="12" w:space="0"/>
        </w:tcBorders>
        <w:shd w:val="clear" w:color="auto" w:fill="F3730A" w:themeFill="accent6" w:themeFillShade="CC"/>
      </w:tcPr>
    </w:tblStylePr>
    <w:tblStylePr w:type="lastRow">
      <w:rPr>
        <w:b/>
        <w:bCs/>
        <w:color w:val="F3730A" w:themeColor="accent6"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D2EAF0" w:themeFill="accent5" w:themeFillTint="3F"/>
      </w:tcPr>
    </w:tblStylePr>
    <w:tblStylePr w:type="band1Horz">
      <w:tblPr>
        <w:tblLayout w:type="fixed"/>
      </w:tblPr>
      <w:tcPr>
        <w:shd w:val="clear" w:color="auto" w:fill="DAEEF3" w:themeFill="accent5" w:themeFillTint="33"/>
      </w:tcPr>
    </w:tblStylePr>
  </w:style>
  <w:style w:type="table" w:styleId="129">
    <w:name w:val="Colorful List Accent 6"/>
    <w:basedOn w:val="37"/>
    <w:qFormat/>
    <w:uiPriority w:val="72"/>
    <w:pPr>
      <w:spacing w:after="0" w:line="240" w:lineRule="auto"/>
    </w:pPr>
    <w:rPr>
      <w:color w:val="000000" w:themeColor="text1"/>
    </w:rPr>
    <w:tblPr>
      <w:tblLayout w:type="fixed"/>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blLayout w:type="fixed"/>
      </w:tblPr>
      <w:tcPr>
        <w:tcBorders>
          <w:bottom w:val="single" w:color="FFFFFF" w:themeColor="background1" w:sz="12" w:space="0"/>
        </w:tcBorders>
        <w:shd w:val="clear" w:color="auto" w:fill="348DA5" w:themeFill="accent5" w:themeFillShade="CC"/>
      </w:tcPr>
    </w:tblStylePr>
    <w:tblStylePr w:type="lastRow">
      <w:rPr>
        <w:b/>
        <w:bCs/>
        <w:color w:val="348DA5" w:themeColor="accent5"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FDE5D1" w:themeFill="accent6" w:themeFillTint="3F"/>
      </w:tcPr>
    </w:tblStylePr>
    <w:tblStylePr w:type="band1Horz">
      <w:tblPr>
        <w:tblLayout w:type="fixed"/>
      </w:tblPr>
      <w:tcPr>
        <w:shd w:val="clear" w:color="auto" w:fill="FDE9D9" w:themeFill="accent6" w:themeFillTint="33"/>
      </w:tcPr>
    </w:tblStylePr>
  </w:style>
  <w:style w:type="table" w:styleId="130">
    <w:name w:val="Colorful Grid"/>
    <w:basedOn w:val="37"/>
    <w:qFormat/>
    <w:uiPriority w:val="73"/>
    <w:pPr>
      <w:spacing w:after="0" w:line="240" w:lineRule="auto"/>
    </w:pPr>
    <w:rPr>
      <w:color w:val="000000" w:themeColor="text1"/>
    </w:rPr>
    <w:tblPr>
      <w:tblBorders>
        <w:insideH w:val="single" w:color="FFFFFF" w:themeColor="background1" w:sz="4" w:space="0"/>
      </w:tblBorders>
      <w:tblLayout w:type="fixed"/>
      <w:tblCellMar>
        <w:top w:w="0" w:type="dxa"/>
        <w:left w:w="108" w:type="dxa"/>
        <w:bottom w:w="0" w:type="dxa"/>
        <w:right w:w="108" w:type="dxa"/>
      </w:tblCellMar>
    </w:tblPr>
    <w:tcPr>
      <w:shd w:val="clear" w:color="auto" w:fill="CCCCCC" w:themeFill="text1" w:themeFillTint="33"/>
    </w:tcPr>
    <w:tblStylePr w:type="firstRow">
      <w:rPr>
        <w:b/>
        <w:bCs/>
      </w:rPr>
      <w:tblPr>
        <w:tblLayout w:type="fixed"/>
      </w:tblPr>
      <w:tcPr>
        <w:shd w:val="clear" w:color="auto" w:fill="999999" w:themeFill="text1" w:themeFillTint="66"/>
      </w:tcPr>
    </w:tblStylePr>
    <w:tblStylePr w:type="lastRow">
      <w:rPr>
        <w:b/>
        <w:bCs/>
        <w:color w:val="000000" w:themeColor="text1"/>
      </w:rPr>
      <w:tblPr>
        <w:tblLayout w:type="fixed"/>
      </w:tblPr>
      <w:tcPr>
        <w:shd w:val="clear" w:color="auto" w:fill="999999" w:themeFill="text1" w:themeFillTint="66"/>
      </w:tcPr>
    </w:tblStylePr>
    <w:tblStylePr w:type="firstCol">
      <w:rPr>
        <w:color w:val="FFFFFF" w:themeColor="background1"/>
      </w:rPr>
      <w:tblPr>
        <w:tblLayout w:type="fixed"/>
      </w:tblPr>
      <w:tcPr>
        <w:shd w:val="clear" w:color="auto" w:fill="000000" w:themeFill="text1" w:themeFillShade="BF"/>
      </w:tcPr>
    </w:tblStylePr>
    <w:tblStylePr w:type="lastCol">
      <w:rPr>
        <w:color w:val="FFFFFF" w:themeColor="background1"/>
      </w:rPr>
      <w:tblPr>
        <w:tblLayout w:type="fixed"/>
      </w:tblPr>
      <w:tcPr>
        <w:shd w:val="clear" w:color="auto" w:fill="000000" w:themeFill="text1" w:themeFillShade="BF"/>
      </w:tcPr>
    </w:tblStylePr>
    <w:tblStylePr w:type="band1Vert">
      <w:tblPr>
        <w:tblLayout w:type="fixed"/>
      </w:tblPr>
      <w:tcPr>
        <w:shd w:val="clear" w:color="auto" w:fill="7F7F7F" w:themeFill="text1" w:themeFillTint="7F"/>
      </w:tcPr>
    </w:tblStylePr>
    <w:tblStylePr w:type="band1Horz">
      <w:tblPr>
        <w:tblLayout w:type="fixed"/>
      </w:tblPr>
      <w:tcPr>
        <w:shd w:val="clear" w:color="auto" w:fill="7F7F7F" w:themeFill="text1" w:themeFillTint="7F"/>
      </w:tcPr>
    </w:tblStylePr>
  </w:style>
  <w:style w:type="table" w:styleId="131">
    <w:name w:val="Colorful Grid Accent 1"/>
    <w:basedOn w:val="37"/>
    <w:qFormat/>
    <w:uiPriority w:val="73"/>
    <w:pPr>
      <w:spacing w:after="0" w:line="240" w:lineRule="auto"/>
    </w:pPr>
    <w:rPr>
      <w:color w:val="000000" w:themeColor="text1"/>
    </w:rPr>
    <w:tblPr>
      <w:tblBorders>
        <w:insideH w:val="single" w:color="FFFFFF" w:themeColor="background1" w:sz="4" w:space="0"/>
      </w:tblBorders>
      <w:tblLayout w:type="fixed"/>
      <w:tblCellMar>
        <w:top w:w="0" w:type="dxa"/>
        <w:left w:w="108" w:type="dxa"/>
        <w:bottom w:w="0" w:type="dxa"/>
        <w:right w:w="108" w:type="dxa"/>
      </w:tblCellMar>
    </w:tblPr>
    <w:tcPr>
      <w:shd w:val="clear" w:color="auto" w:fill="DBE5F1" w:themeFill="accent1" w:themeFillTint="33"/>
    </w:tcPr>
    <w:tblStylePr w:type="firstRow">
      <w:rPr>
        <w:b/>
        <w:bCs/>
      </w:rPr>
      <w:tblPr>
        <w:tblLayout w:type="fixed"/>
      </w:tblPr>
      <w:tcPr>
        <w:shd w:val="clear" w:color="auto" w:fill="B8CCE4" w:themeFill="accent1" w:themeFillTint="66"/>
      </w:tcPr>
    </w:tblStylePr>
    <w:tblStylePr w:type="lastRow">
      <w:rPr>
        <w:b/>
        <w:bCs/>
        <w:color w:val="000000" w:themeColor="text1"/>
      </w:rPr>
      <w:tblPr>
        <w:tblLayout w:type="fixed"/>
      </w:tblPr>
      <w:tcPr>
        <w:shd w:val="clear" w:color="auto" w:fill="B8CCE4" w:themeFill="accent1" w:themeFillTint="66"/>
      </w:tcPr>
    </w:tblStylePr>
    <w:tblStylePr w:type="firstCol">
      <w:rPr>
        <w:color w:val="FFFFFF" w:themeColor="background1"/>
      </w:rPr>
      <w:tblPr>
        <w:tblLayout w:type="fixed"/>
      </w:tblPr>
      <w:tcPr>
        <w:shd w:val="clear" w:color="auto" w:fill="366091" w:themeFill="accent1" w:themeFillShade="BF"/>
      </w:tcPr>
    </w:tblStylePr>
    <w:tblStylePr w:type="lastCol">
      <w:rPr>
        <w:color w:val="FFFFFF" w:themeColor="background1"/>
      </w:rPr>
      <w:tblPr>
        <w:tblLayout w:type="fixed"/>
      </w:tblPr>
      <w:tcPr>
        <w:shd w:val="clear" w:color="auto" w:fill="366091" w:themeFill="accent1" w:themeFillShade="BF"/>
      </w:tcPr>
    </w:tblStylePr>
    <w:tblStylePr w:type="band1Vert">
      <w:tblPr>
        <w:tblLayout w:type="fixed"/>
      </w:tblPr>
      <w:tcPr>
        <w:shd w:val="clear" w:color="auto" w:fill="A7C0DE" w:themeFill="accent1" w:themeFillTint="7F"/>
      </w:tcPr>
    </w:tblStylePr>
    <w:tblStylePr w:type="band1Horz">
      <w:tblPr>
        <w:tblLayout w:type="fixed"/>
      </w:tblPr>
      <w:tcPr>
        <w:shd w:val="clear" w:color="auto" w:fill="A7C0DE" w:themeFill="accent1" w:themeFillTint="7F"/>
      </w:tcPr>
    </w:tblStylePr>
  </w:style>
  <w:style w:type="table" w:styleId="132">
    <w:name w:val="Colorful Grid Accent 2"/>
    <w:basedOn w:val="37"/>
    <w:qFormat/>
    <w:uiPriority w:val="73"/>
    <w:pPr>
      <w:spacing w:after="0" w:line="240" w:lineRule="auto"/>
    </w:pPr>
    <w:rPr>
      <w:color w:val="000000" w:themeColor="text1"/>
    </w:rPr>
    <w:tblPr>
      <w:tblBorders>
        <w:insideH w:val="single" w:color="FFFFFF" w:themeColor="background1" w:sz="4" w:space="0"/>
      </w:tblBorders>
      <w:tblLayout w:type="fixed"/>
      <w:tblCellMar>
        <w:top w:w="0" w:type="dxa"/>
        <w:left w:w="108" w:type="dxa"/>
        <w:bottom w:w="0" w:type="dxa"/>
        <w:right w:w="108" w:type="dxa"/>
      </w:tblCellMar>
    </w:tblPr>
    <w:tcPr>
      <w:shd w:val="clear" w:color="auto" w:fill="F2DBDB" w:themeFill="accent2" w:themeFillTint="33"/>
    </w:tcPr>
    <w:tblStylePr w:type="firstRow">
      <w:rPr>
        <w:b/>
        <w:bCs/>
      </w:rPr>
      <w:tblPr>
        <w:tblLayout w:type="fixed"/>
      </w:tblPr>
      <w:tcPr>
        <w:shd w:val="clear" w:color="auto" w:fill="E5B8B7" w:themeFill="accent2" w:themeFillTint="66"/>
      </w:tcPr>
    </w:tblStylePr>
    <w:tblStylePr w:type="lastRow">
      <w:rPr>
        <w:b/>
        <w:bCs/>
        <w:color w:val="000000" w:themeColor="text1"/>
      </w:rPr>
      <w:tblPr>
        <w:tblLayout w:type="fixed"/>
      </w:tblPr>
      <w:tcPr>
        <w:shd w:val="clear" w:color="auto" w:fill="E5B8B7" w:themeFill="accent2" w:themeFillTint="66"/>
      </w:tcPr>
    </w:tblStylePr>
    <w:tblStylePr w:type="firstCol">
      <w:rPr>
        <w:color w:val="FFFFFF" w:themeColor="background1"/>
      </w:rPr>
      <w:tblPr>
        <w:tblLayout w:type="fixed"/>
      </w:tblPr>
      <w:tcPr>
        <w:shd w:val="clear" w:color="auto" w:fill="943734" w:themeFill="accent2" w:themeFillShade="BF"/>
      </w:tcPr>
    </w:tblStylePr>
    <w:tblStylePr w:type="lastCol">
      <w:rPr>
        <w:color w:val="FFFFFF" w:themeColor="background1"/>
      </w:rPr>
      <w:tblPr>
        <w:tblLayout w:type="fixed"/>
      </w:tblPr>
      <w:tcPr>
        <w:shd w:val="clear" w:color="auto" w:fill="943734" w:themeFill="accent2" w:themeFillShade="BF"/>
      </w:tcPr>
    </w:tblStylePr>
    <w:tblStylePr w:type="band1Vert">
      <w:tblPr>
        <w:tblLayout w:type="fixed"/>
      </w:tblPr>
      <w:tcPr>
        <w:shd w:val="clear" w:color="auto" w:fill="DFA7A6" w:themeFill="accent2" w:themeFillTint="7F"/>
      </w:tcPr>
    </w:tblStylePr>
    <w:tblStylePr w:type="band1Horz">
      <w:tblPr>
        <w:tblLayout w:type="fixed"/>
      </w:tblPr>
      <w:tcPr>
        <w:shd w:val="clear" w:color="auto" w:fill="DFA7A6" w:themeFill="accent2" w:themeFillTint="7F"/>
      </w:tcPr>
    </w:tblStylePr>
  </w:style>
  <w:style w:type="table" w:styleId="133">
    <w:name w:val="Colorful Grid Accent 3"/>
    <w:basedOn w:val="37"/>
    <w:qFormat/>
    <w:uiPriority w:val="73"/>
    <w:pPr>
      <w:spacing w:after="0" w:line="240" w:lineRule="auto"/>
    </w:pPr>
    <w:rPr>
      <w:color w:val="000000" w:themeColor="text1"/>
    </w:rPr>
    <w:tblPr>
      <w:tblBorders>
        <w:insideH w:val="single" w:color="FFFFFF" w:themeColor="background1" w:sz="4" w:space="0"/>
      </w:tblBorders>
      <w:tblLayout w:type="fixed"/>
      <w:tblCellMar>
        <w:top w:w="0" w:type="dxa"/>
        <w:left w:w="108" w:type="dxa"/>
        <w:bottom w:w="0" w:type="dxa"/>
        <w:right w:w="108" w:type="dxa"/>
      </w:tblCellMar>
    </w:tblPr>
    <w:tcPr>
      <w:shd w:val="clear" w:color="auto" w:fill="EAF1DD" w:themeFill="accent3" w:themeFillTint="33"/>
    </w:tcPr>
    <w:tblStylePr w:type="firstRow">
      <w:rPr>
        <w:b/>
        <w:bCs/>
      </w:rPr>
      <w:tblPr>
        <w:tblLayout w:type="fixed"/>
      </w:tblPr>
      <w:tcPr>
        <w:shd w:val="clear" w:color="auto" w:fill="D6E3BC" w:themeFill="accent3" w:themeFillTint="66"/>
      </w:tcPr>
    </w:tblStylePr>
    <w:tblStylePr w:type="lastRow">
      <w:rPr>
        <w:b/>
        <w:bCs/>
        <w:color w:val="000000" w:themeColor="text1"/>
      </w:rPr>
      <w:tblPr>
        <w:tblLayout w:type="fixed"/>
      </w:tblPr>
      <w:tcPr>
        <w:shd w:val="clear" w:color="auto" w:fill="D6E3BC" w:themeFill="accent3" w:themeFillTint="66"/>
      </w:tcPr>
    </w:tblStylePr>
    <w:tblStylePr w:type="firstCol">
      <w:rPr>
        <w:color w:val="FFFFFF" w:themeColor="background1"/>
      </w:rPr>
      <w:tblPr>
        <w:tblLayout w:type="fixed"/>
      </w:tblPr>
      <w:tcPr>
        <w:shd w:val="clear" w:color="auto" w:fill="76923C" w:themeFill="accent3" w:themeFillShade="BF"/>
      </w:tcPr>
    </w:tblStylePr>
    <w:tblStylePr w:type="lastCol">
      <w:rPr>
        <w:color w:val="FFFFFF" w:themeColor="background1"/>
      </w:rPr>
      <w:tblPr>
        <w:tblLayout w:type="fixed"/>
      </w:tblPr>
      <w:tcPr>
        <w:shd w:val="clear" w:color="auto" w:fill="76923C" w:themeFill="accent3" w:themeFillShade="BF"/>
      </w:tcPr>
    </w:tblStylePr>
    <w:tblStylePr w:type="band1Vert">
      <w:tblPr>
        <w:tblLayout w:type="fixed"/>
      </w:tblPr>
      <w:tcPr>
        <w:shd w:val="clear" w:color="auto" w:fill="CDDDAC" w:themeFill="accent3" w:themeFillTint="7F"/>
      </w:tcPr>
    </w:tblStylePr>
    <w:tblStylePr w:type="band1Horz">
      <w:tblPr>
        <w:tblLayout w:type="fixed"/>
      </w:tblPr>
      <w:tcPr>
        <w:shd w:val="clear" w:color="auto" w:fill="CDDDAC" w:themeFill="accent3" w:themeFillTint="7F"/>
      </w:tcPr>
    </w:tblStylePr>
  </w:style>
  <w:style w:type="table" w:styleId="134">
    <w:name w:val="Colorful Grid Accent 4"/>
    <w:basedOn w:val="37"/>
    <w:qFormat/>
    <w:uiPriority w:val="73"/>
    <w:pPr>
      <w:spacing w:after="0" w:line="240" w:lineRule="auto"/>
    </w:pPr>
    <w:rPr>
      <w:color w:val="000000" w:themeColor="text1"/>
    </w:rPr>
    <w:tblPr>
      <w:tblBorders>
        <w:insideH w:val="single" w:color="FFFFFF" w:themeColor="background1" w:sz="4" w:space="0"/>
      </w:tblBorders>
      <w:tblLayout w:type="fixed"/>
      <w:tblCellMar>
        <w:top w:w="0" w:type="dxa"/>
        <w:left w:w="108" w:type="dxa"/>
        <w:bottom w:w="0" w:type="dxa"/>
        <w:right w:w="108" w:type="dxa"/>
      </w:tblCellMar>
    </w:tblPr>
    <w:tcPr>
      <w:shd w:val="clear" w:color="auto" w:fill="E5DFEC" w:themeFill="accent4" w:themeFillTint="33"/>
    </w:tcPr>
    <w:tblStylePr w:type="firstRow">
      <w:rPr>
        <w:b/>
        <w:bCs/>
      </w:rPr>
      <w:tblPr>
        <w:tblLayout w:type="fixed"/>
      </w:tblPr>
      <w:tcPr>
        <w:shd w:val="clear" w:color="auto" w:fill="CCC0D9" w:themeFill="accent4" w:themeFillTint="66"/>
      </w:tcPr>
    </w:tblStylePr>
    <w:tblStylePr w:type="lastRow">
      <w:rPr>
        <w:b/>
        <w:bCs/>
        <w:color w:val="000000" w:themeColor="text1"/>
      </w:rPr>
      <w:tblPr>
        <w:tblLayout w:type="fixed"/>
      </w:tblPr>
      <w:tcPr>
        <w:shd w:val="clear" w:color="auto" w:fill="CCC0D9" w:themeFill="accent4" w:themeFillTint="66"/>
      </w:tcPr>
    </w:tblStylePr>
    <w:tblStylePr w:type="firstCol">
      <w:rPr>
        <w:color w:val="FFFFFF" w:themeColor="background1"/>
      </w:rPr>
      <w:tblPr>
        <w:tblLayout w:type="fixed"/>
      </w:tblPr>
      <w:tcPr>
        <w:shd w:val="clear" w:color="auto" w:fill="5F497A" w:themeFill="accent4" w:themeFillShade="BF"/>
      </w:tcPr>
    </w:tblStylePr>
    <w:tblStylePr w:type="lastCol">
      <w:rPr>
        <w:color w:val="FFFFFF" w:themeColor="background1"/>
      </w:rPr>
      <w:tblPr>
        <w:tblLayout w:type="fixed"/>
      </w:tblPr>
      <w:tcPr>
        <w:shd w:val="clear" w:color="auto" w:fill="5F497A" w:themeFill="accent4" w:themeFillShade="BF"/>
      </w:tcPr>
    </w:tblStylePr>
    <w:tblStylePr w:type="band1Vert">
      <w:tblPr>
        <w:tblLayout w:type="fixed"/>
      </w:tblPr>
      <w:tcPr>
        <w:shd w:val="clear" w:color="auto" w:fill="BFB1D0" w:themeFill="accent4" w:themeFillTint="7F"/>
      </w:tcPr>
    </w:tblStylePr>
    <w:tblStylePr w:type="band1Horz">
      <w:tblPr>
        <w:tblLayout w:type="fixed"/>
      </w:tblPr>
      <w:tcPr>
        <w:shd w:val="clear" w:color="auto" w:fill="BFB1D0" w:themeFill="accent4" w:themeFillTint="7F"/>
      </w:tcPr>
    </w:tblStylePr>
  </w:style>
  <w:style w:type="table" w:styleId="135">
    <w:name w:val="Colorful Grid Accent 5"/>
    <w:basedOn w:val="37"/>
    <w:qFormat/>
    <w:uiPriority w:val="73"/>
    <w:pPr>
      <w:spacing w:after="0" w:line="240" w:lineRule="auto"/>
    </w:pPr>
    <w:rPr>
      <w:color w:val="000000" w:themeColor="text1"/>
    </w:rPr>
    <w:tblPr>
      <w:tblBorders>
        <w:insideH w:val="single" w:color="FFFFFF" w:themeColor="background1" w:sz="4" w:space="0"/>
      </w:tblBorders>
      <w:tblLayout w:type="fixed"/>
      <w:tblCellMar>
        <w:top w:w="0" w:type="dxa"/>
        <w:left w:w="108" w:type="dxa"/>
        <w:bottom w:w="0" w:type="dxa"/>
        <w:right w:w="108" w:type="dxa"/>
      </w:tblCellMar>
    </w:tblPr>
    <w:tcPr>
      <w:shd w:val="clear" w:color="auto" w:fill="DAEEF3" w:themeFill="accent5" w:themeFillTint="33"/>
    </w:tcPr>
    <w:tblStylePr w:type="firstRow">
      <w:rPr>
        <w:b/>
        <w:bCs/>
      </w:rPr>
      <w:tblPr>
        <w:tblLayout w:type="fixed"/>
      </w:tblPr>
      <w:tcPr>
        <w:shd w:val="clear" w:color="auto" w:fill="B6DDE8" w:themeFill="accent5" w:themeFillTint="66"/>
      </w:tcPr>
    </w:tblStylePr>
    <w:tblStylePr w:type="lastRow">
      <w:rPr>
        <w:b/>
        <w:bCs/>
        <w:color w:val="000000" w:themeColor="text1"/>
      </w:rPr>
      <w:tblPr>
        <w:tblLayout w:type="fixed"/>
      </w:tblPr>
      <w:tcPr>
        <w:shd w:val="clear" w:color="auto" w:fill="B6DDE8" w:themeFill="accent5" w:themeFillTint="66"/>
      </w:tcPr>
    </w:tblStylePr>
    <w:tblStylePr w:type="firstCol">
      <w:rPr>
        <w:color w:val="FFFFFF" w:themeColor="background1"/>
      </w:rPr>
      <w:tblPr>
        <w:tblLayout w:type="fixed"/>
      </w:tblPr>
      <w:tcPr>
        <w:shd w:val="clear" w:color="auto" w:fill="31849B" w:themeFill="accent5" w:themeFillShade="BF"/>
      </w:tcPr>
    </w:tblStylePr>
    <w:tblStylePr w:type="lastCol">
      <w:rPr>
        <w:color w:val="FFFFFF" w:themeColor="background1"/>
      </w:rPr>
      <w:tblPr>
        <w:tblLayout w:type="fixed"/>
      </w:tblPr>
      <w:tcPr>
        <w:shd w:val="clear" w:color="auto" w:fill="31849B" w:themeFill="accent5" w:themeFillShade="BF"/>
      </w:tcPr>
    </w:tblStylePr>
    <w:tblStylePr w:type="band1Vert">
      <w:tblPr>
        <w:tblLayout w:type="fixed"/>
      </w:tblPr>
      <w:tcPr>
        <w:shd w:val="clear" w:color="auto" w:fill="A5D5E2" w:themeFill="accent5" w:themeFillTint="7F"/>
      </w:tcPr>
    </w:tblStylePr>
    <w:tblStylePr w:type="band1Horz">
      <w:tblPr>
        <w:tblLayout w:type="fixed"/>
      </w:tblPr>
      <w:tcPr>
        <w:shd w:val="clear" w:color="auto" w:fill="A5D5E2" w:themeFill="accent5" w:themeFillTint="7F"/>
      </w:tcPr>
    </w:tblStylePr>
  </w:style>
  <w:style w:type="table" w:styleId="136">
    <w:name w:val="Colorful Grid Accent 6"/>
    <w:basedOn w:val="37"/>
    <w:qFormat/>
    <w:uiPriority w:val="73"/>
    <w:pPr>
      <w:spacing w:after="0" w:line="240" w:lineRule="auto"/>
    </w:pPr>
    <w:rPr>
      <w:color w:val="000000" w:themeColor="text1"/>
    </w:rPr>
    <w:tblPr>
      <w:tblBorders>
        <w:insideH w:val="single" w:color="FFFFFF" w:themeColor="background1" w:sz="4" w:space="0"/>
      </w:tblBorders>
      <w:tblLayout w:type="fixed"/>
      <w:tblCellMar>
        <w:top w:w="0" w:type="dxa"/>
        <w:left w:w="108" w:type="dxa"/>
        <w:bottom w:w="0" w:type="dxa"/>
        <w:right w:w="108" w:type="dxa"/>
      </w:tblCellMar>
    </w:tblPr>
    <w:tcPr>
      <w:shd w:val="clear" w:color="auto" w:fill="FDE9D9" w:themeFill="accent6" w:themeFillTint="33"/>
    </w:tcPr>
    <w:tblStylePr w:type="firstRow">
      <w:rPr>
        <w:b/>
        <w:bCs/>
      </w:rPr>
      <w:tblPr>
        <w:tblLayout w:type="fixed"/>
      </w:tblPr>
      <w:tcPr>
        <w:shd w:val="clear" w:color="auto" w:fill="FBD4B4" w:themeFill="accent6" w:themeFillTint="66"/>
      </w:tcPr>
    </w:tblStylePr>
    <w:tblStylePr w:type="lastRow">
      <w:rPr>
        <w:b/>
        <w:bCs/>
        <w:color w:val="000000" w:themeColor="text1"/>
      </w:rPr>
      <w:tblPr>
        <w:tblLayout w:type="fixed"/>
      </w:tblPr>
      <w:tcPr>
        <w:shd w:val="clear" w:color="auto" w:fill="FBD4B4" w:themeFill="accent6" w:themeFillTint="66"/>
      </w:tcPr>
    </w:tblStylePr>
    <w:tblStylePr w:type="firstCol">
      <w:rPr>
        <w:color w:val="FFFFFF" w:themeColor="background1"/>
      </w:rPr>
      <w:tblPr>
        <w:tblLayout w:type="fixed"/>
      </w:tblPr>
      <w:tcPr>
        <w:shd w:val="clear" w:color="auto" w:fill="E36C09" w:themeFill="accent6" w:themeFillShade="BF"/>
      </w:tcPr>
    </w:tblStylePr>
    <w:tblStylePr w:type="lastCol">
      <w:rPr>
        <w:color w:val="FFFFFF" w:themeColor="background1"/>
      </w:rPr>
      <w:tblPr>
        <w:tblLayout w:type="fixed"/>
      </w:tblPr>
      <w:tcPr>
        <w:shd w:val="clear" w:color="auto" w:fill="E36C09" w:themeFill="accent6" w:themeFillShade="BF"/>
      </w:tcPr>
    </w:tblStylePr>
    <w:tblStylePr w:type="band1Vert">
      <w:tblPr>
        <w:tblLayout w:type="fixed"/>
      </w:tblPr>
      <w:tcPr>
        <w:shd w:val="clear" w:color="auto" w:fill="FBCAA2" w:themeFill="accent6" w:themeFillTint="7F"/>
      </w:tcPr>
    </w:tblStylePr>
    <w:tblStylePr w:type="band1Horz">
      <w:tblPr>
        <w:tblLayout w:type="fixed"/>
      </w:tblPr>
      <w:tcPr>
        <w:shd w:val="clear" w:color="auto" w:fill="FBCAA2" w:themeFill="accent6" w:themeFillTint="7F"/>
      </w:tcPr>
    </w:tblStylePr>
  </w:style>
  <w:style w:type="character" w:customStyle="1" w:styleId="137">
    <w:name w:val="页眉 Char"/>
    <w:basedOn w:val="34"/>
    <w:link w:val="27"/>
    <w:qFormat/>
    <w:uiPriority w:val="99"/>
  </w:style>
  <w:style w:type="character" w:customStyle="1" w:styleId="138">
    <w:name w:val="页脚 Char"/>
    <w:basedOn w:val="34"/>
    <w:link w:val="26"/>
    <w:qFormat/>
    <w:uiPriority w:val="99"/>
  </w:style>
  <w:style w:type="paragraph" w:customStyle="1" w:styleId="139">
    <w:name w:val="No Spacing"/>
    <w:qFormat/>
    <w:uiPriority w:val="1"/>
    <w:pPr>
      <w:spacing w:after="0" w:line="240" w:lineRule="auto"/>
    </w:pPr>
    <w:rPr>
      <w:rFonts w:asciiTheme="minorHAnsi" w:hAnsiTheme="minorHAnsi" w:eastAsiaTheme="minorEastAsia" w:cstheme="minorBidi"/>
      <w:sz w:val="22"/>
      <w:szCs w:val="22"/>
      <w:lang w:val="en-US" w:eastAsia="en-US" w:bidi="ar-SA"/>
    </w:rPr>
  </w:style>
  <w:style w:type="character" w:customStyle="1" w:styleId="140">
    <w:name w:val="标题 1 Char"/>
    <w:basedOn w:val="34"/>
    <w:link w:val="2"/>
    <w:uiPriority w:val="9"/>
    <w:rPr>
      <w:rFonts w:asciiTheme="majorHAnsi" w:hAnsiTheme="majorHAnsi" w:eastAsiaTheme="majorEastAsia" w:cstheme="majorBidi"/>
      <w:b/>
      <w:bCs/>
      <w:color w:val="366091" w:themeColor="accent1" w:themeShade="BF"/>
      <w:sz w:val="28"/>
      <w:szCs w:val="28"/>
    </w:rPr>
  </w:style>
  <w:style w:type="character" w:customStyle="1" w:styleId="141">
    <w:name w:val="标题 2 Char"/>
    <w:basedOn w:val="34"/>
    <w:link w:val="3"/>
    <w:uiPriority w:val="9"/>
    <w:rPr>
      <w:rFonts w:asciiTheme="majorHAnsi" w:hAnsiTheme="majorHAnsi" w:eastAsiaTheme="majorEastAsia" w:cstheme="majorBidi"/>
      <w:b/>
      <w:bCs/>
      <w:color w:val="4F81BD" w:themeColor="accent1"/>
      <w:sz w:val="26"/>
      <w:szCs w:val="26"/>
    </w:rPr>
  </w:style>
  <w:style w:type="character" w:customStyle="1" w:styleId="142">
    <w:name w:val="标题 3 Char"/>
    <w:basedOn w:val="34"/>
    <w:link w:val="4"/>
    <w:qFormat/>
    <w:uiPriority w:val="9"/>
    <w:rPr>
      <w:rFonts w:asciiTheme="majorHAnsi" w:hAnsiTheme="majorHAnsi" w:eastAsiaTheme="majorEastAsia" w:cstheme="majorBidi"/>
      <w:b/>
      <w:bCs/>
      <w:color w:val="4F81BD" w:themeColor="accent1"/>
    </w:rPr>
  </w:style>
  <w:style w:type="character" w:customStyle="1" w:styleId="143">
    <w:name w:val="标题 Char"/>
    <w:basedOn w:val="34"/>
    <w:link w:val="33"/>
    <w:qFormat/>
    <w:uiPriority w:val="10"/>
    <w:rPr>
      <w:rFonts w:asciiTheme="majorHAnsi" w:hAnsiTheme="majorHAnsi" w:eastAsiaTheme="majorEastAsia" w:cstheme="majorBidi"/>
      <w:color w:val="17365D" w:themeColor="text2" w:themeShade="BF"/>
      <w:spacing w:val="5"/>
      <w:kern w:val="28"/>
      <w:sz w:val="52"/>
      <w:szCs w:val="52"/>
    </w:rPr>
  </w:style>
  <w:style w:type="character" w:customStyle="1" w:styleId="144">
    <w:name w:val="副标题 Char"/>
    <w:basedOn w:val="34"/>
    <w:link w:val="28"/>
    <w:uiPriority w:val="11"/>
    <w:rPr>
      <w:rFonts w:asciiTheme="majorHAnsi" w:hAnsiTheme="majorHAnsi" w:eastAsiaTheme="majorEastAsia" w:cstheme="majorBidi"/>
      <w:i/>
      <w:iCs/>
      <w:color w:val="4F81BD" w:themeColor="accent1"/>
      <w:spacing w:val="15"/>
      <w:sz w:val="24"/>
      <w:szCs w:val="24"/>
    </w:rPr>
  </w:style>
  <w:style w:type="paragraph" w:customStyle="1" w:styleId="145">
    <w:name w:val="List Paragraph"/>
    <w:basedOn w:val="1"/>
    <w:qFormat/>
    <w:uiPriority w:val="34"/>
    <w:pPr>
      <w:ind w:left="720"/>
      <w:contextualSpacing/>
    </w:pPr>
  </w:style>
  <w:style w:type="character" w:customStyle="1" w:styleId="146">
    <w:name w:val="正文文本 Char"/>
    <w:basedOn w:val="34"/>
    <w:link w:val="19"/>
    <w:uiPriority w:val="99"/>
  </w:style>
  <w:style w:type="character" w:customStyle="1" w:styleId="147">
    <w:name w:val="正文文本 2 Char"/>
    <w:basedOn w:val="34"/>
    <w:link w:val="30"/>
    <w:uiPriority w:val="99"/>
  </w:style>
  <w:style w:type="character" w:customStyle="1" w:styleId="148">
    <w:name w:val="正文文本 3 Char"/>
    <w:basedOn w:val="34"/>
    <w:link w:val="17"/>
    <w:uiPriority w:val="99"/>
    <w:rPr>
      <w:sz w:val="16"/>
      <w:szCs w:val="16"/>
    </w:rPr>
  </w:style>
  <w:style w:type="character" w:customStyle="1" w:styleId="149">
    <w:name w:val="宏文本 Char"/>
    <w:basedOn w:val="34"/>
    <w:link w:val="13"/>
    <w:uiPriority w:val="99"/>
    <w:rPr>
      <w:rFonts w:ascii="Courier" w:hAnsi="Courier"/>
      <w:sz w:val="20"/>
      <w:szCs w:val="20"/>
    </w:rPr>
  </w:style>
  <w:style w:type="paragraph" w:customStyle="1" w:styleId="150">
    <w:name w:val="Quote"/>
    <w:basedOn w:val="1"/>
    <w:next w:val="1"/>
    <w:link w:val="151"/>
    <w:qFormat/>
    <w:uiPriority w:val="29"/>
    <w:rPr>
      <w:i/>
      <w:iCs/>
      <w:color w:val="000000" w:themeColor="text1"/>
    </w:rPr>
  </w:style>
  <w:style w:type="character" w:customStyle="1" w:styleId="151">
    <w:name w:val="引用 Char"/>
    <w:basedOn w:val="34"/>
    <w:link w:val="150"/>
    <w:uiPriority w:val="29"/>
    <w:rPr>
      <w:i/>
      <w:iCs/>
      <w:color w:val="000000" w:themeColor="text1"/>
    </w:rPr>
  </w:style>
  <w:style w:type="character" w:customStyle="1" w:styleId="152">
    <w:name w:val="标题 4 Char"/>
    <w:basedOn w:val="34"/>
    <w:link w:val="5"/>
    <w:semiHidden/>
    <w:uiPriority w:val="9"/>
    <w:rPr>
      <w:rFonts w:asciiTheme="majorHAnsi" w:hAnsiTheme="majorHAnsi" w:eastAsiaTheme="majorEastAsia" w:cstheme="majorBidi"/>
      <w:b/>
      <w:bCs/>
      <w:i/>
      <w:iCs/>
      <w:color w:val="4F81BD" w:themeColor="accent1"/>
    </w:rPr>
  </w:style>
  <w:style w:type="character" w:customStyle="1" w:styleId="153">
    <w:name w:val="标题 5 Char"/>
    <w:basedOn w:val="34"/>
    <w:link w:val="6"/>
    <w:semiHidden/>
    <w:qFormat/>
    <w:uiPriority w:val="9"/>
    <w:rPr>
      <w:rFonts w:asciiTheme="majorHAnsi" w:hAnsiTheme="majorHAnsi" w:eastAsiaTheme="majorEastAsia" w:cstheme="majorBidi"/>
      <w:color w:val="243F61" w:themeColor="accent1" w:themeShade="7F"/>
    </w:rPr>
  </w:style>
  <w:style w:type="character" w:customStyle="1" w:styleId="154">
    <w:name w:val="标题 6 Char"/>
    <w:basedOn w:val="34"/>
    <w:link w:val="7"/>
    <w:semiHidden/>
    <w:uiPriority w:val="9"/>
    <w:rPr>
      <w:rFonts w:asciiTheme="majorHAnsi" w:hAnsiTheme="majorHAnsi" w:eastAsiaTheme="majorEastAsia" w:cstheme="majorBidi"/>
      <w:i/>
      <w:iCs/>
      <w:color w:val="243F61" w:themeColor="accent1" w:themeShade="7F"/>
    </w:rPr>
  </w:style>
  <w:style w:type="character" w:customStyle="1" w:styleId="155">
    <w:name w:val="标题 7 Char"/>
    <w:basedOn w:val="34"/>
    <w:link w:val="8"/>
    <w:semiHidden/>
    <w:qFormat/>
    <w:uiPriority w:val="9"/>
    <w:rPr>
      <w:rFonts w:asciiTheme="majorHAnsi" w:hAnsiTheme="majorHAnsi" w:eastAsiaTheme="majorEastAsia" w:cstheme="majorBidi"/>
      <w:i/>
      <w:iCs/>
      <w:color w:val="3F3F3F" w:themeColor="text1" w:themeTint="BF"/>
    </w:rPr>
  </w:style>
  <w:style w:type="character" w:customStyle="1" w:styleId="156">
    <w:name w:val="标题 8 Char"/>
    <w:basedOn w:val="34"/>
    <w:link w:val="9"/>
    <w:semiHidden/>
    <w:uiPriority w:val="9"/>
    <w:rPr>
      <w:rFonts w:asciiTheme="majorHAnsi" w:hAnsiTheme="majorHAnsi" w:eastAsiaTheme="majorEastAsia" w:cstheme="majorBidi"/>
      <w:color w:val="4F81BD" w:themeColor="accent1"/>
      <w:sz w:val="20"/>
      <w:szCs w:val="20"/>
    </w:rPr>
  </w:style>
  <w:style w:type="character" w:customStyle="1" w:styleId="157">
    <w:name w:val="标题 9 Char"/>
    <w:basedOn w:val="34"/>
    <w:link w:val="10"/>
    <w:semiHidden/>
    <w:qFormat/>
    <w:uiPriority w:val="9"/>
    <w:rPr>
      <w:rFonts w:asciiTheme="majorHAnsi" w:hAnsiTheme="majorHAnsi" w:eastAsiaTheme="majorEastAsia" w:cstheme="majorBidi"/>
      <w:i/>
      <w:iCs/>
      <w:color w:val="3F3F3F" w:themeColor="text1" w:themeTint="BF"/>
      <w:sz w:val="20"/>
      <w:szCs w:val="20"/>
    </w:rPr>
  </w:style>
  <w:style w:type="paragraph" w:customStyle="1" w:styleId="158">
    <w:name w:val="Intense Quote"/>
    <w:basedOn w:val="1"/>
    <w:next w:val="1"/>
    <w:link w:val="159"/>
    <w:qFormat/>
    <w:uiPriority w:val="30"/>
    <w:pPr>
      <w:pBdr>
        <w:bottom w:val="single" w:color="4F81BD" w:themeColor="accent1" w:sz="4" w:space="4"/>
      </w:pBdr>
      <w:spacing w:before="200" w:after="280"/>
      <w:ind w:left="936" w:right="936"/>
    </w:pPr>
    <w:rPr>
      <w:b/>
      <w:bCs/>
      <w:i/>
      <w:iCs/>
      <w:color w:val="4F81BD" w:themeColor="accent1"/>
    </w:rPr>
  </w:style>
  <w:style w:type="character" w:customStyle="1" w:styleId="159">
    <w:name w:val="明显引用 Char"/>
    <w:basedOn w:val="34"/>
    <w:link w:val="158"/>
    <w:uiPriority w:val="30"/>
    <w:rPr>
      <w:b/>
      <w:bCs/>
      <w:i/>
      <w:iCs/>
      <w:color w:val="4F81BD" w:themeColor="accent1"/>
    </w:rPr>
  </w:style>
  <w:style w:type="character" w:customStyle="1" w:styleId="160">
    <w:name w:val="Subtle Emphasis"/>
    <w:basedOn w:val="34"/>
    <w:qFormat/>
    <w:uiPriority w:val="19"/>
    <w:rPr>
      <w:i/>
      <w:iCs/>
      <w:color w:val="7F7F7F" w:themeColor="text1" w:themeTint="7F"/>
    </w:rPr>
  </w:style>
  <w:style w:type="character" w:customStyle="1" w:styleId="161">
    <w:name w:val="Intense Emphasis"/>
    <w:basedOn w:val="34"/>
    <w:qFormat/>
    <w:uiPriority w:val="21"/>
    <w:rPr>
      <w:b/>
      <w:bCs/>
      <w:i/>
      <w:iCs/>
      <w:color w:val="4F81BD" w:themeColor="accent1"/>
    </w:rPr>
  </w:style>
  <w:style w:type="character" w:customStyle="1" w:styleId="162">
    <w:name w:val="Subtle Reference"/>
    <w:basedOn w:val="34"/>
    <w:qFormat/>
    <w:uiPriority w:val="31"/>
    <w:rPr>
      <w:smallCaps/>
      <w:color w:val="C0504D" w:themeColor="accent2"/>
      <w:u w:val="single"/>
    </w:rPr>
  </w:style>
  <w:style w:type="character" w:customStyle="1" w:styleId="163">
    <w:name w:val="Intense Reference"/>
    <w:basedOn w:val="34"/>
    <w:qFormat/>
    <w:uiPriority w:val="32"/>
    <w:rPr>
      <w:b/>
      <w:bCs/>
      <w:smallCaps/>
      <w:color w:val="C0504D" w:themeColor="accent2"/>
      <w:spacing w:val="5"/>
      <w:u w:val="single"/>
    </w:rPr>
  </w:style>
  <w:style w:type="character" w:customStyle="1" w:styleId="164">
    <w:name w:val="Book Title"/>
    <w:basedOn w:val="34"/>
    <w:qFormat/>
    <w:uiPriority w:val="33"/>
    <w:rPr>
      <w:b/>
      <w:bCs/>
      <w:smallCaps/>
      <w:spacing w:val="5"/>
    </w:rPr>
  </w:style>
  <w:style w:type="paragraph" w:customStyle="1" w:styleId="165">
    <w:name w:val="TOC Heading"/>
    <w:basedOn w:val="2"/>
    <w:next w:val="1"/>
    <w:unhideWhenUsed/>
    <w:qFormat/>
    <w:uiPriority w:val="39"/>
    <w:pPr>
      <w:outlineLvl w:val="9"/>
    </w:pPr>
  </w:style>
  <w:style w:type="character" w:customStyle="1" w:styleId="166">
    <w:name w:val="批注框文本 Char"/>
    <w:basedOn w:val="34"/>
    <w:link w:val="25"/>
    <w:semiHidden/>
    <w:qFormat/>
    <w:uiPriority w:val="99"/>
    <w:rPr>
      <w:rFonts w:ascii="微软雅黑" w:hAnsi="微软雅黑" w:eastAsia="微软雅黑"/>
      <w:sz w:val="18"/>
      <w:szCs w:val="18"/>
    </w:rPr>
  </w:style>
  <w:style w:type="character" w:customStyle="1" w:styleId="167">
    <w:name w:val="纯文本 Char"/>
    <w:basedOn w:val="34"/>
    <w:link w:val="24"/>
    <w:qFormat/>
    <w:uiPriority w:val="0"/>
    <w:rPr>
      <w:rFonts w:ascii="宋体" w:hAnsi="Courier New" w:eastAsia="宋体" w:cs="Courier New"/>
      <w:kern w:val="2"/>
      <w:sz w:val="21"/>
      <w:szCs w:val="21"/>
      <w:lang w:eastAsia="zh-CN"/>
    </w:rPr>
  </w:style>
  <w:style w:type="character" w:customStyle="1" w:styleId="168">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278816-EC6F-A645-907D-7F25AECB1D4A}">
  <ds:schemaRefs/>
</ds:datastoreItem>
</file>

<file path=docProps/app.xml><?xml version="1.0" encoding="utf-8"?>
<Properties xmlns="http://schemas.openxmlformats.org/officeDocument/2006/extended-properties" xmlns:vt="http://schemas.openxmlformats.org/officeDocument/2006/docPropsVTypes">
  <Template>Normal</Template>
  <Pages>7</Pages>
  <Words>6087</Words>
  <Characters>6392</Characters>
  <Lines>47</Lines>
  <Paragraphs>13</Paragraphs>
  <TotalTime>0</TotalTime>
  <ScaleCrop>false</ScaleCrop>
  <LinksUpToDate>false</LinksUpToDate>
  <CharactersWithSpaces>6397</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2013-12-23T23:15:00Z</dcterms:created>
  <dc:creator>Administrator</dc:creator>
  <cp:lastModifiedBy>Administrator</cp:lastModifiedBy>
  <dcterms:modified xsi:type="dcterms:W3CDTF">2021-07-10T02:48:36Z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