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autoSpaceDE w:val="0"/>
        <w:autoSpaceDN w:val="0"/>
        <w:snapToGrid w:val="0"/>
        <w:spacing w:before="238" w:after="0" w:line="450" w:lineRule="exact"/>
        <w:ind w:left="353" w:right="0" w:firstLine="0"/>
        <w:jc w:val="left"/>
        <w:textAlignment w:val="auto"/>
        <w:rPr>
          <w:rFonts w:ascii="宋体" w:eastAsia="宋体" w:hAnsi="宋体" w:cs="宋体" w:hint="default"/>
          <w:sz w:val="36"/>
        </w:rPr>
      </w:pPr>
      <w:r>
        <w:rPr>
          <w:rFonts w:ascii="宋体" w:eastAsia="宋体" w:hAnsi="宋体" w:cs="宋体" w:hint="default"/>
          <w:sz w:val="36"/>
        </w:rPr>
        <w:t>湛江市</w:t>
      </w:r>
      <w:r>
        <w:rPr>
          <w:rFonts w:ascii="宋体" w:eastAsia="宋体" w:hAnsi="宋体" w:cs="宋体" w:hint="default"/>
          <w:spacing w:val="-43"/>
          <w:sz w:val="36"/>
        </w:rPr>
        <w:t xml:space="preserve"> </w:t>
      </w:r>
      <w:r>
        <w:rPr>
          <w:rFonts w:ascii="宋体" w:eastAsia="宋体" w:hAnsi="宋体" w:cs="宋体" w:hint="default"/>
          <w:sz w:val="36"/>
        </w:rPr>
        <w:t>2020-202</w:t>
      </w:r>
      <w:r>
        <w:rPr>
          <w:rFonts w:ascii="宋体" w:eastAsia="宋体" w:hAnsi="宋体" w:cs="宋体" w:hint="default"/>
          <w:spacing w:val="92"/>
          <w:sz w:val="36"/>
        </w:rPr>
        <w:t>1</w:t>
      </w:r>
      <w:r>
        <w:rPr>
          <w:rFonts w:ascii="宋体" w:eastAsia="宋体" w:hAnsi="宋体" w:cs="宋体" w:hint="default"/>
          <w:sz w:val="36"/>
        </w:rPr>
        <w:t>学年度第二学期期末调研考试</w:t>
      </w:r>
    </w:p>
    <w:p>
      <w:pPr>
        <w:autoSpaceDE w:val="0"/>
        <w:autoSpaceDN w:val="0"/>
        <w:snapToGrid w:val="0"/>
        <w:spacing w:before="120" w:after="0" w:line="550" w:lineRule="exact"/>
        <w:ind w:left="2828" w:right="0" w:firstLine="0"/>
        <w:jc w:val="left"/>
        <w:textAlignment w:val="auto"/>
        <w:rPr>
          <w:rFonts w:ascii="宋体" w:eastAsia="宋体" w:hAnsi="宋体" w:cs="宋体" w:hint="default"/>
          <w:sz w:val="44"/>
        </w:rPr>
      </w:pPr>
      <w:r>
        <w:rPr>
          <w:rFonts w:ascii="宋体" w:eastAsia="宋体" w:hAnsi="宋体" w:cs="宋体" w:hint="default"/>
          <w:sz w:val="44"/>
        </w:rPr>
        <w:t>高二地理试题</w:t>
      </w:r>
    </w:p>
    <w:p>
      <w:pPr>
        <w:autoSpaceDE w:val="0"/>
        <w:autoSpaceDN w:val="0"/>
        <w:snapToGrid w:val="0"/>
        <w:spacing w:before="64" w:after="0" w:line="281" w:lineRule="exact"/>
        <w:ind w:left="0" w:right="2160" w:firstLine="2053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-1"/>
        </w:rPr>
        <w:t>（本卷满</w:t>
      </w:r>
      <w:r>
        <w:rPr>
          <w:rFonts w:ascii="楷体" w:eastAsia="楷体" w:hAnsi="楷体" w:cs="楷体" w:hint="default"/>
          <w:spacing w:val="29"/>
        </w:rPr>
        <w:t>分</w:t>
      </w:r>
      <w:r>
        <w:rPr>
          <w:rFonts w:ascii="楷体" w:eastAsia="楷体" w:hAnsi="楷体" w:cs="楷体" w:hint="default"/>
        </w:rPr>
        <w:t>10</w:t>
      </w:r>
      <w:r>
        <w:rPr>
          <w:rFonts w:ascii="楷体" w:eastAsia="楷体" w:hAnsi="楷体" w:cs="楷体" w:hint="default"/>
          <w:spacing w:val="60"/>
        </w:rPr>
        <w:t>0</w:t>
      </w:r>
      <w:r>
        <w:rPr>
          <w:rFonts w:ascii="楷体" w:eastAsia="楷体" w:hAnsi="楷体" w:cs="楷体" w:hint="default"/>
        </w:rPr>
        <w:t>分，考试用</w:t>
      </w:r>
      <w:r>
        <w:rPr>
          <w:rFonts w:ascii="楷体" w:eastAsia="楷体" w:hAnsi="楷体" w:cs="楷体" w:hint="default"/>
          <w:spacing w:val="30"/>
        </w:rPr>
        <w:t>时</w:t>
      </w:r>
      <w:r>
        <w:rPr>
          <w:rFonts w:ascii="楷体" w:eastAsia="楷体" w:hAnsi="楷体" w:cs="楷体" w:hint="default"/>
        </w:rPr>
        <w:t>7</w:t>
      </w:r>
      <w:r>
        <w:rPr>
          <w:rFonts w:ascii="楷体" w:eastAsia="楷体" w:hAnsi="楷体" w:cs="楷体" w:hint="default"/>
          <w:spacing w:val="60"/>
        </w:rPr>
        <w:t>5</w:t>
      </w:r>
      <w:r>
        <w:rPr>
          <w:rFonts w:ascii="楷体" w:eastAsia="楷体" w:hAnsi="楷体" w:cs="楷体" w:hint="default"/>
        </w:rPr>
        <w:t>分钟）</w:t>
      </w:r>
      <w:r>
        <w:rPr>
          <w:rFonts w:ascii="楷体" w:eastAsia="楷体" w:hAnsi="楷体" w:cs="楷体" w:hint="default"/>
          <w:sz w:val="21"/>
        </w:rPr>
        <w:t>注意事项：</w:t>
      </w:r>
    </w:p>
    <w:p>
      <w:pPr>
        <w:autoSpaceDE w:val="0"/>
        <w:autoSpaceDN w:val="0"/>
        <w:snapToGrid w:val="0"/>
        <w:spacing w:before="5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1.</w:t>
      </w:r>
      <w:r>
        <w:rPr>
          <w:rFonts w:ascii="楷体" w:eastAsia="楷体" w:hAnsi="楷体" w:cs="楷体" w:hint="default"/>
          <w:sz w:val="21"/>
        </w:rPr>
        <w:t>答卷前</w:t>
      </w:r>
      <w:r>
        <w:rPr>
          <w:rFonts w:ascii="楷体" w:eastAsia="楷体" w:hAnsi="楷体" w:cs="楷体" w:hint="default"/>
          <w:spacing w:val="-15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考生务必用黑色字迹的钢笔或签字笔将自己的姓名</w:t>
      </w:r>
      <w:r>
        <w:rPr>
          <w:rFonts w:ascii="楷体" w:eastAsia="楷体" w:hAnsi="楷体" w:cs="楷体" w:hint="default"/>
          <w:spacing w:val="-16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考号</w:t>
      </w:r>
      <w:r>
        <w:rPr>
          <w:rFonts w:ascii="楷体" w:eastAsia="楷体" w:hAnsi="楷体" w:cs="楷体" w:hint="default"/>
          <w:spacing w:val="-15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考场号和座位号</w:t>
      </w:r>
    </w:p>
    <w:p>
      <w:pPr>
        <w:autoSpaceDE w:val="0"/>
        <w:autoSpaceDN w:val="0"/>
        <w:snapToGrid w:val="0"/>
        <w:spacing w:before="11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填写在答题卡上，并将考号条形码粘贴在答题卡上的指定位置。</w:t>
      </w:r>
    </w:p>
    <w:p>
      <w:pPr>
        <w:autoSpaceDE w:val="0"/>
        <w:autoSpaceDN w:val="0"/>
        <w:snapToGrid w:val="0"/>
        <w:spacing w:before="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2.</w:t>
      </w:r>
      <w:r>
        <w:rPr>
          <w:rFonts w:ascii="楷体" w:eastAsia="楷体" w:hAnsi="楷体" w:cs="楷体" w:hint="default"/>
          <w:sz w:val="21"/>
        </w:rPr>
        <w:t>作答选择题时，选出每小题答案后，用</w:t>
      </w:r>
      <w:r>
        <w:rPr>
          <w:rFonts w:ascii="楷体" w:eastAsia="楷体" w:hAnsi="楷体" w:cs="楷体" w:hint="default"/>
          <w:spacing w:val="-24"/>
          <w:sz w:val="21"/>
        </w:rPr>
        <w:t xml:space="preserve"> </w:t>
      </w:r>
      <w:r>
        <w:rPr>
          <w:rFonts w:ascii="楷体" w:eastAsia="楷体" w:hAnsi="楷体" w:cs="楷体" w:hint="default"/>
          <w:sz w:val="21"/>
        </w:rPr>
        <w:t>2B</w:t>
      </w:r>
      <w:r>
        <w:rPr>
          <w:rFonts w:ascii="楷体" w:eastAsia="楷体" w:hAnsi="楷体" w:cs="楷体" w:hint="default"/>
          <w:spacing w:val="-23"/>
          <w:sz w:val="21"/>
        </w:rPr>
        <w:t xml:space="preserve"> </w:t>
      </w:r>
      <w:r>
        <w:rPr>
          <w:rFonts w:ascii="楷体" w:eastAsia="楷体" w:hAnsi="楷体" w:cs="楷体" w:hint="default"/>
          <w:sz w:val="21"/>
        </w:rPr>
        <w:t>铅笔把答题卡上对应题目选项的答案信息</w:t>
      </w:r>
    </w:p>
    <w:p>
      <w:pPr>
        <w:autoSpaceDE w:val="0"/>
        <w:autoSpaceDN w:val="0"/>
        <w:snapToGrid w:val="0"/>
        <w:spacing w:before="11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点涂黑；如需改动，用橡皮擦干净后，再选涂其他答案。</w:t>
      </w:r>
    </w:p>
    <w:p>
      <w:pPr>
        <w:autoSpaceDE w:val="0"/>
        <w:autoSpaceDN w:val="0"/>
        <w:snapToGrid w:val="0"/>
        <w:spacing w:before="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3.</w:t>
      </w:r>
      <w:r>
        <w:rPr>
          <w:rFonts w:ascii="楷体" w:eastAsia="楷体" w:hAnsi="楷体" w:cs="楷体" w:hint="default"/>
          <w:sz w:val="21"/>
        </w:rPr>
        <w:t>非选择题必须用黑色字迹钢笔或签字笔作答</w:t>
      </w:r>
      <w:r>
        <w:rPr>
          <w:rFonts w:ascii="楷体" w:eastAsia="楷体" w:hAnsi="楷体" w:cs="楷体" w:hint="default"/>
          <w:spacing w:val="-47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答案必须写在答题卡各题目指定区域内</w:t>
      </w:r>
    </w:p>
    <w:p>
      <w:pPr>
        <w:autoSpaceDE w:val="0"/>
        <w:autoSpaceDN w:val="0"/>
        <w:snapToGrid w:val="0"/>
        <w:spacing w:before="11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相应位置上；如需改动，先划掉原来的答案，然后再写上新的答案；</w:t>
      </w:r>
    </w:p>
    <w:p>
      <w:pPr>
        <w:autoSpaceDE w:val="0"/>
        <w:autoSpaceDN w:val="0"/>
        <w:snapToGrid w:val="0"/>
        <w:spacing w:before="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4.</w:t>
      </w:r>
      <w:r>
        <w:rPr>
          <w:rFonts w:ascii="楷体" w:eastAsia="楷体" w:hAnsi="楷体" w:cs="楷体" w:hint="default"/>
          <w:sz w:val="21"/>
        </w:rPr>
        <w:t>不准使用铅笔和涂改液。不按以上要求作答的答案无效。</w:t>
      </w:r>
    </w:p>
    <w:p>
      <w:pPr>
        <w:autoSpaceDE w:val="0"/>
        <w:autoSpaceDN w:val="0"/>
        <w:snapToGrid w:val="0"/>
        <w:spacing w:before="12" w:after="0" w:line="263" w:lineRule="exact"/>
        <w:ind w:left="0" w:right="0" w:firstLine="0"/>
        <w:jc w:val="left"/>
        <w:textAlignment w:val="auto"/>
        <w:rPr>
          <w:rFonts w:ascii="黑体" w:eastAsia="黑体" w:hAnsi="黑体" w:cs="黑体" w:hint="default"/>
          <w:sz w:val="21"/>
        </w:rPr>
      </w:pPr>
      <w:r>
        <w:rPr>
          <w:rFonts w:ascii="黑体" w:eastAsia="黑体" w:hAnsi="黑体" w:cs="黑体" w:hint="default"/>
          <w:sz w:val="21"/>
        </w:rPr>
        <w:t>一、选择题：本大题共</w:t>
      </w:r>
      <w:r>
        <w:rPr>
          <w:rFonts w:ascii="黑体" w:eastAsia="黑体" w:hAnsi="黑体" w:cs="黑体" w:hint="default"/>
          <w:spacing w:val="-18"/>
          <w:sz w:val="21"/>
        </w:rPr>
        <w:t xml:space="preserve"> </w:t>
      </w:r>
      <w:r>
        <w:rPr>
          <w:rFonts w:ascii="Times New Roman" w:eastAsia="Times New Roman" w:hAnsi="Times New Roman" w:cs="Times New Roman" w:hint="default"/>
          <w:b/>
          <w:sz w:val="21"/>
        </w:rPr>
        <w:t>30</w:t>
      </w:r>
      <w:r>
        <w:rPr>
          <w:rFonts w:ascii="Times New Roman" w:eastAsia="Times New Roman" w:hAnsi="Times New Roman" w:cs="Times New Roman" w:hint="default"/>
          <w:b/>
          <w:spacing w:val="-20"/>
          <w:sz w:val="21"/>
        </w:rPr>
        <w:t xml:space="preserve"> </w:t>
      </w:r>
      <w:r>
        <w:rPr>
          <w:rFonts w:ascii="黑体" w:eastAsia="黑体" w:hAnsi="黑体" w:cs="黑体" w:hint="default"/>
          <w:sz w:val="21"/>
        </w:rPr>
        <w:t>小题，每小题</w:t>
      </w:r>
      <w:r>
        <w:rPr>
          <w:rFonts w:ascii="黑体" w:eastAsia="黑体" w:hAnsi="黑体" w:cs="黑体" w:hint="default"/>
          <w:spacing w:val="-18"/>
          <w:sz w:val="21"/>
        </w:rPr>
        <w:t xml:space="preserve"> </w:t>
      </w:r>
      <w:r>
        <w:rPr>
          <w:rFonts w:ascii="Times New Roman" w:eastAsia="Times New Roman" w:hAnsi="Times New Roman" w:cs="Times New Roman" w:hint="default"/>
          <w:b/>
          <w:sz w:val="21"/>
        </w:rPr>
        <w:t>2</w:t>
      </w:r>
      <w:r>
        <w:rPr>
          <w:rFonts w:ascii="Times New Roman" w:eastAsia="Times New Roman" w:hAnsi="Times New Roman" w:cs="Times New Roman" w:hint="default"/>
          <w:b/>
          <w:spacing w:val="-20"/>
          <w:sz w:val="21"/>
        </w:rPr>
        <w:t xml:space="preserve"> </w:t>
      </w:r>
      <w:r>
        <w:rPr>
          <w:rFonts w:ascii="黑体" w:eastAsia="黑体" w:hAnsi="黑体" w:cs="黑体" w:hint="default"/>
          <w:sz w:val="21"/>
        </w:rPr>
        <w:t>分，共</w:t>
      </w:r>
      <w:r>
        <w:rPr>
          <w:rFonts w:ascii="黑体" w:eastAsia="黑体" w:hAnsi="黑体" w:cs="黑体" w:hint="default"/>
          <w:spacing w:val="-18"/>
          <w:sz w:val="21"/>
        </w:rPr>
        <w:t xml:space="preserve"> </w:t>
      </w:r>
      <w:r>
        <w:rPr>
          <w:rFonts w:ascii="Times New Roman" w:eastAsia="Times New Roman" w:hAnsi="Times New Roman" w:cs="Times New Roman" w:hint="default"/>
          <w:b/>
          <w:sz w:val="21"/>
        </w:rPr>
        <w:t>60</w:t>
      </w:r>
      <w:r>
        <w:rPr>
          <w:rFonts w:ascii="Times New Roman" w:eastAsia="Times New Roman" w:hAnsi="Times New Roman" w:cs="Times New Roman" w:hint="default"/>
          <w:b/>
          <w:spacing w:val="-19"/>
          <w:sz w:val="21"/>
        </w:rPr>
        <w:t xml:space="preserve"> </w:t>
      </w:r>
      <w:r>
        <w:rPr>
          <w:rFonts w:ascii="黑体" w:eastAsia="黑体" w:hAnsi="黑体" w:cs="黑体" w:hint="default"/>
          <w:sz w:val="21"/>
        </w:rPr>
        <w:t>分。在每小题列出的四个选项中，只</w:t>
      </w:r>
    </w:p>
    <w:p>
      <w:pPr>
        <w:autoSpaceDE w:val="0"/>
        <w:autoSpaceDN w:val="0"/>
        <w:snapToGrid w:val="0"/>
        <w:spacing w:before="145" w:after="0" w:line="263" w:lineRule="exact"/>
        <w:ind w:left="0" w:right="0" w:firstLine="0"/>
        <w:jc w:val="left"/>
        <w:textAlignment w:val="auto"/>
        <w:rPr>
          <w:rFonts w:ascii="黑体" w:eastAsia="黑体" w:hAnsi="黑体" w:cs="黑体" w:hint="default"/>
          <w:sz w:val="21"/>
        </w:rPr>
      </w:pPr>
      <w:r>
        <w:rPr>
          <w:rFonts w:ascii="黑体" w:eastAsia="黑体" w:hAnsi="黑体" w:cs="黑体" w:hint="default"/>
          <w:sz w:val="21"/>
        </w:rPr>
        <w:t>有一项符合题目要求。</w:t>
      </w:r>
    </w:p>
    <w:p>
      <w:pPr>
        <w:autoSpaceDE w:val="0"/>
        <w:autoSpaceDN w:val="0"/>
        <w:snapToGrid w:val="0"/>
        <w:spacing w:before="167" w:after="0" w:line="263" w:lineRule="exact"/>
        <w:ind w:left="406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晨光文具公司是一家专注于文具的综合公司</w:t>
      </w:r>
      <w:r>
        <w:rPr>
          <w:rFonts w:ascii="楷体" w:eastAsia="楷体" w:hAnsi="楷体" w:cs="楷体" w:hint="default"/>
          <w:spacing w:val="-19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发端于有“文具摇篮”之称的汕头</w:t>
      </w:r>
      <w:r>
        <w:rPr>
          <w:rFonts w:ascii="楷体" w:eastAsia="楷体" w:hAnsi="楷体" w:cs="楷体" w:hint="default"/>
          <w:spacing w:val="-19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后总</w:t>
      </w:r>
    </w:p>
    <w:p>
      <w:pPr>
        <w:autoSpaceDE w:val="0"/>
        <w:autoSpaceDN w:val="0"/>
        <w:snapToGrid w:val="0"/>
        <w:spacing w:before="10" w:after="0" w:line="312" w:lineRule="exact"/>
        <w:ind w:left="0" w:right="104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部迁</w:t>
      </w:r>
      <w:r>
        <w:rPr>
          <w:rFonts w:ascii="楷体" w:eastAsia="楷体" w:hAnsi="楷体" w:cs="楷体" w:hint="default"/>
          <w:spacing w:val="-2"/>
          <w:sz w:val="21"/>
        </w:rPr>
        <w:t>往</w:t>
      </w:r>
      <w:r>
        <w:rPr>
          <w:rFonts w:ascii="楷体" w:eastAsia="楷体" w:hAnsi="楷体" w:cs="楷体" w:hint="default"/>
          <w:sz w:val="21"/>
        </w:rPr>
        <w:t>上</w:t>
      </w:r>
      <w:r>
        <w:rPr>
          <w:rFonts w:ascii="楷体" w:eastAsia="楷体" w:hAnsi="楷体" w:cs="楷体" w:hint="default"/>
          <w:spacing w:val="-2"/>
          <w:sz w:val="21"/>
        </w:rPr>
        <w:t>海</w:t>
      </w:r>
      <w:r>
        <w:rPr>
          <w:rFonts w:ascii="楷体" w:eastAsia="楷体" w:hAnsi="楷体" w:cs="楷体" w:hint="default"/>
          <w:spacing w:val="-8"/>
          <w:sz w:val="21"/>
        </w:rPr>
        <w:t>。</w:t>
      </w:r>
      <w:r>
        <w:rPr>
          <w:rFonts w:ascii="楷体" w:eastAsia="楷体" w:hAnsi="楷体" w:cs="楷体" w:hint="default"/>
          <w:spacing w:val="1"/>
          <w:sz w:val="21"/>
        </w:rPr>
        <w:t>2</w:t>
      </w:r>
      <w:r>
        <w:rPr>
          <w:rFonts w:ascii="楷体" w:eastAsia="楷体" w:hAnsi="楷体" w:cs="楷体" w:hint="default"/>
          <w:spacing w:val="51"/>
          <w:sz w:val="21"/>
        </w:rPr>
        <w:t>0</w:t>
      </w:r>
      <w:r>
        <w:rPr>
          <w:rFonts w:ascii="楷体" w:eastAsia="楷体" w:hAnsi="楷体" w:cs="楷体" w:hint="default"/>
          <w:sz w:val="21"/>
        </w:rPr>
        <w:t>世</w:t>
      </w:r>
      <w:r>
        <w:rPr>
          <w:rFonts w:ascii="楷体" w:eastAsia="楷体" w:hAnsi="楷体" w:cs="楷体" w:hint="default"/>
          <w:spacing w:val="25"/>
          <w:sz w:val="21"/>
        </w:rPr>
        <w:t>纪</w:t>
      </w:r>
      <w:r>
        <w:rPr>
          <w:rFonts w:ascii="楷体" w:eastAsia="楷体" w:hAnsi="楷体" w:cs="楷体" w:hint="default"/>
          <w:sz w:val="21"/>
        </w:rPr>
        <w:t>9</w:t>
      </w:r>
      <w:r>
        <w:rPr>
          <w:rFonts w:ascii="楷体" w:eastAsia="楷体" w:hAnsi="楷体" w:cs="楷体" w:hint="default"/>
          <w:spacing w:val="51"/>
          <w:sz w:val="21"/>
        </w:rPr>
        <w:t>0</w:t>
      </w:r>
      <w:r>
        <w:rPr>
          <w:rFonts w:ascii="楷体" w:eastAsia="楷体" w:hAnsi="楷体" w:cs="楷体" w:hint="default"/>
          <w:spacing w:val="-2"/>
          <w:sz w:val="21"/>
        </w:rPr>
        <w:t>年</w:t>
      </w:r>
      <w:r>
        <w:rPr>
          <w:rFonts w:ascii="楷体" w:eastAsia="楷体" w:hAnsi="楷体" w:cs="楷体" w:hint="default"/>
          <w:sz w:val="21"/>
        </w:rPr>
        <w:t>代由</w:t>
      </w:r>
      <w:r>
        <w:rPr>
          <w:rFonts w:ascii="楷体" w:eastAsia="楷体" w:hAnsi="楷体" w:cs="楷体" w:hint="default"/>
          <w:spacing w:val="-2"/>
          <w:sz w:val="21"/>
        </w:rPr>
        <w:t>作</w:t>
      </w:r>
      <w:r>
        <w:rPr>
          <w:rFonts w:ascii="楷体" w:eastAsia="楷体" w:hAnsi="楷体" w:cs="楷体" w:hint="default"/>
          <w:sz w:val="21"/>
        </w:rPr>
        <w:t>坊</w:t>
      </w:r>
      <w:r>
        <w:rPr>
          <w:rFonts w:ascii="楷体" w:eastAsia="楷体" w:hAnsi="楷体" w:cs="楷体" w:hint="default"/>
          <w:spacing w:val="-2"/>
          <w:sz w:val="21"/>
        </w:rPr>
        <w:t>式</w:t>
      </w:r>
      <w:r>
        <w:rPr>
          <w:rFonts w:ascii="楷体" w:eastAsia="楷体" w:hAnsi="楷体" w:cs="楷体" w:hint="default"/>
          <w:sz w:val="21"/>
        </w:rPr>
        <w:t>生</w:t>
      </w:r>
      <w:r>
        <w:rPr>
          <w:rFonts w:ascii="楷体" w:eastAsia="楷体" w:hAnsi="楷体" w:cs="楷体" w:hint="default"/>
          <w:spacing w:val="-2"/>
          <w:sz w:val="21"/>
        </w:rPr>
        <w:t>产</w:t>
      </w:r>
      <w:r>
        <w:rPr>
          <w:rFonts w:ascii="楷体" w:eastAsia="楷体" w:hAnsi="楷体" w:cs="楷体" w:hint="default"/>
          <w:sz w:val="21"/>
        </w:rPr>
        <w:t>向</w:t>
      </w:r>
      <w:r>
        <w:rPr>
          <w:rFonts w:ascii="楷体" w:eastAsia="楷体" w:hAnsi="楷体" w:cs="楷体" w:hint="default"/>
          <w:spacing w:val="-2"/>
          <w:sz w:val="21"/>
        </w:rPr>
        <w:t>机</w:t>
      </w:r>
      <w:r>
        <w:rPr>
          <w:rFonts w:ascii="楷体" w:eastAsia="楷体" w:hAnsi="楷体" w:cs="楷体" w:hint="default"/>
          <w:sz w:val="21"/>
        </w:rPr>
        <w:t>械</w:t>
      </w:r>
      <w:r>
        <w:rPr>
          <w:rFonts w:ascii="楷体" w:eastAsia="楷体" w:hAnsi="楷体" w:cs="楷体" w:hint="default"/>
          <w:spacing w:val="-2"/>
          <w:sz w:val="21"/>
        </w:rPr>
        <w:t>化</w:t>
      </w:r>
      <w:r>
        <w:rPr>
          <w:rFonts w:ascii="楷体" w:eastAsia="楷体" w:hAnsi="楷体" w:cs="楷体" w:hint="default"/>
          <w:sz w:val="21"/>
        </w:rPr>
        <w:t>生产</w:t>
      </w:r>
      <w:r>
        <w:rPr>
          <w:rFonts w:ascii="楷体" w:eastAsia="楷体" w:hAnsi="楷体" w:cs="楷体" w:hint="default"/>
          <w:spacing w:val="-2"/>
          <w:sz w:val="21"/>
        </w:rPr>
        <w:t>转</w:t>
      </w:r>
      <w:r>
        <w:rPr>
          <w:rFonts w:ascii="楷体" w:eastAsia="楷体" w:hAnsi="楷体" w:cs="楷体" w:hint="default"/>
          <w:sz w:val="21"/>
        </w:rPr>
        <w:t>型</w:t>
      </w:r>
      <w:r>
        <w:rPr>
          <w:rFonts w:ascii="楷体" w:eastAsia="楷体" w:hAnsi="楷体" w:cs="楷体" w:hint="default"/>
          <w:spacing w:val="-9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产</w:t>
      </w:r>
      <w:r>
        <w:rPr>
          <w:rFonts w:ascii="楷体" w:eastAsia="楷体" w:hAnsi="楷体" w:cs="楷体" w:hint="default"/>
          <w:spacing w:val="-2"/>
          <w:sz w:val="21"/>
        </w:rPr>
        <w:t>品</w:t>
      </w:r>
      <w:r>
        <w:rPr>
          <w:rFonts w:ascii="楷体" w:eastAsia="楷体" w:hAnsi="楷体" w:cs="楷体" w:hint="default"/>
          <w:sz w:val="21"/>
        </w:rPr>
        <w:t>领</w:t>
      </w:r>
      <w:r>
        <w:rPr>
          <w:rFonts w:ascii="楷体" w:eastAsia="楷体" w:hAnsi="楷体" w:cs="楷体" w:hint="default"/>
          <w:spacing w:val="-2"/>
          <w:sz w:val="21"/>
        </w:rPr>
        <w:t>域</w:t>
      </w:r>
      <w:r>
        <w:rPr>
          <w:rFonts w:ascii="楷体" w:eastAsia="楷体" w:hAnsi="楷体" w:cs="楷体" w:hint="default"/>
          <w:sz w:val="21"/>
        </w:rPr>
        <w:t>涵</w:t>
      </w:r>
      <w:r>
        <w:rPr>
          <w:rFonts w:ascii="楷体" w:eastAsia="楷体" w:hAnsi="楷体" w:cs="楷体" w:hint="default"/>
          <w:spacing w:val="-2"/>
          <w:sz w:val="21"/>
        </w:rPr>
        <w:t>盖</w:t>
      </w:r>
      <w:r>
        <w:rPr>
          <w:rFonts w:ascii="楷体" w:eastAsia="楷体" w:hAnsi="楷体" w:cs="楷体" w:hint="default"/>
          <w:sz w:val="21"/>
        </w:rPr>
        <w:t>书写</w:t>
      </w:r>
      <w:r>
        <w:rPr>
          <w:rFonts w:ascii="楷体" w:eastAsia="楷体" w:hAnsi="楷体" w:cs="楷体" w:hint="default"/>
          <w:spacing w:val="-2"/>
          <w:sz w:val="21"/>
        </w:rPr>
        <w:t>工</w:t>
      </w:r>
      <w:r>
        <w:rPr>
          <w:rFonts w:ascii="楷体" w:eastAsia="楷体" w:hAnsi="楷体" w:cs="楷体" w:hint="default"/>
          <w:sz w:val="21"/>
        </w:rPr>
        <w:t>具</w:t>
      </w:r>
      <w:r>
        <w:rPr>
          <w:rFonts w:ascii="楷体" w:eastAsia="楷体" w:hAnsi="楷体" w:cs="楷体" w:hint="default"/>
          <w:spacing w:val="-9"/>
          <w:sz w:val="21"/>
        </w:rPr>
        <w:t>、</w:t>
      </w:r>
      <w:r>
        <w:rPr>
          <w:rFonts w:ascii="楷体" w:eastAsia="楷体" w:hAnsi="楷体" w:cs="楷体" w:hint="default"/>
          <w:spacing w:val="-1"/>
          <w:sz w:val="21"/>
        </w:rPr>
        <w:t>修</w:t>
      </w:r>
      <w:r>
        <w:rPr>
          <w:rFonts w:ascii="楷体" w:eastAsia="楷体" w:hAnsi="楷体" w:cs="楷体" w:hint="default"/>
          <w:sz w:val="21"/>
        </w:rPr>
        <w:t>正工</w:t>
      </w:r>
      <w:r>
        <w:rPr>
          <w:rFonts w:ascii="楷体" w:eastAsia="楷体" w:hAnsi="楷体" w:cs="楷体" w:hint="default"/>
          <w:spacing w:val="-2"/>
          <w:sz w:val="21"/>
        </w:rPr>
        <w:t>具</w:t>
      </w:r>
      <w:r>
        <w:rPr>
          <w:rFonts w:ascii="楷体" w:eastAsia="楷体" w:hAnsi="楷体" w:cs="楷体" w:hint="default"/>
          <w:sz w:val="21"/>
        </w:rPr>
        <w:t>、</w:t>
      </w:r>
      <w:r>
        <w:rPr>
          <w:rFonts w:ascii="楷体" w:eastAsia="楷体" w:hAnsi="楷体" w:cs="楷体" w:hint="default"/>
          <w:spacing w:val="-2"/>
          <w:sz w:val="21"/>
        </w:rPr>
        <w:t>画</w:t>
      </w:r>
      <w:r>
        <w:rPr>
          <w:rFonts w:ascii="楷体" w:eastAsia="楷体" w:hAnsi="楷体" w:cs="楷体" w:hint="default"/>
          <w:sz w:val="21"/>
        </w:rPr>
        <w:t>材</w:t>
      </w:r>
      <w:r>
        <w:rPr>
          <w:rFonts w:ascii="楷体" w:eastAsia="楷体" w:hAnsi="楷体" w:cs="楷体" w:hint="default"/>
          <w:spacing w:val="-2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本</w:t>
      </w:r>
      <w:r>
        <w:rPr>
          <w:rFonts w:ascii="楷体" w:eastAsia="楷体" w:hAnsi="楷体" w:cs="楷体" w:hint="default"/>
          <w:spacing w:val="-2"/>
          <w:sz w:val="21"/>
        </w:rPr>
        <w:t>册</w:t>
      </w:r>
      <w:r>
        <w:rPr>
          <w:rFonts w:ascii="楷体" w:eastAsia="楷体" w:hAnsi="楷体" w:cs="楷体" w:hint="default"/>
          <w:spacing w:val="26"/>
          <w:sz w:val="21"/>
        </w:rPr>
        <w:t>等</w:t>
      </w:r>
      <w:r>
        <w:rPr>
          <w:rFonts w:ascii="楷体" w:eastAsia="楷体" w:hAnsi="楷体" w:cs="楷体" w:hint="default"/>
          <w:spacing w:val="-2"/>
          <w:sz w:val="21"/>
        </w:rPr>
        <w:t>1</w:t>
      </w:r>
      <w:r>
        <w:rPr>
          <w:rFonts w:ascii="楷体" w:eastAsia="楷体" w:hAnsi="楷体" w:cs="楷体" w:hint="default"/>
          <w:spacing w:val="51"/>
          <w:sz w:val="21"/>
        </w:rPr>
        <w:t>0</w:t>
      </w:r>
      <w:r>
        <w:rPr>
          <w:rFonts w:ascii="楷体" w:eastAsia="楷体" w:hAnsi="楷体" w:cs="楷体" w:hint="default"/>
          <w:sz w:val="21"/>
        </w:rPr>
        <w:t>多种</w:t>
      </w:r>
      <w:r>
        <w:rPr>
          <w:rFonts w:ascii="楷体" w:eastAsia="楷体" w:hAnsi="楷体" w:cs="楷体" w:hint="default"/>
          <w:spacing w:val="-2"/>
          <w:sz w:val="21"/>
        </w:rPr>
        <w:t>门</w:t>
      </w:r>
      <w:r>
        <w:rPr>
          <w:rFonts w:ascii="楷体" w:eastAsia="楷体" w:hAnsi="楷体" w:cs="楷体" w:hint="default"/>
          <w:sz w:val="21"/>
        </w:rPr>
        <w:t>类</w:t>
      </w:r>
      <w:r>
        <w:rPr>
          <w:rFonts w:ascii="楷体" w:eastAsia="楷体" w:hAnsi="楷体" w:cs="楷体" w:hint="default"/>
          <w:spacing w:val="-2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且</w:t>
      </w:r>
      <w:r>
        <w:rPr>
          <w:rFonts w:ascii="楷体" w:eastAsia="楷体" w:hAnsi="楷体" w:cs="楷体" w:hint="default"/>
          <w:spacing w:val="-2"/>
          <w:sz w:val="21"/>
        </w:rPr>
        <w:t>产</w:t>
      </w:r>
      <w:r>
        <w:rPr>
          <w:rFonts w:ascii="楷体" w:eastAsia="楷体" w:hAnsi="楷体" w:cs="楷体" w:hint="default"/>
          <w:sz w:val="21"/>
        </w:rPr>
        <w:t>品</w:t>
      </w:r>
      <w:r>
        <w:rPr>
          <w:rFonts w:ascii="楷体" w:eastAsia="楷体" w:hAnsi="楷体" w:cs="楷体" w:hint="default"/>
          <w:spacing w:val="-2"/>
          <w:sz w:val="21"/>
        </w:rPr>
        <w:t>始</w:t>
      </w:r>
      <w:r>
        <w:rPr>
          <w:rFonts w:ascii="楷体" w:eastAsia="楷体" w:hAnsi="楷体" w:cs="楷体" w:hint="default"/>
          <w:sz w:val="21"/>
        </w:rPr>
        <w:t>终</w:t>
      </w:r>
      <w:r>
        <w:rPr>
          <w:rFonts w:ascii="楷体" w:eastAsia="楷体" w:hAnsi="楷体" w:cs="楷体" w:hint="default"/>
          <w:spacing w:val="-2"/>
          <w:sz w:val="21"/>
        </w:rPr>
        <w:t>坚</w:t>
      </w:r>
      <w:r>
        <w:rPr>
          <w:rFonts w:ascii="楷体" w:eastAsia="楷体" w:hAnsi="楷体" w:cs="楷体" w:hint="default"/>
          <w:sz w:val="21"/>
        </w:rPr>
        <w:t>持使</w:t>
      </w:r>
      <w:r>
        <w:rPr>
          <w:rFonts w:ascii="楷体" w:eastAsia="楷体" w:hAnsi="楷体" w:cs="楷体" w:hint="default"/>
          <w:spacing w:val="-2"/>
          <w:sz w:val="21"/>
        </w:rPr>
        <w:t>用</w:t>
      </w:r>
      <w:r>
        <w:rPr>
          <w:rFonts w:ascii="楷体" w:eastAsia="楷体" w:hAnsi="楷体" w:cs="楷体" w:hint="default"/>
          <w:sz w:val="21"/>
        </w:rPr>
        <w:t>节</w:t>
      </w:r>
      <w:r>
        <w:rPr>
          <w:rFonts w:ascii="楷体" w:eastAsia="楷体" w:hAnsi="楷体" w:cs="楷体" w:hint="default"/>
          <w:spacing w:val="-2"/>
          <w:sz w:val="21"/>
        </w:rPr>
        <w:t>能</w:t>
      </w:r>
      <w:r>
        <w:rPr>
          <w:rFonts w:ascii="楷体" w:eastAsia="楷体" w:hAnsi="楷体" w:cs="楷体" w:hint="default"/>
          <w:sz w:val="21"/>
        </w:rPr>
        <w:t>环</w:t>
      </w:r>
      <w:r>
        <w:rPr>
          <w:rFonts w:ascii="楷体" w:eastAsia="楷体" w:hAnsi="楷体" w:cs="楷体" w:hint="default"/>
          <w:spacing w:val="-2"/>
          <w:sz w:val="21"/>
        </w:rPr>
        <w:t>保</w:t>
      </w:r>
      <w:r>
        <w:rPr>
          <w:rFonts w:ascii="楷体" w:eastAsia="楷体" w:hAnsi="楷体" w:cs="楷体" w:hint="default"/>
          <w:sz w:val="21"/>
        </w:rPr>
        <w:t>的</w:t>
      </w:r>
      <w:r>
        <w:rPr>
          <w:rFonts w:ascii="楷体" w:eastAsia="楷体" w:hAnsi="楷体" w:cs="楷体" w:hint="default"/>
          <w:spacing w:val="-2"/>
          <w:sz w:val="21"/>
        </w:rPr>
        <w:t>材</w:t>
      </w:r>
      <w:r>
        <w:rPr>
          <w:rFonts w:ascii="楷体" w:eastAsia="楷体" w:hAnsi="楷体" w:cs="楷体" w:hint="default"/>
          <w:sz w:val="21"/>
        </w:rPr>
        <w:t>料</w:t>
      </w:r>
      <w:r>
        <w:rPr>
          <w:rFonts w:ascii="楷体" w:eastAsia="楷体" w:hAnsi="楷体" w:cs="楷体" w:hint="default"/>
          <w:spacing w:val="-2"/>
          <w:sz w:val="21"/>
        </w:rPr>
        <w:t>和</w:t>
      </w:r>
      <w:r>
        <w:rPr>
          <w:rFonts w:ascii="楷体" w:eastAsia="楷体" w:hAnsi="楷体" w:cs="楷体" w:hint="default"/>
          <w:sz w:val="21"/>
        </w:rPr>
        <w:t>制造</w:t>
      </w:r>
      <w:r>
        <w:rPr>
          <w:rFonts w:ascii="楷体" w:eastAsia="楷体" w:hAnsi="楷体" w:cs="楷体" w:hint="default"/>
          <w:spacing w:val="-2"/>
          <w:sz w:val="21"/>
        </w:rPr>
        <w:t>方</w:t>
      </w:r>
      <w:r>
        <w:rPr>
          <w:rFonts w:ascii="楷体" w:eastAsia="楷体" w:hAnsi="楷体" w:cs="楷体" w:hint="default"/>
          <w:sz w:val="21"/>
        </w:rPr>
        <w:t>式</w:t>
      </w:r>
      <w:r>
        <w:rPr>
          <w:rFonts w:ascii="楷体" w:eastAsia="楷体" w:hAnsi="楷体" w:cs="楷体" w:hint="default"/>
          <w:spacing w:val="-2"/>
          <w:sz w:val="21"/>
        </w:rPr>
        <w:t>。下</w:t>
      </w:r>
      <w:r>
        <w:rPr>
          <w:rFonts w:ascii="楷体" w:eastAsia="楷体" w:hAnsi="楷体" w:cs="楷体" w:hint="default"/>
          <w:sz w:val="21"/>
        </w:rPr>
        <w:t>图为该公司发展时间轴线。据此完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1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pacing w:val="53"/>
          <w:sz w:val="21"/>
        </w:rPr>
        <w:t>3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160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200</w:t>
      </w:r>
      <w:r>
        <w:rPr>
          <w:rFonts w:ascii="宋体" w:eastAsia="宋体" w:hAnsi="宋体" w:cs="宋体" w:hint="default"/>
          <w:spacing w:val="53"/>
          <w:sz w:val="21"/>
        </w:rPr>
        <w:t>2</w:t>
      </w:r>
      <w:r>
        <w:rPr>
          <w:rFonts w:ascii="宋体" w:eastAsia="宋体" w:hAnsi="宋体" w:cs="宋体" w:hint="default"/>
          <w:sz w:val="21"/>
        </w:rPr>
        <w:t>年该文具公司规模化经营，最先需要解决的生产要素是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2484120</wp:posOffset>
            </wp:positionH>
            <wp:positionV relativeFrom="page">
              <wp:posOffset>4772660</wp:posOffset>
            </wp:positionV>
            <wp:extent cx="2561590" cy="848360"/>
            <wp:wrapNone/>
            <wp:docPr id="1027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90958" name="1027"/>
                    <pic:cNvPicPr/>
                  </pic:nvPicPr>
                  <pic:blipFill>
                    <a:blip xmlns:r="http://schemas.openxmlformats.org/officeDocument/2006/relationships"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848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．土地</w:t>
      </w:r>
      <w:r>
        <w:rPr>
          <w:rFonts w:ascii="宋体" w:eastAsia="宋体" w:hAnsi="宋体" w:cs="宋体" w:hint="default"/>
          <w:spacing w:val="26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．劳动力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．原料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．技术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2</w:t>
      </w:r>
      <w:r>
        <w:rPr>
          <w:rFonts w:ascii="宋体" w:eastAsia="宋体" w:hAnsi="宋体" w:cs="宋体" w:hint="default"/>
          <w:sz w:val="21"/>
        </w:rPr>
        <w:t>．该公司文具广受消费者青睐，主要得益于</w:t>
      </w:r>
    </w:p>
    <w:p>
      <w:pPr>
        <w:autoSpaceDE w:val="0"/>
        <w:autoSpaceDN w:val="0"/>
        <w:snapToGrid w:val="0"/>
        <w:spacing w:before="49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①原材料环保</w:t>
      </w:r>
      <w:r>
        <w:rPr>
          <w:rFonts w:ascii="宋体" w:eastAsia="宋体" w:hAnsi="宋体" w:cs="宋体" w:hint="default"/>
          <w:spacing w:val="5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②产业基础好</w:t>
      </w:r>
      <w:r>
        <w:rPr>
          <w:rFonts w:ascii="宋体" w:eastAsia="宋体" w:hAnsi="宋体" w:cs="宋体" w:hint="default"/>
          <w:spacing w:val="5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③销售渠道广</w:t>
      </w:r>
      <w:r>
        <w:rPr>
          <w:rFonts w:ascii="宋体" w:eastAsia="宋体" w:hAnsi="宋体" w:cs="宋体" w:hint="default"/>
          <w:spacing w:val="5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④产品价格低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．①④</w:t>
      </w:r>
      <w:r>
        <w:rPr>
          <w:rFonts w:ascii="宋体" w:eastAsia="宋体" w:hAnsi="宋体" w:cs="宋体" w:hint="default"/>
          <w:spacing w:val="26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．①③</w:t>
      </w:r>
      <w:r>
        <w:rPr>
          <w:rFonts w:ascii="宋体" w:eastAsia="宋体" w:hAnsi="宋体" w:cs="宋体" w:hint="default"/>
          <w:spacing w:val="368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．②④</w:t>
      </w:r>
      <w:r>
        <w:rPr>
          <w:rFonts w:ascii="宋体" w:eastAsia="宋体" w:hAnsi="宋体" w:cs="宋体" w:hint="default"/>
          <w:spacing w:val="29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．②③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3</w:t>
      </w:r>
      <w:r>
        <w:rPr>
          <w:rFonts w:ascii="宋体" w:eastAsia="宋体" w:hAnsi="宋体" w:cs="宋体" w:hint="default"/>
          <w:sz w:val="21"/>
        </w:rPr>
        <w:t>．收购某文教用品公司对晨光文具公司发展带来的主要影响是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．公司知名度提升</w:t>
      </w:r>
      <w:r>
        <w:rPr>
          <w:rFonts w:ascii="宋体" w:eastAsia="宋体" w:hAnsi="宋体" w:cs="宋体" w:hint="default"/>
          <w:spacing w:val="52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．产品种类增多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．市场占有率提高</w:t>
      </w:r>
      <w:r>
        <w:rPr>
          <w:rFonts w:ascii="宋体" w:eastAsia="宋体" w:hAnsi="宋体" w:cs="宋体" w:hint="default"/>
          <w:spacing w:val="52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．生产成本降低</w:t>
      </w:r>
    </w:p>
    <w:p>
      <w:pPr>
        <w:autoSpaceDE w:val="0"/>
        <w:autoSpaceDN w:val="0"/>
        <w:snapToGrid w:val="0"/>
        <w:spacing w:before="4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TO</w:t>
      </w:r>
      <w:r>
        <w:rPr>
          <w:rFonts w:ascii="楷体" w:eastAsia="楷体" w:hAnsi="楷体" w:cs="楷体" w:hint="default"/>
          <w:spacing w:val="53"/>
          <w:sz w:val="21"/>
        </w:rPr>
        <w:t>D</w:t>
      </w:r>
      <w:r>
        <w:rPr>
          <w:rFonts w:ascii="楷体" w:eastAsia="楷体" w:hAnsi="楷体" w:cs="楷体" w:hint="default"/>
          <w:sz w:val="21"/>
        </w:rPr>
        <w:t>模式是为控制城市的无序蔓延而采取的一</w:t>
      </w:r>
      <w:r>
        <w:rPr>
          <w:rFonts w:ascii="楷体" w:eastAsia="楷体" w:hAnsi="楷体" w:cs="楷体" w:hint="default"/>
          <w:spacing w:val="-7"/>
          <w:sz w:val="21"/>
        </w:rPr>
        <w:t>种</w:t>
      </w:r>
      <w:r>
        <w:rPr>
          <w:rFonts w:ascii="楷体" w:eastAsia="楷体" w:hAnsi="楷体" w:cs="楷体" w:hint="default"/>
          <w:sz w:val="21"/>
        </w:rPr>
        <w:t>“以公共交通为导向</w:t>
      </w:r>
      <w:r>
        <w:rPr>
          <w:rFonts w:ascii="楷体" w:eastAsia="楷体" w:hAnsi="楷体" w:cs="楷体" w:hint="default"/>
          <w:spacing w:val="-8"/>
          <w:sz w:val="21"/>
        </w:rPr>
        <w:t>”</w:t>
      </w:r>
      <w:r>
        <w:rPr>
          <w:rFonts w:ascii="楷体" w:eastAsia="楷体" w:hAnsi="楷体" w:cs="楷体" w:hint="default"/>
          <w:sz w:val="21"/>
        </w:rPr>
        <w:t>的开发模式</w:t>
      </w:r>
      <w:r>
        <w:rPr>
          <w:rFonts w:ascii="楷体" w:eastAsia="楷体" w:hAnsi="楷体" w:cs="楷体" w:hint="default"/>
          <w:spacing w:val="-7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指</w:t>
      </w:r>
    </w:p>
    <w:p>
      <w:pPr>
        <w:autoSpaceDE w:val="0"/>
        <w:autoSpaceDN w:val="0"/>
        <w:snapToGrid w:val="0"/>
        <w:spacing w:before="10" w:after="0" w:line="312" w:lineRule="exact"/>
        <w:ind w:left="0" w:right="1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以地</w:t>
      </w:r>
      <w:r>
        <w:rPr>
          <w:rFonts w:ascii="楷体" w:eastAsia="楷体" w:hAnsi="楷体" w:cs="楷体" w:hint="default"/>
          <w:spacing w:val="-2"/>
          <w:sz w:val="21"/>
        </w:rPr>
        <w:t>铁</w:t>
      </w:r>
      <w:r>
        <w:rPr>
          <w:rFonts w:ascii="楷体" w:eastAsia="楷体" w:hAnsi="楷体" w:cs="楷体" w:hint="default"/>
          <w:sz w:val="21"/>
        </w:rPr>
        <w:t>、</w:t>
      </w:r>
      <w:r>
        <w:rPr>
          <w:rFonts w:ascii="楷体" w:eastAsia="楷体" w:hAnsi="楷体" w:cs="楷体" w:hint="default"/>
          <w:spacing w:val="-2"/>
          <w:sz w:val="21"/>
        </w:rPr>
        <w:t>轻</w:t>
      </w:r>
      <w:r>
        <w:rPr>
          <w:rFonts w:ascii="楷体" w:eastAsia="楷体" w:hAnsi="楷体" w:cs="楷体" w:hint="default"/>
          <w:sz w:val="21"/>
        </w:rPr>
        <w:t>轨</w:t>
      </w:r>
      <w:r>
        <w:rPr>
          <w:rFonts w:ascii="楷体" w:eastAsia="楷体" w:hAnsi="楷体" w:cs="楷体" w:hint="default"/>
          <w:spacing w:val="-2"/>
          <w:sz w:val="21"/>
        </w:rPr>
        <w:t>等</w:t>
      </w:r>
      <w:r>
        <w:rPr>
          <w:rFonts w:ascii="楷体" w:eastAsia="楷体" w:hAnsi="楷体" w:cs="楷体" w:hint="default"/>
          <w:sz w:val="21"/>
        </w:rPr>
        <w:t>公</w:t>
      </w:r>
      <w:r>
        <w:rPr>
          <w:rFonts w:ascii="楷体" w:eastAsia="楷体" w:hAnsi="楷体" w:cs="楷体" w:hint="default"/>
          <w:spacing w:val="-2"/>
          <w:sz w:val="21"/>
        </w:rPr>
        <w:t>交</w:t>
      </w:r>
      <w:r>
        <w:rPr>
          <w:rFonts w:ascii="楷体" w:eastAsia="楷体" w:hAnsi="楷体" w:cs="楷体" w:hint="default"/>
          <w:sz w:val="21"/>
        </w:rPr>
        <w:t>站</w:t>
      </w:r>
      <w:r>
        <w:rPr>
          <w:rFonts w:ascii="楷体" w:eastAsia="楷体" w:hAnsi="楷体" w:cs="楷体" w:hint="default"/>
          <w:spacing w:val="-2"/>
          <w:sz w:val="21"/>
        </w:rPr>
        <w:t>点</w:t>
      </w:r>
      <w:r>
        <w:rPr>
          <w:rFonts w:ascii="楷体" w:eastAsia="楷体" w:hAnsi="楷体" w:cs="楷体" w:hint="default"/>
          <w:sz w:val="21"/>
        </w:rPr>
        <w:t>为中</w:t>
      </w:r>
      <w:r>
        <w:rPr>
          <w:rFonts w:ascii="楷体" w:eastAsia="楷体" w:hAnsi="楷体" w:cs="楷体" w:hint="default"/>
          <w:spacing w:val="-2"/>
          <w:sz w:val="21"/>
        </w:rPr>
        <w:t>心，</w:t>
      </w:r>
      <w:r>
        <w:rPr>
          <w:rFonts w:ascii="楷体" w:eastAsia="楷体" w:hAnsi="楷体" w:cs="楷体" w:hint="default"/>
          <w:spacing w:val="26"/>
          <w:sz w:val="21"/>
        </w:rPr>
        <w:t>以</w:t>
      </w:r>
      <w:r>
        <w:rPr>
          <w:rFonts w:ascii="楷体" w:eastAsia="楷体" w:hAnsi="楷体" w:cs="楷体" w:hint="default"/>
          <w:spacing w:val="1"/>
          <w:sz w:val="21"/>
        </w:rPr>
        <w:t>40</w:t>
      </w:r>
      <w:r>
        <w:rPr>
          <w:rFonts w:ascii="楷体" w:eastAsia="楷体" w:hAnsi="楷体" w:cs="楷体" w:hint="default"/>
          <w:spacing w:val="-2"/>
          <w:sz w:val="21"/>
        </w:rPr>
        <w:t>0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pacing w:val="1"/>
          <w:sz w:val="21"/>
        </w:rPr>
        <w:t>8</w:t>
      </w:r>
      <w:r>
        <w:rPr>
          <w:rFonts w:ascii="楷体" w:eastAsia="楷体" w:hAnsi="楷体" w:cs="楷体" w:hint="default"/>
          <w:spacing w:val="-1"/>
          <w:sz w:val="21"/>
        </w:rPr>
        <w:t>0</w:t>
      </w:r>
      <w:r>
        <w:rPr>
          <w:rFonts w:ascii="楷体" w:eastAsia="楷体" w:hAnsi="楷体" w:cs="楷体" w:hint="default"/>
          <w:sz w:val="21"/>
        </w:rPr>
        <w:t>0</w:t>
      </w:r>
      <w:r>
        <w:rPr>
          <w:rFonts w:ascii="楷体" w:eastAsia="楷体" w:hAnsi="楷体" w:cs="楷体" w:hint="default"/>
          <w:spacing w:val="53"/>
          <w:sz w:val="21"/>
        </w:rPr>
        <w:t>m</w:t>
      </w:r>
      <w:r>
        <w:rPr>
          <w:rFonts w:ascii="楷体" w:eastAsia="楷体" w:hAnsi="楷体" w:cs="楷体" w:hint="default"/>
          <w:spacing w:val="-2"/>
          <w:sz w:val="21"/>
        </w:rPr>
        <w:t>为</w:t>
      </w:r>
      <w:r>
        <w:rPr>
          <w:rFonts w:ascii="楷体" w:eastAsia="楷体" w:hAnsi="楷体" w:cs="楷体" w:hint="default"/>
          <w:sz w:val="21"/>
        </w:rPr>
        <w:t>半径</w:t>
      </w:r>
      <w:r>
        <w:rPr>
          <w:rFonts w:ascii="楷体" w:eastAsia="楷体" w:hAnsi="楷体" w:cs="楷体" w:hint="default"/>
          <w:spacing w:val="-2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建</w:t>
      </w:r>
      <w:r>
        <w:rPr>
          <w:rFonts w:ascii="楷体" w:eastAsia="楷体" w:hAnsi="楷体" w:cs="楷体" w:hint="default"/>
          <w:spacing w:val="-2"/>
          <w:sz w:val="21"/>
        </w:rPr>
        <w:t>立</w:t>
      </w:r>
      <w:r>
        <w:rPr>
          <w:rFonts w:ascii="楷体" w:eastAsia="楷体" w:hAnsi="楷体" w:cs="楷体" w:hint="default"/>
          <w:sz w:val="21"/>
        </w:rPr>
        <w:t>集</w:t>
      </w:r>
      <w:r>
        <w:rPr>
          <w:rFonts w:ascii="楷体" w:eastAsia="楷体" w:hAnsi="楷体" w:cs="楷体" w:hint="default"/>
          <w:spacing w:val="-2"/>
          <w:sz w:val="21"/>
        </w:rPr>
        <w:t>工</w:t>
      </w:r>
      <w:r>
        <w:rPr>
          <w:rFonts w:ascii="楷体" w:eastAsia="楷体" w:hAnsi="楷体" w:cs="楷体" w:hint="default"/>
          <w:sz w:val="21"/>
        </w:rPr>
        <w:t>作</w:t>
      </w:r>
      <w:r>
        <w:rPr>
          <w:rFonts w:ascii="楷体" w:eastAsia="楷体" w:hAnsi="楷体" w:cs="楷体" w:hint="default"/>
          <w:spacing w:val="-2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商</w:t>
      </w:r>
      <w:r>
        <w:rPr>
          <w:rFonts w:ascii="楷体" w:eastAsia="楷体" w:hAnsi="楷体" w:cs="楷体" w:hint="default"/>
          <w:spacing w:val="-2"/>
          <w:sz w:val="21"/>
        </w:rPr>
        <w:t>业</w:t>
      </w:r>
      <w:r>
        <w:rPr>
          <w:rFonts w:ascii="楷体" w:eastAsia="楷体" w:hAnsi="楷体" w:cs="楷体" w:hint="default"/>
          <w:sz w:val="21"/>
        </w:rPr>
        <w:t>、文</w:t>
      </w:r>
      <w:r>
        <w:rPr>
          <w:rFonts w:ascii="楷体" w:eastAsia="楷体" w:hAnsi="楷体" w:cs="楷体" w:hint="default"/>
          <w:spacing w:val="-2"/>
          <w:sz w:val="21"/>
        </w:rPr>
        <w:t>化</w:t>
      </w:r>
      <w:r>
        <w:rPr>
          <w:rFonts w:ascii="楷体" w:eastAsia="楷体" w:hAnsi="楷体" w:cs="楷体" w:hint="default"/>
          <w:sz w:val="21"/>
        </w:rPr>
        <w:t>、教育、居住等为一体的中心广场。下图</w:t>
      </w:r>
      <w:r>
        <w:rPr>
          <w:rFonts w:ascii="楷体" w:eastAsia="楷体" w:hAnsi="楷体" w:cs="楷体" w:hint="default"/>
          <w:spacing w:val="27"/>
          <w:sz w:val="21"/>
        </w:rPr>
        <w:t>为</w:t>
      </w:r>
      <w:r>
        <w:rPr>
          <w:rFonts w:ascii="楷体" w:eastAsia="楷体" w:hAnsi="楷体" w:cs="楷体" w:hint="default"/>
          <w:sz w:val="21"/>
        </w:rPr>
        <w:t>TO</w:t>
      </w:r>
      <w:r>
        <w:rPr>
          <w:rFonts w:ascii="楷体" w:eastAsia="楷体" w:hAnsi="楷体" w:cs="楷体" w:hint="default"/>
          <w:spacing w:val="53"/>
          <w:sz w:val="21"/>
        </w:rPr>
        <w:t>D</w:t>
      </w:r>
      <w:r>
        <w:rPr>
          <w:rFonts w:ascii="楷体" w:eastAsia="楷体" w:hAnsi="楷体" w:cs="楷体" w:hint="default"/>
          <w:sz w:val="21"/>
        </w:rPr>
        <w:t>立体模式规划示意图。据此完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4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pacing w:val="52"/>
          <w:sz w:val="21"/>
        </w:rPr>
        <w:t>5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2222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4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TO</w:t>
      </w:r>
      <w:r>
        <w:rPr>
          <w:rFonts w:ascii="宋体" w:eastAsia="宋体" w:hAnsi="宋体" w:cs="宋体" w:hint="default"/>
          <w:spacing w:val="53"/>
          <w:sz w:val="21"/>
        </w:rPr>
        <w:t>D</w:t>
      </w:r>
      <w:r>
        <w:rPr>
          <w:rFonts w:ascii="宋体" w:eastAsia="宋体" w:hAnsi="宋体" w:cs="宋体" w:hint="default"/>
          <w:sz w:val="21"/>
        </w:rPr>
        <w:t>模式内部功能区分化的主导因素是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2118360</wp:posOffset>
            </wp:positionH>
            <wp:positionV relativeFrom="page">
              <wp:posOffset>7967345</wp:posOffset>
            </wp:positionV>
            <wp:extent cx="3321685" cy="1184275"/>
            <wp:wrapNone/>
            <wp:docPr id="1028" name="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8"/>
                    <pic:cNvPicPr/>
                  </pic:nvPicPr>
                  <pic:blipFill>
                    <a:blip xmlns:r="http://schemas.openxmlformats.org/officeDocument/2006/relationships"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184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．交通</w:t>
      </w:r>
      <w:r>
        <w:rPr>
          <w:rFonts w:ascii="宋体" w:eastAsia="宋体" w:hAnsi="宋体" w:cs="宋体" w:hint="default"/>
          <w:spacing w:val="21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．地租</w:t>
      </w:r>
      <w:r>
        <w:rPr>
          <w:rFonts w:ascii="宋体" w:eastAsia="宋体" w:hAnsi="宋体" w:cs="宋体" w:hint="default"/>
          <w:spacing w:val="21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．与城区距离</w:t>
      </w:r>
      <w:r>
        <w:rPr>
          <w:rFonts w:ascii="宋体" w:eastAsia="宋体" w:hAnsi="宋体" w:cs="宋体" w:hint="default"/>
          <w:spacing w:val="21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．与站点距离</w:t>
      </w:r>
    </w:p>
    <w:p>
      <w:pPr>
        <w:autoSpaceDE w:val="0"/>
        <w:autoSpaceDN w:val="0"/>
        <w:snapToGrid w:val="0"/>
        <w:spacing w:before="490" w:after="0" w:line="225" w:lineRule="exact"/>
        <w:ind w:left="912" w:right="0" w:firstLine="0"/>
        <w:jc w:val="left"/>
        <w:textAlignment w:val="auto"/>
        <w:rPr>
          <w:rFonts w:ascii="楷体" w:eastAsia="楷体" w:hAnsi="楷体" w:cs="楷体" w:hint="default"/>
          <w:sz w:val="18"/>
        </w:rPr>
        <w:sectPr>
          <w:headerReference w:type="first" r:id="rId6"/>
          <w:footnotePr>
            <w:numStart w:val="0"/>
          </w:footnotePr>
          <w:endnotePr>
            <w:numFmt w:val="decimal"/>
            <w:numStart w:val="0"/>
          </w:endnotePr>
          <w:pgSz w:w="11906" w:h="16838" w:orient="portrait"/>
          <w:pgMar w:top="1440" w:right="1693" w:bottom="811" w:left="1800" w:header="0" w:footer="0" w:gutter="0"/>
          <w:pgNumType w:fmt="decimal"/>
          <w:cols w:space="708"/>
        </w:sectPr>
      </w:pPr>
      <w:r>
        <w:rPr>
          <w:rFonts w:ascii="楷体" w:eastAsia="楷体" w:hAnsi="楷体" w:cs="楷体" w:hint="default"/>
          <w:sz w:val="18"/>
        </w:rPr>
        <w:t>湛江</w:t>
      </w:r>
      <w:r>
        <w:rPr>
          <w:rFonts w:ascii="楷体" w:eastAsia="楷体" w:hAnsi="楷体" w:cs="楷体" w:hint="default"/>
          <w:spacing w:val="23"/>
          <w:sz w:val="18"/>
        </w:rPr>
        <w:t>市</w:t>
      </w:r>
      <w:r>
        <w:rPr>
          <w:rFonts w:ascii="楷体" w:eastAsia="楷体" w:hAnsi="楷体" w:cs="楷体" w:hint="default"/>
          <w:sz w:val="18"/>
        </w:rPr>
        <w:t>2020-202</w:t>
      </w:r>
      <w:r>
        <w:rPr>
          <w:rFonts w:ascii="楷体" w:eastAsia="楷体" w:hAnsi="楷体" w:cs="楷体" w:hint="default"/>
          <w:spacing w:val="45"/>
          <w:sz w:val="18"/>
        </w:rPr>
        <w:t>1</w:t>
      </w:r>
      <w:r>
        <w:rPr>
          <w:rFonts w:ascii="楷体" w:eastAsia="楷体" w:hAnsi="楷体" w:cs="楷体" w:hint="default"/>
          <w:sz w:val="18"/>
        </w:rPr>
        <w:t>学年度第二学期期末调研考试高二地理试题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第 </w:t>
      </w:r>
      <w:r>
        <w:rPr>
          <w:rFonts w:ascii="楷体" w:eastAsia="楷体" w:hAnsi="楷体" w:cs="楷体" w:hint="default"/>
          <w:sz w:val="18"/>
        </w:rPr>
        <w:t xml:space="preserve">1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共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</w:p>
    <w:p>
      <w:pPr>
        <w:autoSpaceDE w:val="0"/>
        <w:autoSpaceDN w:val="0"/>
        <w:snapToGrid w:val="0"/>
        <w:spacing w:before="1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5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TO</w:t>
      </w:r>
      <w:r>
        <w:rPr>
          <w:rFonts w:ascii="宋体" w:eastAsia="宋体" w:hAnsi="宋体" w:cs="宋体" w:hint="default"/>
          <w:spacing w:val="53"/>
          <w:sz w:val="21"/>
        </w:rPr>
        <w:t>D</w:t>
      </w:r>
      <w:r>
        <w:rPr>
          <w:rFonts w:ascii="宋体" w:eastAsia="宋体" w:hAnsi="宋体" w:cs="宋体" w:hint="default"/>
          <w:sz w:val="21"/>
        </w:rPr>
        <w:t>模式有利于城市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．优化空间布局</w:t>
      </w:r>
      <w:r>
        <w:rPr>
          <w:rFonts w:ascii="宋体" w:eastAsia="宋体" w:hAnsi="宋体" w:cs="宋体" w:hint="default"/>
          <w:spacing w:val="10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．增强综合实力</w:t>
      </w:r>
      <w:r>
        <w:rPr>
          <w:rFonts w:ascii="宋体" w:eastAsia="宋体" w:hAnsi="宋体" w:cs="宋体" w:hint="default"/>
          <w:spacing w:val="10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．增加绿化用地</w:t>
      </w:r>
      <w:r>
        <w:rPr>
          <w:rFonts w:ascii="宋体" w:eastAsia="宋体" w:hAnsi="宋体" w:cs="宋体" w:hint="default"/>
          <w:spacing w:val="156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．加快扩张速度</w:t>
      </w:r>
    </w:p>
    <w:p>
      <w:pPr>
        <w:autoSpaceDE w:val="0"/>
        <w:autoSpaceDN w:val="0"/>
        <w:snapToGrid w:val="0"/>
        <w:spacing w:before="11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1"/>
          <w:sz w:val="21"/>
        </w:rPr>
        <w:t>201</w:t>
      </w:r>
      <w:r>
        <w:rPr>
          <w:rFonts w:ascii="楷体" w:eastAsia="楷体" w:hAnsi="楷体" w:cs="楷体" w:hint="default"/>
          <w:spacing w:val="51"/>
          <w:sz w:val="21"/>
        </w:rPr>
        <w:t>8</w:t>
      </w:r>
      <w:r>
        <w:rPr>
          <w:rFonts w:ascii="楷体" w:eastAsia="楷体" w:hAnsi="楷体" w:cs="楷体" w:hint="default"/>
          <w:spacing w:val="-1"/>
          <w:sz w:val="21"/>
        </w:rPr>
        <w:t>年德</w:t>
      </w:r>
      <w:r>
        <w:rPr>
          <w:rFonts w:ascii="楷体" w:eastAsia="楷体" w:hAnsi="楷体" w:cs="楷体" w:hint="default"/>
          <w:spacing w:val="26"/>
          <w:sz w:val="21"/>
        </w:rPr>
        <w:t>国</w:t>
      </w:r>
      <w:r>
        <w:rPr>
          <w:rFonts w:ascii="楷体" w:eastAsia="楷体" w:hAnsi="楷体" w:cs="楷体" w:hint="default"/>
          <w:spacing w:val="-1"/>
          <w:sz w:val="21"/>
        </w:rPr>
        <w:t>6</w:t>
      </w:r>
      <w:r>
        <w:rPr>
          <w:rFonts w:ascii="楷体" w:eastAsia="楷体" w:hAnsi="楷体" w:cs="楷体" w:hint="default"/>
          <w:spacing w:val="51"/>
          <w:sz w:val="21"/>
        </w:rPr>
        <w:t>5</w:t>
      </w:r>
      <w:r>
        <w:rPr>
          <w:rFonts w:ascii="楷体" w:eastAsia="楷体" w:hAnsi="楷体" w:cs="楷体" w:hint="default"/>
          <w:sz w:val="21"/>
        </w:rPr>
        <w:t>岁及以上人口占总人口的比重为</w:t>
      </w:r>
      <w:r>
        <w:rPr>
          <w:rFonts w:ascii="楷体" w:eastAsia="楷体" w:hAnsi="楷体" w:cs="楷体" w:hint="default"/>
          <w:spacing w:val="-25"/>
          <w:sz w:val="21"/>
        </w:rPr>
        <w:t xml:space="preserve"> </w:t>
      </w:r>
      <w:r>
        <w:rPr>
          <w:rFonts w:ascii="楷体" w:eastAsia="楷体" w:hAnsi="楷体" w:cs="楷体" w:hint="default"/>
          <w:sz w:val="21"/>
        </w:rPr>
        <w:t>20.6%</w:t>
      </w:r>
      <w:r>
        <w:rPr>
          <w:rFonts w:ascii="楷体" w:eastAsia="楷体" w:hAnsi="楷体" w:cs="楷体" w:hint="default"/>
          <w:spacing w:val="-47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右下图为德</w:t>
      </w:r>
      <w:r>
        <w:rPr>
          <w:rFonts w:ascii="楷体" w:eastAsia="楷体" w:hAnsi="楷体" w:cs="楷体" w:hint="default"/>
          <w:spacing w:val="26"/>
          <w:sz w:val="21"/>
        </w:rPr>
        <w:t>国</w:t>
      </w:r>
      <w:r>
        <w:rPr>
          <w:rFonts w:ascii="楷体" w:eastAsia="楷体" w:hAnsi="楷体" w:cs="楷体" w:hint="default"/>
          <w:sz w:val="21"/>
        </w:rPr>
        <w:t>6</w:t>
      </w:r>
      <w:r>
        <w:rPr>
          <w:rFonts w:ascii="楷体" w:eastAsia="楷体" w:hAnsi="楷体" w:cs="楷体" w:hint="default"/>
          <w:spacing w:val="52"/>
          <w:sz w:val="21"/>
        </w:rPr>
        <w:t>5</w:t>
      </w:r>
      <w:r>
        <w:rPr>
          <w:rFonts w:ascii="楷体" w:eastAsia="楷体" w:hAnsi="楷体" w:cs="楷体" w:hint="default"/>
          <w:sz w:val="21"/>
        </w:rPr>
        <w:t>岁及以上人口</w:t>
      </w:r>
    </w:p>
    <w:p>
      <w:pPr>
        <w:autoSpaceDE w:val="0"/>
        <w:autoSpaceDN w:val="0"/>
        <w:snapToGrid w:val="0"/>
        <w:spacing w:before="9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密度分布图。据此完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6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pacing w:val="53"/>
          <w:sz w:val="21"/>
        </w:rPr>
        <w:t>7</w:t>
      </w:r>
      <w:r>
        <w:rPr>
          <w:rFonts w:ascii="楷体" w:eastAsia="楷体" w:hAnsi="楷体" w:cs="楷体" w:hint="default"/>
          <w:sz w:val="21"/>
        </w:rPr>
        <w:t>题。</w:t>
      </w:r>
      <w:r>
        <w:rPr>
          <w:rFonts w:ascii="楷体" w:eastAsia="楷体" w:hAnsi="楷体" w:cs="楷体" w:hint="default"/>
          <w:sz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4166870</wp:posOffset>
            </wp:positionH>
            <wp:positionV relativeFrom="page">
              <wp:posOffset>1496060</wp:posOffset>
            </wp:positionV>
            <wp:extent cx="2228850" cy="1880870"/>
            <wp:wrapNone/>
            <wp:docPr id="1029" name="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9"/>
                    <pic:cNvPicPr/>
                  </pic:nvPicPr>
                  <pic:blipFill>
                    <a:blip xmlns:r="http://schemas.openxmlformats.org/officeDocument/2006/relationships"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80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1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6</w:t>
      </w:r>
      <w:r>
        <w:rPr>
          <w:rFonts w:ascii="宋体" w:eastAsia="宋体" w:hAnsi="宋体" w:cs="宋体" w:hint="default"/>
          <w:sz w:val="21"/>
        </w:rPr>
        <w:t>．德</w:t>
      </w:r>
      <w:r>
        <w:rPr>
          <w:rFonts w:ascii="宋体" w:eastAsia="宋体" w:hAnsi="宋体" w:cs="宋体" w:hint="default"/>
          <w:spacing w:val="27"/>
          <w:sz w:val="21"/>
        </w:rPr>
        <w:t>国</w:t>
      </w:r>
      <w:r>
        <w:rPr>
          <w:rFonts w:ascii="宋体" w:eastAsia="宋体" w:hAnsi="宋体" w:cs="宋体" w:hint="default"/>
          <w:sz w:val="21"/>
        </w:rPr>
        <w:t>6</w:t>
      </w:r>
      <w:r>
        <w:rPr>
          <w:rFonts w:ascii="宋体" w:eastAsia="宋体" w:hAnsi="宋体" w:cs="宋体" w:hint="default"/>
          <w:spacing w:val="51"/>
          <w:sz w:val="21"/>
        </w:rPr>
        <w:t>5</w:t>
      </w:r>
      <w:r>
        <w:rPr>
          <w:rFonts w:ascii="宋体" w:eastAsia="宋体" w:hAnsi="宋体" w:cs="宋体" w:hint="default"/>
          <w:sz w:val="21"/>
        </w:rPr>
        <w:t>岁及以上人口密度的分布特征是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．总体均衡，南北差异大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．分布不均，西部最高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．总体均衡，东部最低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．分布不均，南部最高</w:t>
      </w:r>
    </w:p>
    <w:p>
      <w:pPr>
        <w:autoSpaceDE w:val="0"/>
        <w:autoSpaceDN w:val="0"/>
        <w:snapToGrid w:val="0"/>
        <w:spacing w:before="9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7</w:t>
      </w:r>
      <w:r>
        <w:rPr>
          <w:rFonts w:ascii="宋体" w:eastAsia="宋体" w:hAnsi="宋体" w:cs="宋体" w:hint="default"/>
          <w:sz w:val="21"/>
        </w:rPr>
        <w:t>．影响德</w:t>
      </w:r>
      <w:r>
        <w:rPr>
          <w:rFonts w:ascii="宋体" w:eastAsia="宋体" w:hAnsi="宋体" w:cs="宋体" w:hint="default"/>
          <w:spacing w:val="27"/>
          <w:sz w:val="21"/>
        </w:rPr>
        <w:t>国</w:t>
      </w:r>
      <w:r>
        <w:rPr>
          <w:rFonts w:ascii="宋体" w:eastAsia="宋体" w:hAnsi="宋体" w:cs="宋体" w:hint="default"/>
          <w:sz w:val="21"/>
        </w:rPr>
        <w:t>6</w:t>
      </w:r>
      <w:r>
        <w:rPr>
          <w:rFonts w:ascii="宋体" w:eastAsia="宋体" w:hAnsi="宋体" w:cs="宋体" w:hint="default"/>
          <w:spacing w:val="51"/>
          <w:sz w:val="21"/>
        </w:rPr>
        <w:t>5</w:t>
      </w:r>
      <w:r>
        <w:rPr>
          <w:rFonts w:ascii="宋体" w:eastAsia="宋体" w:hAnsi="宋体" w:cs="宋体" w:hint="default"/>
          <w:sz w:val="21"/>
        </w:rPr>
        <w:t>岁及以上人口分布的主要因素是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．气候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．地形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．经济发展水平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．国家政策</w:t>
      </w:r>
    </w:p>
    <w:p>
      <w:pPr>
        <w:autoSpaceDE w:val="0"/>
        <w:autoSpaceDN w:val="0"/>
        <w:snapToGrid w:val="0"/>
        <w:spacing w:before="284" w:after="0" w:line="312" w:lineRule="exact"/>
        <w:ind w:left="0" w:right="0" w:firstLine="42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冲积</w:t>
      </w:r>
      <w:r>
        <w:rPr>
          <w:rFonts w:ascii="楷体" w:eastAsia="楷体" w:hAnsi="楷体" w:cs="楷体" w:hint="default"/>
          <w:spacing w:val="-2"/>
          <w:sz w:val="21"/>
        </w:rPr>
        <w:t>扇</w:t>
      </w:r>
      <w:r>
        <w:rPr>
          <w:rFonts w:ascii="楷体" w:eastAsia="楷体" w:hAnsi="楷体" w:cs="楷体" w:hint="default"/>
          <w:sz w:val="21"/>
        </w:rPr>
        <w:t>根</w:t>
      </w:r>
      <w:r>
        <w:rPr>
          <w:rFonts w:ascii="楷体" w:eastAsia="楷体" w:hAnsi="楷体" w:cs="楷体" w:hint="default"/>
          <w:spacing w:val="-2"/>
          <w:sz w:val="21"/>
        </w:rPr>
        <w:t>据</w:t>
      </w:r>
      <w:r>
        <w:rPr>
          <w:rFonts w:ascii="楷体" w:eastAsia="楷体" w:hAnsi="楷体" w:cs="楷体" w:hint="default"/>
          <w:sz w:val="21"/>
        </w:rPr>
        <w:t>环</w:t>
      </w:r>
      <w:r>
        <w:rPr>
          <w:rFonts w:ascii="楷体" w:eastAsia="楷体" w:hAnsi="楷体" w:cs="楷体" w:hint="default"/>
          <w:spacing w:val="-2"/>
          <w:sz w:val="21"/>
        </w:rPr>
        <w:t>境</w:t>
      </w:r>
      <w:r>
        <w:rPr>
          <w:rFonts w:ascii="楷体" w:eastAsia="楷体" w:hAnsi="楷体" w:cs="楷体" w:hint="default"/>
          <w:sz w:val="21"/>
        </w:rPr>
        <w:t>不</w:t>
      </w:r>
      <w:r>
        <w:rPr>
          <w:rFonts w:ascii="楷体" w:eastAsia="楷体" w:hAnsi="楷体" w:cs="楷体" w:hint="default"/>
          <w:spacing w:val="-2"/>
          <w:sz w:val="21"/>
        </w:rPr>
        <w:t>同</w:t>
      </w:r>
      <w:r>
        <w:rPr>
          <w:rFonts w:ascii="楷体" w:eastAsia="楷体" w:hAnsi="楷体" w:cs="楷体" w:hint="default"/>
          <w:sz w:val="21"/>
        </w:rPr>
        <w:t>分</w:t>
      </w:r>
      <w:r>
        <w:rPr>
          <w:rFonts w:ascii="楷体" w:eastAsia="楷体" w:hAnsi="楷体" w:cs="楷体" w:hint="default"/>
          <w:spacing w:val="-2"/>
          <w:sz w:val="21"/>
        </w:rPr>
        <w:t>为</w:t>
      </w:r>
      <w:r>
        <w:rPr>
          <w:rFonts w:ascii="楷体" w:eastAsia="楷体" w:hAnsi="楷体" w:cs="楷体" w:hint="default"/>
          <w:sz w:val="21"/>
        </w:rPr>
        <w:t>干旱</w:t>
      </w:r>
      <w:r>
        <w:rPr>
          <w:rFonts w:ascii="楷体" w:eastAsia="楷体" w:hAnsi="楷体" w:cs="楷体" w:hint="default"/>
          <w:spacing w:val="-2"/>
          <w:sz w:val="21"/>
        </w:rPr>
        <w:t>型</w:t>
      </w:r>
      <w:r>
        <w:rPr>
          <w:rFonts w:ascii="楷体" w:eastAsia="楷体" w:hAnsi="楷体" w:cs="楷体" w:hint="default"/>
          <w:sz w:val="21"/>
        </w:rPr>
        <w:t>冲</w:t>
      </w:r>
      <w:r>
        <w:rPr>
          <w:rFonts w:ascii="楷体" w:eastAsia="楷体" w:hAnsi="楷体" w:cs="楷体" w:hint="default"/>
          <w:spacing w:val="-2"/>
          <w:sz w:val="21"/>
        </w:rPr>
        <w:t>积</w:t>
      </w:r>
      <w:r>
        <w:rPr>
          <w:rFonts w:ascii="楷体" w:eastAsia="楷体" w:hAnsi="楷体" w:cs="楷体" w:hint="default"/>
          <w:spacing w:val="-9"/>
          <w:sz w:val="21"/>
        </w:rPr>
        <w:t>扇</w:t>
      </w:r>
      <w:r>
        <w:rPr>
          <w:rFonts w:ascii="楷体" w:eastAsia="楷体" w:hAnsi="楷体" w:cs="楷体" w:hint="default"/>
          <w:sz w:val="21"/>
        </w:rPr>
        <w:t>（</w:t>
      </w:r>
      <w:r>
        <w:rPr>
          <w:rFonts w:ascii="楷体" w:eastAsia="楷体" w:hAnsi="楷体" w:cs="楷体" w:hint="default"/>
          <w:spacing w:val="-2"/>
          <w:sz w:val="21"/>
        </w:rPr>
        <w:t>旱</w:t>
      </w:r>
      <w:r>
        <w:rPr>
          <w:rFonts w:ascii="楷体" w:eastAsia="楷体" w:hAnsi="楷体" w:cs="楷体" w:hint="default"/>
          <w:sz w:val="21"/>
        </w:rPr>
        <w:t>扇</w:t>
      </w:r>
      <w:r>
        <w:rPr>
          <w:rFonts w:ascii="楷体" w:eastAsia="楷体" w:hAnsi="楷体" w:cs="楷体" w:hint="default"/>
          <w:spacing w:val="-9"/>
          <w:sz w:val="21"/>
        </w:rPr>
        <w:t>）</w:t>
      </w:r>
      <w:r>
        <w:rPr>
          <w:rFonts w:ascii="楷体" w:eastAsia="楷体" w:hAnsi="楷体" w:cs="楷体" w:hint="default"/>
          <w:spacing w:val="-2"/>
          <w:sz w:val="21"/>
        </w:rPr>
        <w:t>和</w:t>
      </w:r>
      <w:r>
        <w:rPr>
          <w:rFonts w:ascii="楷体" w:eastAsia="楷体" w:hAnsi="楷体" w:cs="楷体" w:hint="default"/>
          <w:sz w:val="21"/>
        </w:rPr>
        <w:t>湿润</w:t>
      </w:r>
      <w:r>
        <w:rPr>
          <w:rFonts w:ascii="楷体" w:eastAsia="楷体" w:hAnsi="楷体" w:cs="楷体" w:hint="default"/>
          <w:spacing w:val="-2"/>
          <w:sz w:val="21"/>
        </w:rPr>
        <w:t>型</w:t>
      </w:r>
      <w:r>
        <w:rPr>
          <w:rFonts w:ascii="楷体" w:eastAsia="楷体" w:hAnsi="楷体" w:cs="楷体" w:hint="default"/>
          <w:sz w:val="21"/>
        </w:rPr>
        <w:t>冲</w:t>
      </w:r>
      <w:r>
        <w:rPr>
          <w:rFonts w:ascii="楷体" w:eastAsia="楷体" w:hAnsi="楷体" w:cs="楷体" w:hint="default"/>
          <w:spacing w:val="-2"/>
          <w:sz w:val="21"/>
        </w:rPr>
        <w:t>积</w:t>
      </w:r>
      <w:r>
        <w:rPr>
          <w:rFonts w:ascii="楷体" w:eastAsia="楷体" w:hAnsi="楷体" w:cs="楷体" w:hint="default"/>
          <w:spacing w:val="-9"/>
          <w:sz w:val="21"/>
        </w:rPr>
        <w:t>扇</w:t>
      </w:r>
      <w:r>
        <w:rPr>
          <w:rFonts w:ascii="楷体" w:eastAsia="楷体" w:hAnsi="楷体" w:cs="楷体" w:hint="default"/>
          <w:sz w:val="21"/>
        </w:rPr>
        <w:t>（</w:t>
      </w:r>
      <w:r>
        <w:rPr>
          <w:rFonts w:ascii="楷体" w:eastAsia="楷体" w:hAnsi="楷体" w:cs="楷体" w:hint="default"/>
          <w:spacing w:val="-2"/>
          <w:sz w:val="21"/>
        </w:rPr>
        <w:t>湿</w:t>
      </w:r>
      <w:r>
        <w:rPr>
          <w:rFonts w:ascii="楷体" w:eastAsia="楷体" w:hAnsi="楷体" w:cs="楷体" w:hint="default"/>
          <w:sz w:val="21"/>
        </w:rPr>
        <w:t>扇</w:t>
      </w:r>
      <w:r>
        <w:rPr>
          <w:rFonts w:ascii="楷体" w:eastAsia="楷体" w:hAnsi="楷体" w:cs="楷体" w:hint="default"/>
          <w:spacing w:val="-9"/>
          <w:sz w:val="21"/>
        </w:rPr>
        <w:t>）</w:t>
      </w:r>
      <w:r>
        <w:rPr>
          <w:rFonts w:ascii="楷体" w:eastAsia="楷体" w:hAnsi="楷体" w:cs="楷体" w:hint="default"/>
          <w:spacing w:val="-10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下图</w:t>
      </w:r>
      <w:r>
        <w:rPr>
          <w:rFonts w:ascii="楷体" w:eastAsia="楷体" w:hAnsi="楷体" w:cs="楷体" w:hint="default"/>
          <w:spacing w:val="-9"/>
          <w:sz w:val="21"/>
        </w:rPr>
        <w:t>为</w:t>
      </w:r>
      <w:r>
        <w:rPr>
          <w:rFonts w:ascii="楷体" w:eastAsia="楷体" w:hAnsi="楷体" w:cs="楷体" w:hint="default"/>
          <w:spacing w:val="-2"/>
          <w:sz w:val="21"/>
        </w:rPr>
        <w:t>“旱</w:t>
      </w:r>
      <w:r>
        <w:rPr>
          <w:rFonts w:ascii="楷体" w:eastAsia="楷体" w:hAnsi="楷体" w:cs="楷体" w:hint="default"/>
          <w:sz w:val="21"/>
        </w:rPr>
        <w:t>扇”和“湿扇”示意图。据此完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8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pacing w:val="51"/>
          <w:sz w:val="21"/>
        </w:rPr>
        <w:t>9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2848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8</w:t>
      </w:r>
      <w:r>
        <w:rPr>
          <w:rFonts w:ascii="宋体" w:eastAsia="宋体" w:hAnsi="宋体" w:cs="宋体" w:hint="default"/>
          <w:sz w:val="21"/>
        </w:rPr>
        <w:t>．关于“旱扇”和“湿扇”的叙述，正确的是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2103120</wp:posOffset>
            </wp:positionH>
            <wp:positionV relativeFrom="page">
              <wp:posOffset>4069080</wp:posOffset>
            </wp:positionV>
            <wp:extent cx="3384550" cy="1466215"/>
            <wp:wrapNone/>
            <wp:docPr id="1030" name="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30"/>
                    <pic:cNvPicPr/>
                  </pic:nvPicPr>
                  <pic:blipFill>
                    <a:blip xmlns:r="http://schemas.openxmlformats.org/officeDocument/2006/relationships"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466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．“湿扇”自扇顶至扇缘颗粒物逐渐变粗</w:t>
      </w:r>
      <w:r>
        <w:rPr>
          <w:rFonts w:ascii="宋体" w:eastAsia="宋体" w:hAnsi="宋体" w:cs="宋体" w:hint="default"/>
          <w:spacing w:val="5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．“旱扇”上河流多发育成辫状水系</w:t>
      </w:r>
    </w:p>
    <w:p>
      <w:pPr>
        <w:autoSpaceDE w:val="0"/>
        <w:autoSpaceDN w:val="0"/>
        <w:snapToGrid w:val="0"/>
        <w:spacing w:before="10" w:after="0" w:line="312" w:lineRule="exact"/>
        <w:ind w:left="0" w:right="327" w:firstLine="211"/>
        <w:jc w:val="both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pacing w:val="-2"/>
          <w:sz w:val="21"/>
        </w:rPr>
        <w:t>“</w:t>
      </w:r>
      <w:r>
        <w:rPr>
          <w:rFonts w:ascii="宋体" w:eastAsia="宋体" w:hAnsi="宋体" w:cs="宋体" w:hint="default"/>
          <w:sz w:val="21"/>
        </w:rPr>
        <w:t>湿</w:t>
      </w:r>
      <w:r>
        <w:rPr>
          <w:rFonts w:ascii="宋体" w:eastAsia="宋体" w:hAnsi="宋体" w:cs="宋体" w:hint="default"/>
          <w:spacing w:val="-2"/>
          <w:sz w:val="21"/>
        </w:rPr>
        <w:t>扇</w:t>
      </w:r>
      <w:r>
        <w:rPr>
          <w:rFonts w:ascii="宋体" w:eastAsia="宋体" w:hAnsi="宋体" w:cs="宋体" w:hint="default"/>
          <w:sz w:val="21"/>
        </w:rPr>
        <w:t>”</w:t>
      </w:r>
      <w:r>
        <w:rPr>
          <w:rFonts w:ascii="宋体" w:eastAsia="宋体" w:hAnsi="宋体" w:cs="宋体" w:hint="default"/>
          <w:spacing w:val="-2"/>
          <w:sz w:val="21"/>
        </w:rPr>
        <w:t>扇</w:t>
      </w:r>
      <w:r>
        <w:rPr>
          <w:rFonts w:ascii="宋体" w:eastAsia="宋体" w:hAnsi="宋体" w:cs="宋体" w:hint="default"/>
          <w:sz w:val="21"/>
        </w:rPr>
        <w:t>上</w:t>
      </w:r>
      <w:r>
        <w:rPr>
          <w:rFonts w:ascii="宋体" w:eastAsia="宋体" w:hAnsi="宋体" w:cs="宋体" w:hint="default"/>
          <w:spacing w:val="-2"/>
          <w:sz w:val="21"/>
        </w:rPr>
        <w:t>的</w:t>
      </w:r>
      <w:r>
        <w:rPr>
          <w:rFonts w:ascii="宋体" w:eastAsia="宋体" w:hAnsi="宋体" w:cs="宋体" w:hint="default"/>
          <w:sz w:val="21"/>
        </w:rPr>
        <w:t>河</w:t>
      </w:r>
      <w:r>
        <w:rPr>
          <w:rFonts w:ascii="宋体" w:eastAsia="宋体" w:hAnsi="宋体" w:cs="宋体" w:hint="default"/>
          <w:spacing w:val="-2"/>
          <w:sz w:val="21"/>
        </w:rPr>
        <w:t>流径</w:t>
      </w:r>
      <w:r>
        <w:rPr>
          <w:rFonts w:ascii="宋体" w:eastAsia="宋体" w:hAnsi="宋体" w:cs="宋体" w:hint="default"/>
          <w:sz w:val="21"/>
        </w:rPr>
        <w:t>流年</w:t>
      </w:r>
      <w:r>
        <w:rPr>
          <w:rFonts w:ascii="宋体" w:eastAsia="宋体" w:hAnsi="宋体" w:cs="宋体" w:hint="default"/>
          <w:spacing w:val="-2"/>
          <w:sz w:val="21"/>
        </w:rPr>
        <w:t>际</w:t>
      </w:r>
      <w:r>
        <w:rPr>
          <w:rFonts w:ascii="宋体" w:eastAsia="宋体" w:hAnsi="宋体" w:cs="宋体" w:hint="default"/>
          <w:sz w:val="21"/>
        </w:rPr>
        <w:t>变</w:t>
      </w:r>
      <w:r>
        <w:rPr>
          <w:rFonts w:ascii="宋体" w:eastAsia="宋体" w:hAnsi="宋体" w:cs="宋体" w:hint="default"/>
          <w:spacing w:val="-2"/>
          <w:sz w:val="21"/>
        </w:rPr>
        <w:t>化</w:t>
      </w:r>
      <w:r>
        <w:rPr>
          <w:rFonts w:ascii="宋体" w:eastAsia="宋体" w:hAnsi="宋体" w:cs="宋体" w:hint="default"/>
          <w:sz w:val="21"/>
        </w:rPr>
        <w:t>较</w:t>
      </w:r>
      <w:r>
        <w:rPr>
          <w:rFonts w:ascii="宋体" w:eastAsia="宋体" w:hAnsi="宋体" w:cs="宋体" w:hint="default"/>
          <w:spacing w:val="-2"/>
          <w:sz w:val="21"/>
        </w:rPr>
        <w:t>大</w:t>
      </w:r>
      <w:r>
        <w:rPr>
          <w:rFonts w:ascii="宋体" w:eastAsia="宋体" w:hAnsi="宋体" w:cs="宋体" w:hint="default"/>
          <w:spacing w:val="5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pacing w:val="-2"/>
          <w:sz w:val="21"/>
        </w:rPr>
        <w:t>“</w:t>
      </w:r>
      <w:r>
        <w:rPr>
          <w:rFonts w:ascii="宋体" w:eastAsia="宋体" w:hAnsi="宋体" w:cs="宋体" w:hint="default"/>
          <w:sz w:val="21"/>
        </w:rPr>
        <w:t>旱</w:t>
      </w:r>
      <w:r>
        <w:rPr>
          <w:rFonts w:ascii="宋体" w:eastAsia="宋体" w:hAnsi="宋体" w:cs="宋体" w:hint="default"/>
          <w:spacing w:val="-2"/>
          <w:sz w:val="21"/>
        </w:rPr>
        <w:t>扇</w:t>
      </w:r>
      <w:r>
        <w:rPr>
          <w:rFonts w:ascii="宋体" w:eastAsia="宋体" w:hAnsi="宋体" w:cs="宋体" w:hint="default"/>
          <w:sz w:val="21"/>
        </w:rPr>
        <w:t>”</w:t>
      </w:r>
      <w:r>
        <w:rPr>
          <w:rFonts w:ascii="宋体" w:eastAsia="宋体" w:hAnsi="宋体" w:cs="宋体" w:hint="default"/>
          <w:spacing w:val="-2"/>
          <w:sz w:val="21"/>
        </w:rPr>
        <w:t>发</w:t>
      </w:r>
      <w:r>
        <w:rPr>
          <w:rFonts w:ascii="宋体" w:eastAsia="宋体" w:hAnsi="宋体" w:cs="宋体" w:hint="default"/>
          <w:sz w:val="21"/>
        </w:rPr>
        <w:t>育</w:t>
      </w:r>
      <w:r>
        <w:rPr>
          <w:rFonts w:ascii="宋体" w:eastAsia="宋体" w:hAnsi="宋体" w:cs="宋体" w:hint="default"/>
          <w:spacing w:val="-2"/>
          <w:sz w:val="21"/>
        </w:rPr>
        <w:t>面</w:t>
      </w:r>
      <w:r>
        <w:rPr>
          <w:rFonts w:ascii="宋体" w:eastAsia="宋体" w:hAnsi="宋体" w:cs="宋体" w:hint="default"/>
          <w:sz w:val="21"/>
        </w:rPr>
        <w:t>积</w:t>
      </w:r>
      <w:r>
        <w:rPr>
          <w:rFonts w:ascii="宋体" w:eastAsia="宋体" w:hAnsi="宋体" w:cs="宋体" w:hint="default"/>
          <w:spacing w:val="-2"/>
          <w:sz w:val="21"/>
        </w:rPr>
        <w:t>通</w:t>
      </w:r>
      <w:r>
        <w:rPr>
          <w:rFonts w:ascii="宋体" w:eastAsia="宋体" w:hAnsi="宋体" w:cs="宋体" w:hint="default"/>
          <w:sz w:val="21"/>
        </w:rPr>
        <w:t>常较</w:t>
      </w:r>
      <w:r>
        <w:rPr>
          <w:rFonts w:ascii="宋体" w:eastAsia="宋体" w:hAnsi="宋体" w:cs="宋体" w:hint="default"/>
          <w:spacing w:val="-2"/>
          <w:sz w:val="21"/>
        </w:rPr>
        <w:t>“</w:t>
      </w:r>
      <w:r>
        <w:rPr>
          <w:rFonts w:ascii="宋体" w:eastAsia="宋体" w:hAnsi="宋体" w:cs="宋体" w:hint="default"/>
          <w:sz w:val="21"/>
        </w:rPr>
        <w:t>湿</w:t>
      </w:r>
      <w:r>
        <w:rPr>
          <w:rFonts w:ascii="宋体" w:eastAsia="宋体" w:hAnsi="宋体" w:cs="宋体" w:hint="default"/>
          <w:spacing w:val="-2"/>
          <w:sz w:val="21"/>
        </w:rPr>
        <w:t>扇</w:t>
      </w:r>
      <w:r>
        <w:rPr>
          <w:rFonts w:ascii="宋体" w:eastAsia="宋体" w:hAnsi="宋体" w:cs="宋体" w:hint="default"/>
          <w:sz w:val="21"/>
        </w:rPr>
        <w:t>”小</w:t>
      </w:r>
      <w:r>
        <w:rPr>
          <w:rFonts w:ascii="宋体" w:eastAsia="宋体" w:hAnsi="宋体" w:cs="宋体" w:hint="default"/>
          <w:sz w:val="21"/>
        </w:rPr>
        <w:t>9</w:t>
      </w:r>
      <w:r>
        <w:rPr>
          <w:rFonts w:ascii="宋体" w:eastAsia="宋体" w:hAnsi="宋体" w:cs="宋体" w:hint="default"/>
          <w:sz w:val="21"/>
        </w:rPr>
        <w:t>．我国“旱扇”发育的活跃期是</w:t>
      </w:r>
    </w:p>
    <w:p>
      <w:pPr>
        <w:autoSpaceDE w:val="0"/>
        <w:autoSpaceDN w:val="0"/>
        <w:snapToGrid w:val="0"/>
        <w:spacing w:before="4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．春季</w:t>
      </w:r>
      <w:r>
        <w:rPr>
          <w:rFonts w:ascii="宋体" w:eastAsia="宋体" w:hAnsi="宋体" w:cs="宋体" w:hint="default"/>
          <w:spacing w:val="42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．夏季</w:t>
      </w:r>
      <w:r>
        <w:rPr>
          <w:rFonts w:ascii="宋体" w:eastAsia="宋体" w:hAnsi="宋体" w:cs="宋体" w:hint="default"/>
          <w:spacing w:val="42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．秋季</w:t>
      </w:r>
      <w:r>
        <w:rPr>
          <w:rFonts w:ascii="宋体" w:eastAsia="宋体" w:hAnsi="宋体" w:cs="宋体" w:hint="default"/>
          <w:spacing w:val="42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．冬季</w:t>
      </w:r>
    </w:p>
    <w:p>
      <w:pPr>
        <w:autoSpaceDE w:val="0"/>
        <w:autoSpaceDN w:val="0"/>
        <w:snapToGrid w:val="0"/>
        <w:spacing w:before="30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在水汽充足、微风及大气稳定的情况下，相对湿度达</w:t>
      </w:r>
      <w:r>
        <w:rPr>
          <w:rFonts w:ascii="楷体" w:eastAsia="楷体" w:hAnsi="楷体" w:cs="楷体" w:hint="default"/>
          <w:spacing w:val="27"/>
          <w:sz w:val="21"/>
        </w:rPr>
        <w:t>到</w:t>
      </w:r>
      <w:r>
        <w:rPr>
          <w:rFonts w:ascii="楷体" w:eastAsia="楷体" w:hAnsi="楷体" w:cs="楷体" w:hint="default"/>
          <w:sz w:val="21"/>
        </w:rPr>
        <w:t>100%</w:t>
      </w:r>
      <w:r>
        <w:rPr>
          <w:rFonts w:ascii="楷体" w:eastAsia="楷体" w:hAnsi="楷体" w:cs="楷体" w:hint="default"/>
          <w:sz w:val="21"/>
        </w:rPr>
        <w:t>时，空气中的水汽便会凝</w:t>
      </w:r>
    </w:p>
    <w:p>
      <w:pPr>
        <w:autoSpaceDE w:val="0"/>
        <w:autoSpaceDN w:val="0"/>
        <w:snapToGrid w:val="0"/>
        <w:spacing w:before="10" w:after="0" w:line="312" w:lineRule="exact"/>
        <w:ind w:left="0" w:right="0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结成</w:t>
      </w:r>
      <w:r>
        <w:rPr>
          <w:rFonts w:ascii="楷体" w:eastAsia="楷体" w:hAnsi="楷体" w:cs="楷体" w:hint="default"/>
          <w:spacing w:val="-2"/>
          <w:sz w:val="21"/>
        </w:rPr>
        <w:t>细</w:t>
      </w:r>
      <w:r>
        <w:rPr>
          <w:rFonts w:ascii="楷体" w:eastAsia="楷体" w:hAnsi="楷体" w:cs="楷体" w:hint="default"/>
          <w:sz w:val="21"/>
        </w:rPr>
        <w:t>微</w:t>
      </w:r>
      <w:r>
        <w:rPr>
          <w:rFonts w:ascii="楷体" w:eastAsia="楷体" w:hAnsi="楷体" w:cs="楷体" w:hint="default"/>
          <w:spacing w:val="-2"/>
          <w:sz w:val="21"/>
        </w:rPr>
        <w:t>的</w:t>
      </w:r>
      <w:r>
        <w:rPr>
          <w:rFonts w:ascii="楷体" w:eastAsia="楷体" w:hAnsi="楷体" w:cs="楷体" w:hint="default"/>
          <w:sz w:val="21"/>
        </w:rPr>
        <w:t>水</w:t>
      </w:r>
      <w:r>
        <w:rPr>
          <w:rFonts w:ascii="楷体" w:eastAsia="楷体" w:hAnsi="楷体" w:cs="楷体" w:hint="default"/>
          <w:spacing w:val="-2"/>
          <w:sz w:val="21"/>
        </w:rPr>
        <w:t>滴</w:t>
      </w:r>
      <w:r>
        <w:rPr>
          <w:rFonts w:ascii="楷体" w:eastAsia="楷体" w:hAnsi="楷体" w:cs="楷体" w:hint="default"/>
          <w:sz w:val="21"/>
        </w:rPr>
        <w:t>悬</w:t>
      </w:r>
      <w:r>
        <w:rPr>
          <w:rFonts w:ascii="楷体" w:eastAsia="楷体" w:hAnsi="楷体" w:cs="楷体" w:hint="default"/>
          <w:spacing w:val="-2"/>
          <w:sz w:val="21"/>
        </w:rPr>
        <w:t>浮</w:t>
      </w:r>
      <w:r>
        <w:rPr>
          <w:rFonts w:ascii="楷体" w:eastAsia="楷体" w:hAnsi="楷体" w:cs="楷体" w:hint="default"/>
          <w:sz w:val="21"/>
        </w:rPr>
        <w:t>于</w:t>
      </w:r>
      <w:r>
        <w:rPr>
          <w:rFonts w:ascii="楷体" w:eastAsia="楷体" w:hAnsi="楷体" w:cs="楷体" w:hint="default"/>
          <w:spacing w:val="-2"/>
          <w:sz w:val="21"/>
        </w:rPr>
        <w:t>空</w:t>
      </w:r>
      <w:r>
        <w:rPr>
          <w:rFonts w:ascii="楷体" w:eastAsia="楷体" w:hAnsi="楷体" w:cs="楷体" w:hint="default"/>
          <w:sz w:val="21"/>
        </w:rPr>
        <w:t>中</w:t>
      </w:r>
      <w:r>
        <w:rPr>
          <w:rFonts w:ascii="楷体" w:eastAsia="楷体" w:hAnsi="楷体" w:cs="楷体" w:hint="default"/>
          <w:spacing w:val="-17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使</w:t>
      </w:r>
      <w:r>
        <w:rPr>
          <w:rFonts w:ascii="楷体" w:eastAsia="楷体" w:hAnsi="楷体" w:cs="楷体" w:hint="default"/>
          <w:spacing w:val="-2"/>
          <w:sz w:val="21"/>
        </w:rPr>
        <w:t>地</w:t>
      </w:r>
      <w:r>
        <w:rPr>
          <w:rFonts w:ascii="楷体" w:eastAsia="楷体" w:hAnsi="楷体" w:cs="楷体" w:hint="default"/>
          <w:sz w:val="21"/>
        </w:rPr>
        <w:t>面</w:t>
      </w:r>
      <w:r>
        <w:rPr>
          <w:rFonts w:ascii="楷体" w:eastAsia="楷体" w:hAnsi="楷体" w:cs="楷体" w:hint="default"/>
          <w:spacing w:val="-2"/>
          <w:sz w:val="21"/>
        </w:rPr>
        <w:t>水</w:t>
      </w:r>
      <w:r>
        <w:rPr>
          <w:rFonts w:ascii="楷体" w:eastAsia="楷体" w:hAnsi="楷体" w:cs="楷体" w:hint="default"/>
          <w:sz w:val="21"/>
        </w:rPr>
        <w:t>平的</w:t>
      </w:r>
      <w:r>
        <w:rPr>
          <w:rFonts w:ascii="楷体" w:eastAsia="楷体" w:hAnsi="楷体" w:cs="楷体" w:hint="default"/>
          <w:spacing w:val="-2"/>
          <w:sz w:val="21"/>
        </w:rPr>
        <w:t>能</w:t>
      </w:r>
      <w:r>
        <w:rPr>
          <w:rFonts w:ascii="楷体" w:eastAsia="楷体" w:hAnsi="楷体" w:cs="楷体" w:hint="default"/>
          <w:sz w:val="21"/>
        </w:rPr>
        <w:t>见</w:t>
      </w:r>
      <w:r>
        <w:rPr>
          <w:rFonts w:ascii="楷体" w:eastAsia="楷体" w:hAnsi="楷体" w:cs="楷体" w:hint="default"/>
          <w:spacing w:val="-2"/>
          <w:sz w:val="21"/>
        </w:rPr>
        <w:t>度</w:t>
      </w:r>
      <w:r>
        <w:rPr>
          <w:rFonts w:ascii="楷体" w:eastAsia="楷体" w:hAnsi="楷体" w:cs="楷体" w:hint="default"/>
          <w:sz w:val="21"/>
        </w:rPr>
        <w:t>下</w:t>
      </w:r>
      <w:r>
        <w:rPr>
          <w:rFonts w:ascii="楷体" w:eastAsia="楷体" w:hAnsi="楷体" w:cs="楷体" w:hint="default"/>
          <w:spacing w:val="-2"/>
          <w:sz w:val="21"/>
        </w:rPr>
        <w:t>降</w:t>
      </w:r>
      <w:r>
        <w:rPr>
          <w:rFonts w:ascii="楷体" w:eastAsia="楷体" w:hAnsi="楷体" w:cs="楷体" w:hint="default"/>
          <w:spacing w:val="-16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这</w:t>
      </w:r>
      <w:r>
        <w:rPr>
          <w:rFonts w:ascii="楷体" w:eastAsia="楷体" w:hAnsi="楷体" w:cs="楷体" w:hint="default"/>
          <w:sz w:val="21"/>
        </w:rPr>
        <w:t>种</w:t>
      </w:r>
      <w:r>
        <w:rPr>
          <w:rFonts w:ascii="楷体" w:eastAsia="楷体" w:hAnsi="楷体" w:cs="楷体" w:hint="default"/>
          <w:spacing w:val="-2"/>
          <w:sz w:val="21"/>
        </w:rPr>
        <w:t>天</w:t>
      </w:r>
      <w:r>
        <w:rPr>
          <w:rFonts w:ascii="楷体" w:eastAsia="楷体" w:hAnsi="楷体" w:cs="楷体" w:hint="default"/>
          <w:sz w:val="21"/>
        </w:rPr>
        <w:t>气现</w:t>
      </w:r>
      <w:r>
        <w:rPr>
          <w:rFonts w:ascii="楷体" w:eastAsia="楷体" w:hAnsi="楷体" w:cs="楷体" w:hint="default"/>
          <w:spacing w:val="-2"/>
          <w:sz w:val="21"/>
        </w:rPr>
        <w:t>象</w:t>
      </w:r>
      <w:r>
        <w:rPr>
          <w:rFonts w:ascii="楷体" w:eastAsia="楷体" w:hAnsi="楷体" w:cs="楷体" w:hint="default"/>
          <w:sz w:val="21"/>
        </w:rPr>
        <w:t>称</w:t>
      </w:r>
      <w:r>
        <w:rPr>
          <w:rFonts w:ascii="楷体" w:eastAsia="楷体" w:hAnsi="楷体" w:cs="楷体" w:hint="default"/>
          <w:spacing w:val="-2"/>
          <w:sz w:val="21"/>
        </w:rPr>
        <w:t>为</w:t>
      </w:r>
      <w:r>
        <w:rPr>
          <w:rFonts w:ascii="楷体" w:eastAsia="楷体" w:hAnsi="楷体" w:cs="楷体" w:hint="default"/>
          <w:sz w:val="21"/>
        </w:rPr>
        <w:t>雾</w:t>
      </w:r>
      <w:r>
        <w:rPr>
          <w:rFonts w:ascii="楷体" w:eastAsia="楷体" w:hAnsi="楷体" w:cs="楷体" w:hint="default"/>
          <w:spacing w:val="-17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下</w:t>
      </w:r>
      <w:r>
        <w:rPr>
          <w:rFonts w:ascii="楷体" w:eastAsia="楷体" w:hAnsi="楷体" w:cs="楷体" w:hint="default"/>
          <w:spacing w:val="-2"/>
          <w:sz w:val="21"/>
        </w:rPr>
        <w:t>图</w:t>
      </w:r>
      <w:r>
        <w:rPr>
          <w:rFonts w:ascii="楷体" w:eastAsia="楷体" w:hAnsi="楷体" w:cs="楷体" w:hint="default"/>
          <w:sz w:val="21"/>
        </w:rPr>
        <w:t>为</w:t>
      </w:r>
      <w:r>
        <w:rPr>
          <w:rFonts w:ascii="楷体" w:eastAsia="楷体" w:hAnsi="楷体" w:cs="楷体" w:hint="default"/>
          <w:spacing w:val="-2"/>
          <w:sz w:val="21"/>
        </w:rPr>
        <w:t>我国</w:t>
      </w:r>
      <w:r>
        <w:rPr>
          <w:rFonts w:ascii="楷体" w:eastAsia="楷体" w:hAnsi="楷体" w:cs="楷体" w:hint="default"/>
          <w:sz w:val="21"/>
        </w:rPr>
        <w:t>某风景区山腰与山麓各月平均雾日比较图，据此完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10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1</w:t>
      </w:r>
      <w:r>
        <w:rPr>
          <w:rFonts w:ascii="楷体" w:eastAsia="楷体" w:hAnsi="楷体" w:cs="楷体" w:hint="default"/>
          <w:spacing w:val="51"/>
          <w:sz w:val="21"/>
        </w:rPr>
        <w:t>2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2536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10</w:t>
      </w:r>
      <w:r>
        <w:rPr>
          <w:rFonts w:ascii="宋体" w:eastAsia="宋体" w:hAnsi="宋体" w:cs="宋体" w:hint="default"/>
          <w:sz w:val="21"/>
        </w:rPr>
        <w:t>．该地山麓地带冬半年月平均雾日多于夏半年的原因是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1920240</wp:posOffset>
            </wp:positionH>
            <wp:positionV relativeFrom="page">
              <wp:posOffset>7378700</wp:posOffset>
            </wp:positionV>
            <wp:extent cx="3714750" cy="1371600"/>
            <wp:wrapNone/>
            <wp:docPr id="1031" name="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1"/>
                    <pic:cNvPicPr/>
                  </pic:nvPicPr>
                  <pic:blipFill>
                    <a:blip xmlns:r="http://schemas.openxmlformats.org/officeDocument/2006/relationships"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7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．空气中水汽含量更多</w:t>
      </w:r>
      <w:r>
        <w:rPr>
          <w:rFonts w:ascii="宋体" w:eastAsia="宋体" w:hAnsi="宋体" w:cs="宋体" w:hint="default"/>
          <w:spacing w:val="81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．植被覆盖更少</w:t>
      </w:r>
    </w:p>
    <w:p>
      <w:pPr>
        <w:autoSpaceDE w:val="0"/>
        <w:autoSpaceDN w:val="0"/>
        <w:snapToGrid w:val="0"/>
        <w:spacing w:before="4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．多逆温现象，大气稳定</w:t>
      </w:r>
      <w:r>
        <w:rPr>
          <w:rFonts w:ascii="宋体" w:eastAsia="宋体" w:hAnsi="宋体" w:cs="宋体" w:hint="default"/>
          <w:spacing w:val="71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．空气中的颗粒物更多</w:t>
      </w:r>
    </w:p>
    <w:p>
      <w:pPr>
        <w:autoSpaceDE w:val="0"/>
        <w:autoSpaceDN w:val="0"/>
        <w:snapToGrid w:val="0"/>
        <w:spacing w:before="761" w:after="0" w:line="225" w:lineRule="exact"/>
        <w:ind w:left="912" w:right="0" w:firstLine="0"/>
        <w:jc w:val="left"/>
        <w:textAlignment w:val="auto"/>
        <w:rPr>
          <w:rFonts w:ascii="楷体" w:eastAsia="楷体" w:hAnsi="楷体" w:cs="楷体" w:hint="default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 w:orient="portrait"/>
          <w:pgMar w:top="1440" w:right="1794" w:bottom="811" w:left="1800" w:header="0" w:footer="0" w:gutter="0"/>
          <w:pgNumType w:fmt="decimal"/>
          <w:cols w:space="708"/>
        </w:sectPr>
      </w:pPr>
      <w:r>
        <w:rPr>
          <w:rFonts w:ascii="楷体" w:eastAsia="楷体" w:hAnsi="楷体" w:cs="楷体" w:hint="default"/>
          <w:sz w:val="18"/>
        </w:rPr>
        <w:t>湛江</w:t>
      </w:r>
      <w:r>
        <w:rPr>
          <w:rFonts w:ascii="楷体" w:eastAsia="楷体" w:hAnsi="楷体" w:cs="楷体" w:hint="default"/>
          <w:spacing w:val="23"/>
          <w:sz w:val="18"/>
        </w:rPr>
        <w:t>市</w:t>
      </w:r>
      <w:r>
        <w:rPr>
          <w:rFonts w:ascii="楷体" w:eastAsia="楷体" w:hAnsi="楷体" w:cs="楷体" w:hint="default"/>
          <w:sz w:val="18"/>
        </w:rPr>
        <w:t>2020-202</w:t>
      </w:r>
      <w:r>
        <w:rPr>
          <w:rFonts w:ascii="楷体" w:eastAsia="楷体" w:hAnsi="楷体" w:cs="楷体" w:hint="default"/>
          <w:spacing w:val="45"/>
          <w:sz w:val="18"/>
        </w:rPr>
        <w:t>1</w:t>
      </w:r>
      <w:r>
        <w:rPr>
          <w:rFonts w:ascii="楷体" w:eastAsia="楷体" w:hAnsi="楷体" w:cs="楷体" w:hint="default"/>
          <w:sz w:val="18"/>
        </w:rPr>
        <w:t>学年度第二学期期末调研考试高二地理试题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第 </w:t>
      </w:r>
      <w:r>
        <w:rPr>
          <w:rFonts w:ascii="楷体" w:eastAsia="楷体" w:hAnsi="楷体" w:cs="楷体" w:hint="default"/>
          <w:sz w:val="18"/>
        </w:rPr>
        <w:t xml:space="preserve">2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共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</w:p>
    <w:p>
      <w:pPr>
        <w:autoSpaceDE w:val="0"/>
        <w:autoSpaceDN w:val="0"/>
        <w:snapToGrid w:val="0"/>
        <w:spacing w:before="22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11</w:t>
      </w:r>
      <w:r>
        <w:rPr>
          <w:rFonts w:ascii="宋体" w:eastAsia="宋体" w:hAnsi="宋体" w:cs="宋体" w:hint="default"/>
          <w:sz w:val="21"/>
        </w:rPr>
        <w:t>．山腰各月平均雾日多于山麓的原因是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．风力微弱</w:t>
      </w:r>
      <w:r>
        <w:rPr>
          <w:rFonts w:ascii="宋体" w:eastAsia="宋体" w:hAnsi="宋体" w:cs="宋体" w:hint="default"/>
          <w:spacing w:val="30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．相对湿度更大</w:t>
      </w:r>
      <w:r>
        <w:rPr>
          <w:rFonts w:ascii="宋体" w:eastAsia="宋体" w:hAnsi="宋体" w:cs="宋体" w:hint="default"/>
          <w:spacing w:val="198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．大气更稳定</w:t>
      </w:r>
      <w:r>
        <w:rPr>
          <w:rFonts w:ascii="宋体" w:eastAsia="宋体" w:hAnsi="宋体" w:cs="宋体" w:hint="default"/>
          <w:spacing w:val="30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．植被茂盛</w:t>
      </w:r>
    </w:p>
    <w:p>
      <w:pPr>
        <w:autoSpaceDE w:val="0"/>
        <w:autoSpaceDN w:val="0"/>
        <w:snapToGrid w:val="0"/>
        <w:spacing w:before="49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12</w:t>
      </w:r>
      <w:r>
        <w:rPr>
          <w:rFonts w:ascii="宋体" w:eastAsia="宋体" w:hAnsi="宋体" w:cs="宋体" w:hint="default"/>
          <w:sz w:val="21"/>
        </w:rPr>
        <w:t>．大雾天气多，其影响表现为</w:t>
      </w:r>
    </w:p>
    <w:p>
      <w:pPr>
        <w:autoSpaceDE w:val="0"/>
        <w:autoSpaceDN w:val="0"/>
        <w:snapToGrid w:val="0"/>
        <w:spacing w:before="4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．天气多变，多暴雨，游客急剧减少</w:t>
      </w:r>
      <w:r>
        <w:rPr>
          <w:rFonts w:ascii="宋体" w:eastAsia="宋体" w:hAnsi="宋体" w:cs="宋体" w:hint="default"/>
          <w:spacing w:val="18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．空气质量下降，诱发呼吸道疾病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．视线下降，影响景区电缆车的运行</w:t>
      </w:r>
      <w:r>
        <w:rPr>
          <w:rFonts w:ascii="宋体" w:eastAsia="宋体" w:hAnsi="宋体" w:cs="宋体" w:hint="default"/>
          <w:spacing w:val="18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．气温变化和缓，茶叶的品质优良</w:t>
      </w:r>
    </w:p>
    <w:p>
      <w:pPr>
        <w:autoSpaceDE w:val="0"/>
        <w:autoSpaceDN w:val="0"/>
        <w:snapToGrid w:val="0"/>
        <w:spacing w:before="4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日晷由晷盘和晷针组成</w:t>
      </w:r>
      <w:r>
        <w:rPr>
          <w:rFonts w:ascii="楷体" w:eastAsia="楷体" w:hAnsi="楷体" w:cs="楷体" w:hint="default"/>
          <w:spacing w:val="-16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北京故宫采用赤道式日</w:t>
      </w:r>
      <w:r>
        <w:rPr>
          <w:rFonts w:ascii="楷体" w:eastAsia="楷体" w:hAnsi="楷体" w:cs="楷体" w:hint="default"/>
          <w:spacing w:val="-16"/>
          <w:sz w:val="21"/>
        </w:rPr>
        <w:t>晷</w:t>
      </w:r>
      <w:r>
        <w:rPr>
          <w:rFonts w:ascii="楷体" w:eastAsia="楷体" w:hAnsi="楷体" w:cs="楷体" w:hint="default"/>
          <w:sz w:val="21"/>
        </w:rPr>
        <w:t>（晷盘与地球赤道面平行</w:t>
      </w:r>
      <w:r>
        <w:rPr>
          <w:rFonts w:ascii="楷体" w:eastAsia="楷体" w:hAnsi="楷体" w:cs="楷体" w:hint="default"/>
          <w:spacing w:val="-15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晷针垂直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穿过晷盘中心</w:t>
      </w:r>
      <w:r>
        <w:rPr>
          <w:rFonts w:ascii="楷体" w:eastAsia="楷体" w:hAnsi="楷体" w:cs="楷体" w:hint="default"/>
          <w:spacing w:val="-15"/>
          <w:sz w:val="21"/>
        </w:rPr>
        <w:t>）</w:t>
      </w:r>
      <w:r>
        <w:rPr>
          <w:rFonts w:ascii="楷体" w:eastAsia="楷体" w:hAnsi="楷体" w:cs="楷体" w:hint="default"/>
          <w:spacing w:val="-16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晷针针影在晷盘上移动的角度与太阳在天空中移过的角度一致</w:t>
      </w:r>
      <w:r>
        <w:rPr>
          <w:rFonts w:ascii="楷体" w:eastAsia="楷体" w:hAnsi="楷体" w:cs="楷体" w:hint="default"/>
          <w:spacing w:val="-15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据此完成</w:t>
      </w:r>
    </w:p>
    <w:p>
      <w:pPr>
        <w:autoSpaceDE w:val="0"/>
        <w:autoSpaceDN w:val="0"/>
        <w:snapToGrid w:val="0"/>
        <w:spacing w:before="49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13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1</w:t>
      </w:r>
      <w:r>
        <w:rPr>
          <w:rFonts w:ascii="楷体" w:eastAsia="楷体" w:hAnsi="楷体" w:cs="楷体" w:hint="default"/>
          <w:spacing w:val="53"/>
          <w:sz w:val="21"/>
        </w:rPr>
        <w:t>4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numPr>
          <w:ilvl w:val="0"/>
          <w:numId w:val="1"/>
        </w:numPr>
        <w:tabs>
          <w:tab w:val="left" w:pos="423"/>
        </w:tabs>
        <w:autoSpaceDE w:val="0"/>
        <w:autoSpaceDN w:val="0"/>
        <w:snapToGrid w:val="0"/>
        <w:spacing w:before="49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北京故宫太和殿外广场所立日晷，摆放正确的是</w:t>
      </w:r>
    </w:p>
    <w:p>
      <w:pPr>
        <w:numPr>
          <w:ilvl w:val="0"/>
          <w:numId w:val="1"/>
        </w:numPr>
        <w:tabs>
          <w:tab w:val="left" w:pos="423"/>
        </w:tabs>
        <w:autoSpaceDE w:val="0"/>
        <w:autoSpaceDN w:val="0"/>
        <w:snapToGrid w:val="0"/>
        <w:spacing w:before="2858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太和殿外日晷的晷针影子位于晷盘下方正中部时，此时时刻为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1862455</wp:posOffset>
            </wp:positionH>
            <wp:positionV relativeFrom="page">
              <wp:posOffset>2759710</wp:posOffset>
            </wp:positionV>
            <wp:extent cx="3809365" cy="1642745"/>
            <wp:wrapNone/>
            <wp:docPr id="1032" name="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2"/>
                    <pic:cNvPicPr/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164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2</w:t>
      </w:r>
      <w:r>
        <w:rPr>
          <w:rFonts w:ascii="宋体" w:eastAsia="宋体" w:hAnsi="宋体" w:cs="宋体" w:hint="default"/>
          <w:sz w:val="21"/>
        </w:rPr>
        <w:t>：</w:t>
      </w:r>
      <w:r>
        <w:rPr>
          <w:rFonts w:ascii="宋体" w:eastAsia="宋体" w:hAnsi="宋体" w:cs="宋体" w:hint="default"/>
          <w:sz w:val="21"/>
        </w:rPr>
        <w:t>00</w:t>
      </w:r>
      <w:r>
        <w:rPr>
          <w:rFonts w:ascii="宋体" w:eastAsia="宋体" w:hAnsi="宋体" w:cs="宋体" w:hint="default"/>
          <w:spacing w:val="919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6</w:t>
      </w:r>
      <w:r>
        <w:rPr>
          <w:rFonts w:ascii="宋体" w:eastAsia="宋体" w:hAnsi="宋体" w:cs="宋体" w:hint="default"/>
          <w:sz w:val="21"/>
        </w:rPr>
        <w:t>：</w:t>
      </w:r>
      <w:r>
        <w:rPr>
          <w:rFonts w:ascii="宋体" w:eastAsia="宋体" w:hAnsi="宋体" w:cs="宋体" w:hint="default"/>
          <w:sz w:val="21"/>
        </w:rPr>
        <w:t>00</w:t>
      </w:r>
      <w:r>
        <w:rPr>
          <w:rFonts w:ascii="宋体" w:eastAsia="宋体" w:hAnsi="宋体" w:cs="宋体" w:hint="default"/>
          <w:spacing w:val="1129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12</w:t>
      </w:r>
      <w:r>
        <w:rPr>
          <w:rFonts w:ascii="宋体" w:eastAsia="宋体" w:hAnsi="宋体" w:cs="宋体" w:hint="default"/>
          <w:sz w:val="21"/>
        </w:rPr>
        <w:t>：</w:t>
      </w:r>
      <w:r>
        <w:rPr>
          <w:rFonts w:ascii="宋体" w:eastAsia="宋体" w:hAnsi="宋体" w:cs="宋体" w:hint="default"/>
          <w:sz w:val="21"/>
        </w:rPr>
        <w:t>00</w:t>
      </w:r>
      <w:r>
        <w:rPr>
          <w:rFonts w:ascii="宋体" w:eastAsia="宋体" w:hAnsi="宋体" w:cs="宋体" w:hint="default"/>
          <w:spacing w:val="102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z w:val="21"/>
        </w:rPr>
        <w:t>18</w:t>
      </w:r>
      <w:r>
        <w:rPr>
          <w:rFonts w:ascii="宋体" w:eastAsia="宋体" w:hAnsi="宋体" w:cs="宋体" w:hint="default"/>
          <w:sz w:val="21"/>
        </w:rPr>
        <w:t>：</w:t>
      </w:r>
      <w:r>
        <w:rPr>
          <w:rFonts w:ascii="宋体" w:eastAsia="宋体" w:hAnsi="宋体" w:cs="宋体" w:hint="default"/>
          <w:sz w:val="21"/>
        </w:rPr>
        <w:t>00</w:t>
      </w:r>
    </w:p>
    <w:p>
      <w:pPr>
        <w:autoSpaceDE w:val="0"/>
        <w:autoSpaceDN w:val="0"/>
        <w:snapToGrid w:val="0"/>
        <w:spacing w:before="10" w:after="0" w:line="312" w:lineRule="exact"/>
        <w:ind w:left="0" w:right="209" w:firstLine="42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下图</w:t>
      </w:r>
      <w:r>
        <w:rPr>
          <w:rFonts w:ascii="楷体" w:eastAsia="楷体" w:hAnsi="楷体" w:cs="楷体" w:hint="default"/>
          <w:spacing w:val="-2"/>
          <w:sz w:val="21"/>
        </w:rPr>
        <w:t>为</w:t>
      </w:r>
      <w:r>
        <w:rPr>
          <w:rFonts w:ascii="楷体" w:eastAsia="楷体" w:hAnsi="楷体" w:cs="楷体" w:hint="default"/>
          <w:sz w:val="21"/>
        </w:rPr>
        <w:t>北</w:t>
      </w:r>
      <w:r>
        <w:rPr>
          <w:rFonts w:ascii="楷体" w:eastAsia="楷体" w:hAnsi="楷体" w:cs="楷体" w:hint="default"/>
          <w:spacing w:val="-2"/>
          <w:sz w:val="21"/>
        </w:rPr>
        <w:t>美</w:t>
      </w:r>
      <w:r>
        <w:rPr>
          <w:rFonts w:ascii="楷体" w:eastAsia="楷体" w:hAnsi="楷体" w:cs="楷体" w:hint="default"/>
          <w:sz w:val="21"/>
        </w:rPr>
        <w:t>部</w:t>
      </w:r>
      <w:r>
        <w:rPr>
          <w:rFonts w:ascii="楷体" w:eastAsia="楷体" w:hAnsi="楷体" w:cs="楷体" w:hint="default"/>
          <w:spacing w:val="-2"/>
          <w:sz w:val="21"/>
        </w:rPr>
        <w:t>分</w:t>
      </w:r>
      <w:r>
        <w:rPr>
          <w:rFonts w:ascii="楷体" w:eastAsia="楷体" w:hAnsi="楷体" w:cs="楷体" w:hint="default"/>
          <w:sz w:val="21"/>
        </w:rPr>
        <w:t>区</w:t>
      </w:r>
      <w:r>
        <w:rPr>
          <w:rFonts w:ascii="楷体" w:eastAsia="楷体" w:hAnsi="楷体" w:cs="楷体" w:hint="default"/>
          <w:spacing w:val="-2"/>
          <w:sz w:val="21"/>
        </w:rPr>
        <w:t>城</w:t>
      </w:r>
      <w:r>
        <w:rPr>
          <w:rFonts w:ascii="楷体" w:eastAsia="楷体" w:hAnsi="楷体" w:cs="楷体" w:hint="default"/>
          <w:sz w:val="21"/>
        </w:rPr>
        <w:t>某</w:t>
      </w:r>
      <w:r>
        <w:rPr>
          <w:rFonts w:ascii="楷体" w:eastAsia="楷体" w:hAnsi="楷体" w:cs="楷体" w:hint="default"/>
          <w:spacing w:val="-2"/>
          <w:sz w:val="21"/>
        </w:rPr>
        <w:t>时</w:t>
      </w:r>
      <w:r>
        <w:rPr>
          <w:rFonts w:ascii="楷体" w:eastAsia="楷体" w:hAnsi="楷体" w:cs="楷体" w:hint="default"/>
          <w:sz w:val="21"/>
        </w:rPr>
        <w:t>刻的</w:t>
      </w:r>
      <w:r>
        <w:rPr>
          <w:rFonts w:ascii="楷体" w:eastAsia="楷体" w:hAnsi="楷体" w:cs="楷体" w:hint="default"/>
          <w:spacing w:val="-2"/>
          <w:sz w:val="21"/>
        </w:rPr>
        <w:t>海</w:t>
      </w:r>
      <w:r>
        <w:rPr>
          <w:rFonts w:ascii="楷体" w:eastAsia="楷体" w:hAnsi="楷体" w:cs="楷体" w:hint="default"/>
          <w:sz w:val="21"/>
        </w:rPr>
        <w:t>平</w:t>
      </w:r>
      <w:r>
        <w:rPr>
          <w:rFonts w:ascii="楷体" w:eastAsia="楷体" w:hAnsi="楷体" w:cs="楷体" w:hint="default"/>
          <w:spacing w:val="-2"/>
          <w:sz w:val="21"/>
        </w:rPr>
        <w:t>面</w:t>
      </w:r>
      <w:r>
        <w:rPr>
          <w:rFonts w:ascii="楷体" w:eastAsia="楷体" w:hAnsi="楷体" w:cs="楷体" w:hint="default"/>
          <w:sz w:val="21"/>
        </w:rPr>
        <w:t>等</w:t>
      </w:r>
      <w:r>
        <w:rPr>
          <w:rFonts w:ascii="楷体" w:eastAsia="楷体" w:hAnsi="楷体" w:cs="楷体" w:hint="default"/>
          <w:spacing w:val="-2"/>
          <w:sz w:val="21"/>
        </w:rPr>
        <w:t>压</w:t>
      </w:r>
      <w:r>
        <w:rPr>
          <w:rFonts w:ascii="楷体" w:eastAsia="楷体" w:hAnsi="楷体" w:cs="楷体" w:hint="default"/>
          <w:sz w:val="21"/>
        </w:rPr>
        <w:t>线</w:t>
      </w:r>
      <w:r>
        <w:rPr>
          <w:rFonts w:ascii="楷体" w:eastAsia="楷体" w:hAnsi="楷体" w:cs="楷体" w:hint="default"/>
          <w:spacing w:val="-2"/>
          <w:sz w:val="21"/>
        </w:rPr>
        <w:t>天</w:t>
      </w:r>
      <w:r>
        <w:rPr>
          <w:rFonts w:ascii="楷体" w:eastAsia="楷体" w:hAnsi="楷体" w:cs="楷体" w:hint="default"/>
          <w:sz w:val="21"/>
        </w:rPr>
        <w:t>气</w:t>
      </w:r>
      <w:r>
        <w:rPr>
          <w:rFonts w:ascii="楷体" w:eastAsia="楷体" w:hAnsi="楷体" w:cs="楷体" w:hint="default"/>
          <w:spacing w:val="-2"/>
          <w:sz w:val="21"/>
        </w:rPr>
        <w:t>图</w:t>
      </w:r>
      <w:r>
        <w:rPr>
          <w:rFonts w:ascii="楷体" w:eastAsia="楷体" w:hAnsi="楷体" w:cs="楷体" w:hint="default"/>
          <w:spacing w:val="-11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在</w:t>
      </w:r>
      <w:r>
        <w:rPr>
          <w:rFonts w:ascii="楷体" w:eastAsia="楷体" w:hAnsi="楷体" w:cs="楷体" w:hint="default"/>
          <w:spacing w:val="-2"/>
          <w:sz w:val="21"/>
        </w:rPr>
        <w:t>此</w:t>
      </w:r>
      <w:r>
        <w:rPr>
          <w:rFonts w:ascii="楷体" w:eastAsia="楷体" w:hAnsi="楷体" w:cs="楷体" w:hint="default"/>
          <w:sz w:val="21"/>
        </w:rPr>
        <w:t>刻</w:t>
      </w:r>
      <w:r>
        <w:rPr>
          <w:rFonts w:ascii="楷体" w:eastAsia="楷体" w:hAnsi="楷体" w:cs="楷体" w:hint="default"/>
          <w:spacing w:val="-2"/>
          <w:sz w:val="21"/>
        </w:rPr>
        <w:t>之</w:t>
      </w:r>
      <w:r>
        <w:rPr>
          <w:rFonts w:ascii="楷体" w:eastAsia="楷体" w:hAnsi="楷体" w:cs="楷体" w:hint="default"/>
          <w:sz w:val="21"/>
        </w:rPr>
        <w:t>前</w:t>
      </w:r>
      <w:r>
        <w:rPr>
          <w:rFonts w:ascii="楷体" w:eastAsia="楷体" w:hAnsi="楷体" w:cs="楷体" w:hint="default"/>
          <w:spacing w:val="-11"/>
          <w:sz w:val="21"/>
        </w:rPr>
        <w:t>，</w:t>
      </w:r>
      <w:r>
        <w:rPr>
          <w:rFonts w:ascii="楷体" w:eastAsia="楷体" w:hAnsi="楷体" w:cs="楷体" w:hint="default"/>
          <w:spacing w:val="51"/>
          <w:sz w:val="21"/>
        </w:rPr>
        <w:t>M</w:t>
      </w:r>
      <w:r>
        <w:rPr>
          <w:rFonts w:ascii="楷体" w:eastAsia="楷体" w:hAnsi="楷体" w:cs="楷体" w:hint="default"/>
          <w:sz w:val="21"/>
        </w:rPr>
        <w:t>地</w:t>
      </w:r>
      <w:r>
        <w:rPr>
          <w:rFonts w:ascii="楷体" w:eastAsia="楷体" w:hAnsi="楷体" w:cs="楷体" w:hint="default"/>
          <w:spacing w:val="-2"/>
          <w:sz w:val="21"/>
        </w:rPr>
        <w:t>附</w:t>
      </w:r>
      <w:r>
        <w:rPr>
          <w:rFonts w:ascii="楷体" w:eastAsia="楷体" w:hAnsi="楷体" w:cs="楷体" w:hint="default"/>
          <w:sz w:val="21"/>
        </w:rPr>
        <w:t>近</w:t>
      </w:r>
      <w:r>
        <w:rPr>
          <w:rFonts w:ascii="楷体" w:eastAsia="楷体" w:hAnsi="楷体" w:cs="楷体" w:hint="default"/>
          <w:spacing w:val="-2"/>
          <w:sz w:val="21"/>
        </w:rPr>
        <w:t>经</w:t>
      </w:r>
      <w:r>
        <w:rPr>
          <w:rFonts w:ascii="楷体" w:eastAsia="楷体" w:hAnsi="楷体" w:cs="楷体" w:hint="default"/>
          <w:sz w:val="21"/>
        </w:rPr>
        <w:t>历了</w:t>
      </w:r>
      <w:r>
        <w:rPr>
          <w:rFonts w:ascii="楷体" w:eastAsia="楷体" w:hAnsi="楷体" w:cs="楷体" w:hint="default"/>
          <w:spacing w:val="-2"/>
          <w:sz w:val="21"/>
        </w:rPr>
        <w:t>天气</w:t>
      </w:r>
      <w:r>
        <w:rPr>
          <w:rFonts w:ascii="楷体" w:eastAsia="楷体" w:hAnsi="楷体" w:cs="楷体" w:hint="default"/>
          <w:sz w:val="21"/>
        </w:rPr>
        <w:t>系统的演变。据此完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15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1</w:t>
      </w:r>
      <w:r>
        <w:rPr>
          <w:rFonts w:ascii="楷体" w:eastAsia="楷体" w:hAnsi="楷体" w:cs="楷体" w:hint="default"/>
          <w:spacing w:val="51"/>
          <w:sz w:val="21"/>
        </w:rPr>
        <w:t>7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3472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15</w:t>
      </w:r>
      <w:r>
        <w:rPr>
          <w:rFonts w:ascii="宋体" w:eastAsia="宋体" w:hAnsi="宋体" w:cs="宋体" w:hint="default"/>
          <w:sz w:val="21"/>
        </w:rPr>
        <w:t>．图示天气形势最可能出现在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2328545</wp:posOffset>
            </wp:positionH>
            <wp:positionV relativeFrom="page">
              <wp:posOffset>5286375</wp:posOffset>
            </wp:positionV>
            <wp:extent cx="3023870" cy="2142490"/>
            <wp:wrapNone/>
            <wp:docPr id="1033" name="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3"/>
                    <pic:cNvPicPr/>
                  </pic:nvPicPr>
                  <pic:blipFill>
                    <a:blip xmlns:r="http://schemas.openxmlformats.org/officeDocument/2006/relationships"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42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．一月</w:t>
      </w:r>
      <w:r>
        <w:rPr>
          <w:rFonts w:ascii="宋体" w:eastAsia="宋体" w:hAnsi="宋体" w:cs="宋体" w:hint="default"/>
          <w:spacing w:val="26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．四月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．七月</w:t>
      </w:r>
      <w:r>
        <w:rPr>
          <w:rFonts w:ascii="宋体" w:eastAsia="宋体" w:hAnsi="宋体" w:cs="宋体" w:hint="default"/>
          <w:spacing w:val="26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．十一月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16</w:t>
      </w:r>
      <w:r>
        <w:rPr>
          <w:rFonts w:ascii="宋体" w:eastAsia="宋体" w:hAnsi="宋体" w:cs="宋体" w:hint="default"/>
          <w:sz w:val="21"/>
        </w:rPr>
        <w:t>．此时西海岸</w:t>
      </w:r>
    </w:p>
    <w:p>
      <w:pPr>
        <w:autoSpaceDE w:val="0"/>
        <w:autoSpaceDN w:val="0"/>
        <w:snapToGrid w:val="0"/>
        <w:spacing w:before="4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．气压比同纬度两侧高</w:t>
      </w:r>
      <w:r>
        <w:rPr>
          <w:rFonts w:ascii="宋体" w:eastAsia="宋体" w:hAnsi="宋体" w:cs="宋体" w:hint="default"/>
          <w:spacing w:val="86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．气压比同纬度东海岸高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．南部容易出现晴朗天气</w:t>
      </w:r>
      <w:r>
        <w:rPr>
          <w:rFonts w:ascii="宋体" w:eastAsia="宋体" w:hAnsi="宋体" w:cs="宋体" w:hint="default"/>
          <w:spacing w:val="7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．南部容易出现阴雨天气</w:t>
      </w:r>
    </w:p>
    <w:p>
      <w:pPr>
        <w:autoSpaceDE w:val="0"/>
        <w:autoSpaceDN w:val="0"/>
        <w:snapToGrid w:val="0"/>
        <w:spacing w:before="49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17</w:t>
      </w:r>
      <w:r>
        <w:rPr>
          <w:rFonts w:ascii="宋体" w:eastAsia="宋体" w:hAnsi="宋体" w:cs="宋体" w:hint="default"/>
          <w:sz w:val="21"/>
        </w:rPr>
        <w:t>．</w:t>
      </w:r>
      <w:r>
        <w:rPr>
          <w:rFonts w:ascii="宋体" w:eastAsia="宋体" w:hAnsi="宋体" w:cs="宋体" w:hint="default"/>
          <w:spacing w:val="51"/>
          <w:sz w:val="21"/>
        </w:rPr>
        <w:t>M</w:t>
      </w:r>
      <w:r>
        <w:rPr>
          <w:rFonts w:ascii="宋体" w:eastAsia="宋体" w:hAnsi="宋体" w:cs="宋体" w:hint="default"/>
          <w:sz w:val="21"/>
        </w:rPr>
        <w:t>地在此刻之前最有可能经历了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．暖锋的形成</w:t>
      </w:r>
      <w:r>
        <w:rPr>
          <w:rFonts w:ascii="宋体" w:eastAsia="宋体" w:hAnsi="宋体" w:cs="宋体" w:hint="default"/>
          <w:spacing w:val="128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．暖锋演变成冷锋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．冷锋的合并</w:t>
      </w:r>
      <w:r>
        <w:rPr>
          <w:rFonts w:ascii="宋体" w:eastAsia="宋体" w:hAnsi="宋体" w:cs="宋体" w:hint="default"/>
          <w:spacing w:val="128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．高压脊变低压槽</w:t>
      </w:r>
    </w:p>
    <w:p>
      <w:pPr>
        <w:autoSpaceDE w:val="0"/>
        <w:autoSpaceDN w:val="0"/>
        <w:snapToGrid w:val="0"/>
        <w:spacing w:before="10" w:after="0" w:line="312" w:lineRule="exact"/>
        <w:ind w:left="0" w:right="0" w:firstLine="42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-1"/>
          <w:sz w:val="21"/>
        </w:rPr>
        <w:t>随着我国</w:t>
      </w:r>
      <w:r>
        <w:rPr>
          <w:rFonts w:ascii="楷体" w:eastAsia="楷体" w:hAnsi="楷体" w:cs="楷体" w:hint="default"/>
          <w:sz w:val="21"/>
        </w:rPr>
        <w:t>高铁与民航快速发展</w:t>
      </w:r>
      <w:r>
        <w:rPr>
          <w:rFonts w:ascii="楷体" w:eastAsia="楷体" w:hAnsi="楷体" w:cs="楷体" w:hint="default"/>
          <w:spacing w:val="-46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两城市互通高铁直达列车和航空航班的现象越來越普遍，</w:t>
      </w:r>
      <w:r>
        <w:rPr>
          <w:rFonts w:ascii="楷体" w:eastAsia="楷体" w:hAnsi="楷体" w:cs="楷体" w:hint="default"/>
          <w:spacing w:val="1"/>
          <w:sz w:val="21"/>
        </w:rPr>
        <w:t>形成日趋复杂的高铁</w:t>
      </w:r>
      <w:r>
        <w:rPr>
          <w:rFonts w:ascii="楷体" w:eastAsia="楷体" w:hAnsi="楷体" w:cs="楷体" w:hint="default"/>
          <w:sz w:val="21"/>
        </w:rPr>
        <w:t>-</w:t>
      </w:r>
      <w:r>
        <w:rPr>
          <w:rFonts w:ascii="楷体" w:eastAsia="楷体" w:hAnsi="楷体" w:cs="楷体" w:hint="default"/>
          <w:sz w:val="21"/>
        </w:rPr>
        <w:t>民航竞争网络</w:t>
      </w:r>
      <w:r>
        <w:rPr>
          <w:rFonts w:ascii="楷体" w:eastAsia="楷体" w:hAnsi="楷体" w:cs="楷体" w:hint="default"/>
          <w:spacing w:val="-25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下图示意我国高铁</w:t>
      </w:r>
      <w:r>
        <w:rPr>
          <w:rFonts w:ascii="楷体" w:eastAsia="楷体" w:hAnsi="楷体" w:cs="楷体" w:hint="default"/>
          <w:sz w:val="21"/>
        </w:rPr>
        <w:t>-</w:t>
      </w:r>
      <w:r>
        <w:rPr>
          <w:rFonts w:ascii="楷体" w:eastAsia="楷体" w:hAnsi="楷体" w:cs="楷体" w:hint="default"/>
          <w:sz w:val="21"/>
        </w:rPr>
        <w:t>民航竞争网络空间拓展模式</w:t>
      </w:r>
      <w:r>
        <w:rPr>
          <w:rFonts w:ascii="楷体" w:eastAsia="楷体" w:hAnsi="楷体" w:cs="楷体" w:hint="default"/>
          <w:spacing w:val="-23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18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1</w:t>
      </w:r>
      <w:r>
        <w:rPr>
          <w:rFonts w:ascii="楷体" w:eastAsia="楷体" w:hAnsi="楷体" w:cs="楷体" w:hint="default"/>
          <w:spacing w:val="53"/>
          <w:sz w:val="21"/>
        </w:rPr>
        <w:t>9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468" w:after="0" w:line="225" w:lineRule="exact"/>
        <w:ind w:left="912" w:right="0" w:firstLine="0"/>
        <w:jc w:val="left"/>
        <w:textAlignment w:val="auto"/>
        <w:rPr>
          <w:rFonts w:ascii="楷体" w:eastAsia="楷体" w:hAnsi="楷体" w:cs="楷体" w:hint="default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 w:orient="portrait"/>
          <w:pgMar w:top="1440" w:right="1585" w:bottom="811" w:left="1800" w:header="0" w:footer="0" w:gutter="0"/>
          <w:pgNumType w:fmt="decimal"/>
          <w:cols w:space="708"/>
        </w:sectPr>
      </w:pPr>
      <w:r>
        <w:rPr>
          <w:rFonts w:ascii="楷体" w:eastAsia="楷体" w:hAnsi="楷体" w:cs="楷体" w:hint="default"/>
          <w:sz w:val="18"/>
        </w:rPr>
        <w:t>湛江</w:t>
      </w:r>
      <w:r>
        <w:rPr>
          <w:rFonts w:ascii="楷体" w:eastAsia="楷体" w:hAnsi="楷体" w:cs="楷体" w:hint="default"/>
          <w:spacing w:val="23"/>
          <w:sz w:val="18"/>
        </w:rPr>
        <w:t>市</w:t>
      </w:r>
      <w:r>
        <w:rPr>
          <w:rFonts w:ascii="楷体" w:eastAsia="楷体" w:hAnsi="楷体" w:cs="楷体" w:hint="default"/>
          <w:sz w:val="18"/>
        </w:rPr>
        <w:t>2020-202</w:t>
      </w:r>
      <w:r>
        <w:rPr>
          <w:rFonts w:ascii="楷体" w:eastAsia="楷体" w:hAnsi="楷体" w:cs="楷体" w:hint="default"/>
          <w:spacing w:val="45"/>
          <w:sz w:val="18"/>
        </w:rPr>
        <w:t>1</w:t>
      </w:r>
      <w:r>
        <w:rPr>
          <w:rFonts w:ascii="楷体" w:eastAsia="楷体" w:hAnsi="楷体" w:cs="楷体" w:hint="default"/>
          <w:sz w:val="18"/>
        </w:rPr>
        <w:t>学年度第二学期期末调研考试高二地理试题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第 </w:t>
      </w:r>
      <w:r>
        <w:rPr>
          <w:rFonts w:ascii="楷体" w:eastAsia="楷体" w:hAnsi="楷体" w:cs="楷体" w:hint="default"/>
          <w:sz w:val="18"/>
        </w:rPr>
        <w:t xml:space="preserve">3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共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1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我国高铁</w:t>
      </w:r>
      <w:r>
        <w:rPr>
          <w:rFonts w:ascii="宋体" w:eastAsia="宋体" w:hAnsi="宋体" w:cs="宋体" w:hint="default"/>
          <w:sz w:val="21"/>
        </w:rPr>
        <w:t>-</w:t>
      </w:r>
      <w:r>
        <w:rPr>
          <w:rFonts w:ascii="宋体" w:eastAsia="宋体" w:hAnsi="宋体" w:cs="宋体" w:hint="default"/>
          <w:sz w:val="21"/>
        </w:rPr>
        <w:t>民航竞争网络空间演变特征为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3727450</wp:posOffset>
            </wp:positionH>
            <wp:positionV relativeFrom="page">
              <wp:posOffset>922020</wp:posOffset>
            </wp:positionV>
            <wp:extent cx="2687320" cy="2915285"/>
            <wp:wrapNone/>
            <wp:docPr id="1034" name="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34"/>
                    <pic:cNvPicPr/>
                  </pic:nvPicPr>
                  <pic:blipFill>
                    <a:blip xmlns:r="http://schemas.openxmlformats.org/officeDocument/2006/relationships"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915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①空间竞争由集中到分散</w:t>
      </w:r>
    </w:p>
    <w:p>
      <w:pPr>
        <w:autoSpaceDE w:val="0"/>
        <w:autoSpaceDN w:val="0"/>
        <w:snapToGrid w:val="0"/>
        <w:spacing w:before="11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②空间竞争范围由小变大</w:t>
      </w:r>
    </w:p>
    <w:p>
      <w:pPr>
        <w:autoSpaceDE w:val="0"/>
        <w:autoSpaceDN w:val="0"/>
        <w:snapToGrid w:val="0"/>
        <w:spacing w:before="9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③空间网络趋向于双极化</w:t>
      </w:r>
    </w:p>
    <w:p>
      <w:pPr>
        <w:autoSpaceDE w:val="0"/>
        <w:autoSpaceDN w:val="0"/>
        <w:snapToGrid w:val="0"/>
        <w:spacing w:before="11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④边缘城市参与机会增加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．①②③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．②③④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．①②④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．①③④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9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该拓展模式主要体现了地理事物</w:t>
      </w:r>
    </w:p>
    <w:p>
      <w:pPr>
        <w:autoSpaceDE w:val="0"/>
        <w:autoSpaceDN w:val="0"/>
        <w:snapToGrid w:val="0"/>
        <w:spacing w:before="11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空间扩张的</w:t>
      </w:r>
    </w:p>
    <w:p>
      <w:pPr>
        <w:numPr>
          <w:ilvl w:val="0"/>
          <w:numId w:val="3"/>
        </w:numPr>
        <w:tabs>
          <w:tab w:val="left" w:pos="528"/>
        </w:tabs>
        <w:autoSpaceDE w:val="0"/>
        <w:autoSpaceDN w:val="0"/>
        <w:snapToGrid w:val="0"/>
        <w:spacing w:before="9" w:after="0" w:line="263" w:lineRule="exact"/>
        <w:ind w:left="529" w:right="0" w:hanging="317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均衡性</w:t>
      </w:r>
    </w:p>
    <w:p>
      <w:pPr>
        <w:numPr>
          <w:ilvl w:val="0"/>
          <w:numId w:val="3"/>
        </w:numPr>
        <w:tabs>
          <w:tab w:val="left" w:pos="528"/>
        </w:tabs>
        <w:autoSpaceDE w:val="0"/>
        <w:autoSpaceDN w:val="0"/>
        <w:snapToGrid w:val="0"/>
        <w:spacing w:before="11" w:after="0" w:line="263" w:lineRule="exact"/>
        <w:ind w:left="529" w:right="0" w:hanging="317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集中性</w:t>
      </w:r>
    </w:p>
    <w:p>
      <w:pPr>
        <w:numPr>
          <w:ilvl w:val="0"/>
          <w:numId w:val="3"/>
        </w:numPr>
        <w:tabs>
          <w:tab w:val="left" w:pos="528"/>
        </w:tabs>
        <w:autoSpaceDE w:val="0"/>
        <w:autoSpaceDN w:val="0"/>
        <w:snapToGrid w:val="0"/>
        <w:spacing w:before="9" w:after="0" w:line="263" w:lineRule="exact"/>
        <w:ind w:left="529" w:right="0" w:hanging="317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临近性</w:t>
      </w:r>
    </w:p>
    <w:p>
      <w:pPr>
        <w:numPr>
          <w:ilvl w:val="0"/>
          <w:numId w:val="3"/>
        </w:numPr>
        <w:tabs>
          <w:tab w:val="left" w:pos="528"/>
        </w:tabs>
        <w:autoSpaceDE w:val="0"/>
        <w:autoSpaceDN w:val="0"/>
        <w:snapToGrid w:val="0"/>
        <w:spacing w:before="12" w:after="0" w:line="263" w:lineRule="exact"/>
        <w:ind w:left="529" w:right="0" w:hanging="317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等级性</w:t>
      </w:r>
    </w:p>
    <w:p>
      <w:pPr>
        <w:autoSpaceDE w:val="0"/>
        <w:autoSpaceDN w:val="0"/>
        <w:snapToGrid w:val="0"/>
        <w:spacing w:before="654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-1"/>
          <w:sz w:val="21"/>
        </w:rPr>
        <w:t>岸线发育系</w:t>
      </w:r>
      <w:r>
        <w:rPr>
          <w:rFonts w:ascii="楷体" w:eastAsia="楷体" w:hAnsi="楷体" w:cs="楷体" w:hint="default"/>
          <w:spacing w:val="-5"/>
          <w:sz w:val="21"/>
        </w:rPr>
        <w:t>数</w:t>
      </w:r>
      <w:r>
        <w:rPr>
          <w:rFonts w:ascii="楷体" w:eastAsia="楷体" w:hAnsi="楷体" w:cs="楷体" w:hint="default"/>
          <w:sz w:val="21"/>
        </w:rPr>
        <w:t>（简</w:t>
      </w:r>
      <w:r>
        <w:rPr>
          <w:rFonts w:ascii="楷体" w:eastAsia="楷体" w:hAnsi="楷体" w:cs="楷体" w:hint="default"/>
          <w:spacing w:val="27"/>
          <w:sz w:val="21"/>
        </w:rPr>
        <w:t>称</w:t>
      </w:r>
      <w:r>
        <w:rPr>
          <w:rFonts w:ascii="楷体" w:eastAsia="楷体" w:hAnsi="楷体" w:cs="楷体" w:hint="default"/>
          <w:sz w:val="21"/>
        </w:rPr>
        <w:t>SDI</w:t>
      </w:r>
      <w:r>
        <w:rPr>
          <w:rFonts w:ascii="楷体" w:eastAsia="楷体" w:hAnsi="楷体" w:cs="楷体" w:hint="default"/>
          <w:spacing w:val="-5"/>
          <w:sz w:val="21"/>
        </w:rPr>
        <w:t>）</w:t>
      </w:r>
      <w:r>
        <w:rPr>
          <w:rFonts w:ascii="楷体" w:eastAsia="楷体" w:hAnsi="楷体" w:cs="楷体" w:hint="default"/>
          <w:sz w:val="21"/>
        </w:rPr>
        <w:t>是反映湖泊几何形态的指标</w:t>
      </w:r>
      <w:r>
        <w:rPr>
          <w:rFonts w:ascii="楷体" w:eastAsia="楷体" w:hAnsi="楷体" w:cs="楷体" w:hint="default"/>
          <w:spacing w:val="-5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其值越大表示岸线越曲折</w:t>
      </w:r>
      <w:r>
        <w:rPr>
          <w:rFonts w:ascii="楷体" w:eastAsia="楷体" w:hAnsi="楷体" w:cs="楷体" w:hint="default"/>
          <w:spacing w:val="-4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我</w:t>
      </w:r>
    </w:p>
    <w:p>
      <w:pPr>
        <w:autoSpaceDE w:val="0"/>
        <w:autoSpaceDN w:val="0"/>
        <w:snapToGrid w:val="0"/>
        <w:spacing w:before="10" w:after="0" w:line="312" w:lineRule="exact"/>
        <w:ind w:left="0" w:right="0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国某</w:t>
      </w:r>
      <w:r>
        <w:rPr>
          <w:rFonts w:ascii="楷体" w:eastAsia="楷体" w:hAnsi="楷体" w:cs="楷体" w:hint="default"/>
          <w:spacing w:val="-2"/>
          <w:sz w:val="21"/>
        </w:rPr>
        <w:t>内</w:t>
      </w:r>
      <w:r>
        <w:rPr>
          <w:rFonts w:ascii="楷体" w:eastAsia="楷体" w:hAnsi="楷体" w:cs="楷体" w:hint="default"/>
          <w:sz w:val="21"/>
        </w:rPr>
        <w:t>陆</w:t>
      </w:r>
      <w:r>
        <w:rPr>
          <w:rFonts w:ascii="楷体" w:eastAsia="楷体" w:hAnsi="楷体" w:cs="楷体" w:hint="default"/>
          <w:spacing w:val="-2"/>
          <w:sz w:val="21"/>
        </w:rPr>
        <w:t>咸</w:t>
      </w:r>
      <w:r>
        <w:rPr>
          <w:rFonts w:ascii="楷体" w:eastAsia="楷体" w:hAnsi="楷体" w:cs="楷体" w:hint="default"/>
          <w:sz w:val="21"/>
        </w:rPr>
        <w:t>水</w:t>
      </w:r>
      <w:r>
        <w:rPr>
          <w:rFonts w:ascii="楷体" w:eastAsia="楷体" w:hAnsi="楷体" w:cs="楷体" w:hint="default"/>
          <w:spacing w:val="-2"/>
          <w:sz w:val="21"/>
        </w:rPr>
        <w:t>湖</w:t>
      </w:r>
      <w:r>
        <w:rPr>
          <w:rFonts w:ascii="楷体" w:eastAsia="楷体" w:hAnsi="楷体" w:cs="楷体" w:hint="default"/>
          <w:spacing w:val="-16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拥</w:t>
      </w:r>
      <w:r>
        <w:rPr>
          <w:rFonts w:ascii="楷体" w:eastAsia="楷体" w:hAnsi="楷体" w:cs="楷体" w:hint="default"/>
          <w:sz w:val="21"/>
        </w:rPr>
        <w:t>有</w:t>
      </w:r>
      <w:r>
        <w:rPr>
          <w:rFonts w:ascii="楷体" w:eastAsia="楷体" w:hAnsi="楷体" w:cs="楷体" w:hint="default"/>
          <w:spacing w:val="-2"/>
          <w:sz w:val="21"/>
        </w:rPr>
        <w:t>丰</w:t>
      </w:r>
      <w:r>
        <w:rPr>
          <w:rFonts w:ascii="楷体" w:eastAsia="楷体" w:hAnsi="楷体" w:cs="楷体" w:hint="default"/>
          <w:sz w:val="21"/>
        </w:rPr>
        <w:t>富的</w:t>
      </w:r>
      <w:r>
        <w:rPr>
          <w:rFonts w:ascii="楷体" w:eastAsia="楷体" w:hAnsi="楷体" w:cs="楷体" w:hint="default"/>
          <w:spacing w:val="-2"/>
          <w:sz w:val="21"/>
        </w:rPr>
        <w:t>湖</w:t>
      </w:r>
      <w:r>
        <w:rPr>
          <w:rFonts w:ascii="楷体" w:eastAsia="楷体" w:hAnsi="楷体" w:cs="楷体" w:hint="default"/>
          <w:sz w:val="21"/>
        </w:rPr>
        <w:t>岸</w:t>
      </w:r>
      <w:r>
        <w:rPr>
          <w:rFonts w:ascii="楷体" w:eastAsia="楷体" w:hAnsi="楷体" w:cs="楷体" w:hint="default"/>
          <w:spacing w:val="-2"/>
          <w:sz w:val="21"/>
        </w:rPr>
        <w:t>线</w:t>
      </w:r>
      <w:r>
        <w:rPr>
          <w:rFonts w:ascii="楷体" w:eastAsia="楷体" w:hAnsi="楷体" w:cs="楷体" w:hint="default"/>
          <w:sz w:val="21"/>
        </w:rPr>
        <w:t>资</w:t>
      </w:r>
      <w:r>
        <w:rPr>
          <w:rFonts w:ascii="楷体" w:eastAsia="楷体" w:hAnsi="楷体" w:cs="楷体" w:hint="default"/>
          <w:spacing w:val="-2"/>
          <w:sz w:val="21"/>
        </w:rPr>
        <w:t>源</w:t>
      </w:r>
      <w:r>
        <w:rPr>
          <w:rFonts w:ascii="楷体" w:eastAsia="楷体" w:hAnsi="楷体" w:cs="楷体" w:hint="default"/>
          <w:spacing w:val="-16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部</w:t>
      </w:r>
      <w:r>
        <w:rPr>
          <w:rFonts w:ascii="楷体" w:eastAsia="楷体" w:hAnsi="楷体" w:cs="楷体" w:hint="default"/>
          <w:sz w:val="21"/>
        </w:rPr>
        <w:t>分</w:t>
      </w:r>
      <w:r>
        <w:rPr>
          <w:rFonts w:ascii="楷体" w:eastAsia="楷体" w:hAnsi="楷体" w:cs="楷体" w:hint="default"/>
          <w:spacing w:val="-2"/>
          <w:sz w:val="21"/>
        </w:rPr>
        <w:t>湖</w:t>
      </w:r>
      <w:r>
        <w:rPr>
          <w:rFonts w:ascii="楷体" w:eastAsia="楷体" w:hAnsi="楷体" w:cs="楷体" w:hint="default"/>
          <w:sz w:val="21"/>
        </w:rPr>
        <w:t>岸区</w:t>
      </w:r>
      <w:r>
        <w:rPr>
          <w:rFonts w:ascii="楷体" w:eastAsia="楷体" w:hAnsi="楷体" w:cs="楷体" w:hint="default"/>
          <w:spacing w:val="-2"/>
          <w:sz w:val="21"/>
        </w:rPr>
        <w:t>域</w:t>
      </w:r>
      <w:r>
        <w:rPr>
          <w:rFonts w:ascii="楷体" w:eastAsia="楷体" w:hAnsi="楷体" w:cs="楷体" w:hint="default"/>
          <w:sz w:val="21"/>
        </w:rPr>
        <w:t>沙</w:t>
      </w:r>
      <w:r>
        <w:rPr>
          <w:rFonts w:ascii="楷体" w:eastAsia="楷体" w:hAnsi="楷体" w:cs="楷体" w:hint="default"/>
          <w:spacing w:val="-2"/>
          <w:sz w:val="21"/>
        </w:rPr>
        <w:t>漠</w:t>
      </w:r>
      <w:r>
        <w:rPr>
          <w:rFonts w:ascii="楷体" w:eastAsia="楷体" w:hAnsi="楷体" w:cs="楷体" w:hint="default"/>
          <w:sz w:val="21"/>
        </w:rPr>
        <w:t>化</w:t>
      </w:r>
      <w:r>
        <w:rPr>
          <w:rFonts w:ascii="楷体" w:eastAsia="楷体" w:hAnsi="楷体" w:cs="楷体" w:hint="default"/>
          <w:spacing w:val="-2"/>
          <w:sz w:val="21"/>
        </w:rPr>
        <w:t>现</w:t>
      </w:r>
      <w:r>
        <w:rPr>
          <w:rFonts w:ascii="楷体" w:eastAsia="楷体" w:hAnsi="楷体" w:cs="楷体" w:hint="default"/>
          <w:sz w:val="21"/>
        </w:rPr>
        <w:t>象</w:t>
      </w:r>
      <w:r>
        <w:rPr>
          <w:rFonts w:ascii="楷体" w:eastAsia="楷体" w:hAnsi="楷体" w:cs="楷体" w:hint="default"/>
          <w:spacing w:val="-2"/>
          <w:sz w:val="21"/>
        </w:rPr>
        <w:t>较</w:t>
      </w:r>
      <w:r>
        <w:rPr>
          <w:rFonts w:ascii="楷体" w:eastAsia="楷体" w:hAnsi="楷体" w:cs="楷体" w:hint="default"/>
          <w:sz w:val="21"/>
        </w:rPr>
        <w:t>为</w:t>
      </w:r>
      <w:r>
        <w:rPr>
          <w:rFonts w:ascii="楷体" w:eastAsia="楷体" w:hAnsi="楷体" w:cs="楷体" w:hint="default"/>
          <w:spacing w:val="-2"/>
          <w:sz w:val="21"/>
        </w:rPr>
        <w:t>明</w:t>
      </w:r>
      <w:r>
        <w:rPr>
          <w:rFonts w:ascii="楷体" w:eastAsia="楷体" w:hAnsi="楷体" w:cs="楷体" w:hint="default"/>
          <w:sz w:val="21"/>
        </w:rPr>
        <w:t>显</w:t>
      </w:r>
      <w:r>
        <w:rPr>
          <w:rFonts w:ascii="楷体" w:eastAsia="楷体" w:hAnsi="楷体" w:cs="楷体" w:hint="default"/>
          <w:spacing w:val="-17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下</w:t>
      </w:r>
      <w:r>
        <w:rPr>
          <w:rFonts w:ascii="楷体" w:eastAsia="楷体" w:hAnsi="楷体" w:cs="楷体" w:hint="default"/>
          <w:spacing w:val="-2"/>
          <w:sz w:val="21"/>
        </w:rPr>
        <w:t>图</w:t>
      </w:r>
      <w:r>
        <w:rPr>
          <w:rFonts w:ascii="楷体" w:eastAsia="楷体" w:hAnsi="楷体" w:cs="楷体" w:hint="default"/>
          <w:sz w:val="21"/>
        </w:rPr>
        <w:t>示</w:t>
      </w:r>
      <w:r>
        <w:rPr>
          <w:rFonts w:ascii="楷体" w:eastAsia="楷体" w:hAnsi="楷体" w:cs="楷体" w:hint="default"/>
          <w:spacing w:val="-2"/>
          <w:sz w:val="21"/>
        </w:rPr>
        <w:t>意该</w:t>
      </w:r>
      <w:r>
        <w:rPr>
          <w:rFonts w:ascii="楷体" w:eastAsia="楷体" w:hAnsi="楷体" w:cs="楷体" w:hint="default"/>
          <w:spacing w:val="27"/>
          <w:sz w:val="21"/>
        </w:rPr>
        <w:t>湖</w:t>
      </w:r>
      <w:r>
        <w:rPr>
          <w:rFonts w:ascii="楷体" w:eastAsia="楷体" w:hAnsi="楷体" w:cs="楷体" w:hint="default"/>
          <w:sz w:val="21"/>
        </w:rPr>
        <w:t>1973</w:t>
      </w:r>
      <w:r>
        <w:rPr>
          <w:rFonts w:ascii="楷体" w:eastAsia="楷体" w:hAnsi="楷体" w:cs="楷体" w:hint="default"/>
          <w:sz w:val="21"/>
        </w:rPr>
        <w:t>—</w:t>
      </w:r>
      <w:r>
        <w:rPr>
          <w:rFonts w:ascii="楷体" w:eastAsia="楷体" w:hAnsi="楷体" w:cs="楷体" w:hint="default"/>
          <w:sz w:val="21"/>
        </w:rPr>
        <w:t>201</w:t>
      </w:r>
      <w:r>
        <w:rPr>
          <w:rFonts w:ascii="楷体" w:eastAsia="楷体" w:hAnsi="楷体" w:cs="楷体" w:hint="default"/>
          <w:spacing w:val="51"/>
          <w:sz w:val="21"/>
        </w:rPr>
        <w:t>7</w:t>
      </w:r>
      <w:r>
        <w:rPr>
          <w:rFonts w:ascii="楷体" w:eastAsia="楷体" w:hAnsi="楷体" w:cs="楷体" w:hint="default"/>
          <w:sz w:val="21"/>
        </w:rPr>
        <w:t>年水位</w:t>
      </w:r>
      <w:r>
        <w:rPr>
          <w:rFonts w:ascii="楷体" w:eastAsia="楷体" w:hAnsi="楷体" w:cs="楷体" w:hint="default"/>
          <w:spacing w:val="26"/>
          <w:sz w:val="21"/>
        </w:rPr>
        <w:t>和</w:t>
      </w:r>
      <w:r>
        <w:rPr>
          <w:rFonts w:ascii="楷体" w:eastAsia="楷体" w:hAnsi="楷体" w:cs="楷体" w:hint="default"/>
          <w:sz w:val="21"/>
        </w:rPr>
        <w:t>SD</w:t>
      </w:r>
      <w:r>
        <w:rPr>
          <w:rFonts w:ascii="楷体" w:eastAsia="楷体" w:hAnsi="楷体" w:cs="楷体" w:hint="default"/>
          <w:spacing w:val="53"/>
          <w:sz w:val="21"/>
        </w:rPr>
        <w:t>I</w:t>
      </w:r>
      <w:r>
        <w:rPr>
          <w:rFonts w:ascii="楷体" w:eastAsia="楷体" w:hAnsi="楷体" w:cs="楷体" w:hint="default"/>
          <w:sz w:val="21"/>
        </w:rPr>
        <w:t>值变化。据此完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20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2</w:t>
      </w:r>
      <w:r>
        <w:rPr>
          <w:rFonts w:ascii="楷体" w:eastAsia="楷体" w:hAnsi="楷体" w:cs="楷体" w:hint="default"/>
          <w:spacing w:val="53"/>
          <w:sz w:val="21"/>
        </w:rPr>
        <w:t>1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3004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导</w:t>
      </w:r>
      <w:r>
        <w:rPr>
          <w:rFonts w:ascii="宋体" w:eastAsia="宋体" w:hAnsi="宋体" w:cs="宋体" w:hint="default"/>
          <w:spacing w:val="27"/>
          <w:sz w:val="21"/>
        </w:rPr>
        <w:t>致</w:t>
      </w:r>
      <w:r>
        <w:rPr>
          <w:rFonts w:ascii="宋体" w:eastAsia="宋体" w:hAnsi="宋体" w:cs="宋体" w:hint="default"/>
          <w:sz w:val="21"/>
        </w:rPr>
        <w:t>1973</w:t>
      </w:r>
      <w:r>
        <w:rPr>
          <w:rFonts w:ascii="宋体" w:eastAsia="宋体" w:hAnsi="宋体" w:cs="宋体" w:hint="default"/>
          <w:sz w:val="21"/>
        </w:rPr>
        <w:t>—</w:t>
      </w:r>
      <w:r>
        <w:rPr>
          <w:rFonts w:ascii="宋体" w:eastAsia="宋体" w:hAnsi="宋体" w:cs="宋体" w:hint="default"/>
          <w:sz w:val="21"/>
        </w:rPr>
        <w:t>200</w:t>
      </w:r>
      <w:r>
        <w:rPr>
          <w:rFonts w:ascii="宋体" w:eastAsia="宋体" w:hAnsi="宋体" w:cs="宋体" w:hint="default"/>
          <w:spacing w:val="54"/>
          <w:sz w:val="21"/>
        </w:rPr>
        <w:t>4</w:t>
      </w:r>
      <w:r>
        <w:rPr>
          <w:rFonts w:ascii="宋体" w:eastAsia="宋体" w:hAnsi="宋体" w:cs="宋体" w:hint="default"/>
          <w:spacing w:val="26"/>
          <w:sz w:val="21"/>
        </w:rPr>
        <w:t>年</w:t>
      </w:r>
      <w:r>
        <w:rPr>
          <w:rFonts w:ascii="宋体" w:eastAsia="宋体" w:hAnsi="宋体" w:cs="宋体" w:hint="default"/>
          <w:sz w:val="21"/>
        </w:rPr>
        <w:t>SD</w:t>
      </w:r>
      <w:r>
        <w:rPr>
          <w:rFonts w:ascii="宋体" w:eastAsia="宋体" w:hAnsi="宋体" w:cs="宋体" w:hint="default"/>
          <w:spacing w:val="53"/>
          <w:sz w:val="21"/>
        </w:rPr>
        <w:t>I</w:t>
      </w:r>
      <w:r>
        <w:rPr>
          <w:rFonts w:ascii="宋体" w:eastAsia="宋体" w:hAnsi="宋体" w:cs="宋体" w:hint="default"/>
          <w:sz w:val="21"/>
        </w:rPr>
        <w:t>值变化的主要原因是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2080260</wp:posOffset>
            </wp:positionH>
            <wp:positionV relativeFrom="page">
              <wp:posOffset>4515485</wp:posOffset>
            </wp:positionV>
            <wp:extent cx="3325495" cy="1716405"/>
            <wp:wrapNone/>
            <wp:docPr id="1035" name="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35"/>
                    <pic:cNvPicPr/>
                  </pic:nvPicPr>
                  <pic:blipFill>
                    <a:blip xmlns:r="http://schemas.openxmlformats.org/officeDocument/2006/relationships"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716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3130550</wp:posOffset>
            </wp:positionH>
            <wp:positionV relativeFrom="page">
              <wp:posOffset>4613275</wp:posOffset>
            </wp:positionV>
            <wp:extent cx="216535" cy="212725"/>
            <wp:wrapNone/>
            <wp:docPr id="1036" name="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36"/>
                    <pic:cNvPicPr/>
                  </pic:nvPicPr>
                  <pic:blipFill>
                    <a:blip xmlns:r="http://schemas.openxmlformats.org/officeDocument/2006/relationships"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1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3759835</wp:posOffset>
            </wp:positionH>
            <wp:positionV relativeFrom="page">
              <wp:posOffset>4674870</wp:posOffset>
            </wp:positionV>
            <wp:extent cx="180340" cy="140335"/>
            <wp:wrapNone/>
            <wp:docPr id="1037" name="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37"/>
                    <pic:cNvPicPr/>
                  </pic:nvPicPr>
                  <pic:blipFill>
                    <a:blip xmlns:r="http://schemas.openxmlformats.org/officeDocument/2006/relationships"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4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9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①水下地貌体出露</w:t>
      </w:r>
      <w:r>
        <w:rPr>
          <w:rFonts w:ascii="宋体" w:eastAsia="宋体" w:hAnsi="宋体" w:cs="宋体" w:hint="default"/>
          <w:spacing w:val="141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②湖岸土地沙化加剧</w:t>
      </w:r>
    </w:p>
    <w:p>
      <w:pPr>
        <w:autoSpaceDE w:val="0"/>
        <w:autoSpaceDN w:val="0"/>
        <w:snapToGrid w:val="0"/>
        <w:spacing w:before="50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③湖盆区构造沉降</w:t>
      </w:r>
      <w:r>
        <w:rPr>
          <w:rFonts w:ascii="宋体" w:eastAsia="宋体" w:hAnsi="宋体" w:cs="宋体" w:hint="default"/>
          <w:spacing w:val="141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④人类活动强度减弱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①②</w:t>
      </w:r>
      <w:r>
        <w:rPr>
          <w:rFonts w:ascii="宋体" w:eastAsia="宋体" w:hAnsi="宋体" w:cs="宋体" w:hint="default"/>
          <w:spacing w:val="368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①③</w:t>
      </w:r>
      <w:r>
        <w:rPr>
          <w:rFonts w:ascii="宋体" w:eastAsia="宋体" w:hAnsi="宋体" w:cs="宋体" w:hint="default"/>
          <w:spacing w:val="36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C. </w:t>
      </w:r>
      <w:r>
        <w:rPr>
          <w:rFonts w:ascii="宋体" w:eastAsia="宋体" w:hAnsi="宋体" w:cs="宋体" w:hint="default"/>
          <w:sz w:val="21"/>
        </w:rPr>
        <w:t>②④</w:t>
      </w:r>
      <w:r>
        <w:rPr>
          <w:rFonts w:ascii="宋体" w:eastAsia="宋体" w:hAnsi="宋体" w:cs="宋体" w:hint="default"/>
          <w:spacing w:val="36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③④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50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2010</w:t>
      </w:r>
      <w:r>
        <w:rPr>
          <w:rFonts w:ascii="宋体" w:eastAsia="宋体" w:hAnsi="宋体" w:cs="宋体" w:hint="default"/>
          <w:sz w:val="21"/>
        </w:rPr>
        <w:t>—</w:t>
      </w:r>
      <w:r>
        <w:rPr>
          <w:rFonts w:ascii="宋体" w:eastAsia="宋体" w:hAnsi="宋体" w:cs="宋体" w:hint="default"/>
          <w:sz w:val="21"/>
        </w:rPr>
        <w:t>201</w:t>
      </w:r>
      <w:r>
        <w:rPr>
          <w:rFonts w:ascii="宋体" w:eastAsia="宋体" w:hAnsi="宋体" w:cs="宋体" w:hint="default"/>
          <w:spacing w:val="53"/>
          <w:sz w:val="21"/>
        </w:rPr>
        <w:t>7</w:t>
      </w:r>
      <w:r>
        <w:rPr>
          <w:rFonts w:ascii="宋体" w:eastAsia="宋体" w:hAnsi="宋体" w:cs="宋体" w:hint="default"/>
          <w:spacing w:val="27"/>
          <w:sz w:val="21"/>
        </w:rPr>
        <w:t>年</w:t>
      </w:r>
      <w:r>
        <w:rPr>
          <w:rFonts w:ascii="宋体" w:eastAsia="宋体" w:hAnsi="宋体" w:cs="宋体" w:hint="default"/>
          <w:sz w:val="21"/>
        </w:rPr>
        <w:t>SD</w:t>
      </w:r>
      <w:r>
        <w:rPr>
          <w:rFonts w:ascii="宋体" w:eastAsia="宋体" w:hAnsi="宋体" w:cs="宋体" w:hint="default"/>
          <w:spacing w:val="52"/>
          <w:sz w:val="21"/>
        </w:rPr>
        <w:t>I</w:t>
      </w:r>
      <w:r>
        <w:rPr>
          <w:rFonts w:ascii="宋体" w:eastAsia="宋体" w:hAnsi="宋体" w:cs="宋体" w:hint="default"/>
          <w:sz w:val="21"/>
        </w:rPr>
        <w:t>值的变化指示了该湖</w:t>
      </w:r>
    </w:p>
    <w:p>
      <w:pPr>
        <w:autoSpaceDE w:val="0"/>
        <w:autoSpaceDN w:val="0"/>
        <w:snapToGrid w:val="0"/>
        <w:spacing w:before="4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湖岸线长度变短</w:t>
      </w:r>
      <w:r>
        <w:rPr>
          <w:rFonts w:ascii="宋体" w:eastAsia="宋体" w:hAnsi="宋体" w:cs="宋体" w:hint="default"/>
          <w:spacing w:val="1366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沿岸区域土地沙漠化加剧</w:t>
      </w:r>
    </w:p>
    <w:p>
      <w:pPr>
        <w:autoSpaceDE w:val="0"/>
        <w:autoSpaceDN w:val="0"/>
        <w:snapToGrid w:val="0"/>
        <w:spacing w:before="50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C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湖泊的面积稳定</w:t>
      </w:r>
      <w:r>
        <w:rPr>
          <w:rFonts w:ascii="宋体" w:eastAsia="宋体" w:hAnsi="宋体" w:cs="宋体" w:hint="default"/>
          <w:spacing w:val="1366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沿岸区域生物多样性增加</w:t>
      </w:r>
    </w:p>
    <w:p>
      <w:pPr>
        <w:autoSpaceDE w:val="0"/>
        <w:autoSpaceDN w:val="0"/>
        <w:snapToGrid w:val="0"/>
        <w:spacing w:before="4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-1"/>
          <w:sz w:val="21"/>
        </w:rPr>
        <w:t>陆</w:t>
      </w:r>
      <w:r>
        <w:rPr>
          <w:rFonts w:ascii="楷体" w:eastAsia="楷体" w:hAnsi="楷体" w:cs="楷体" w:hint="default"/>
          <w:sz w:val="21"/>
        </w:rPr>
        <w:t>港是指在海港以外地区建设的</w:t>
      </w:r>
      <w:r>
        <w:rPr>
          <w:rFonts w:ascii="楷体" w:eastAsia="楷体" w:hAnsi="楷体" w:cs="楷体" w:hint="default"/>
          <w:spacing w:val="-16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代表海港行使报关</w:t>
      </w:r>
      <w:r>
        <w:rPr>
          <w:rFonts w:ascii="楷体" w:eastAsia="楷体" w:hAnsi="楷体" w:cs="楷体" w:hint="default"/>
          <w:spacing w:val="-16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报检等功能的物流中心</w:t>
      </w:r>
      <w:r>
        <w:rPr>
          <w:rFonts w:ascii="楷体" w:eastAsia="楷体" w:hAnsi="楷体" w:cs="楷体" w:hint="default"/>
          <w:spacing w:val="-16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按其离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-1"/>
          <w:sz w:val="21"/>
        </w:rPr>
        <w:t>海港距</w:t>
      </w:r>
      <w:r>
        <w:rPr>
          <w:rFonts w:ascii="楷体" w:eastAsia="楷体" w:hAnsi="楷体" w:cs="楷体" w:hint="default"/>
          <w:sz w:val="21"/>
        </w:rPr>
        <w:t>离可分为近海陆港</w:t>
      </w:r>
      <w:r>
        <w:rPr>
          <w:rFonts w:ascii="楷体" w:eastAsia="楷体" w:hAnsi="楷体" w:cs="楷体" w:hint="default"/>
          <w:sz w:val="21"/>
        </w:rPr>
        <w:t>(</w:t>
      </w:r>
      <w:r>
        <w:rPr>
          <w:rFonts w:ascii="楷体" w:eastAsia="楷体" w:hAnsi="楷体" w:cs="楷体" w:hint="default"/>
          <w:sz w:val="21"/>
        </w:rPr>
        <w:t>小</w:t>
      </w:r>
      <w:r>
        <w:rPr>
          <w:rFonts w:ascii="楷体" w:eastAsia="楷体" w:hAnsi="楷体" w:cs="楷体" w:hint="default"/>
          <w:spacing w:val="27"/>
          <w:sz w:val="21"/>
        </w:rPr>
        <w:t>于</w:t>
      </w:r>
      <w:r>
        <w:rPr>
          <w:rFonts w:ascii="楷体" w:eastAsia="楷体" w:hAnsi="楷体" w:cs="楷体" w:hint="default"/>
          <w:sz w:val="21"/>
        </w:rPr>
        <w:t>10</w:t>
      </w:r>
      <w:r>
        <w:rPr>
          <w:rFonts w:ascii="楷体" w:eastAsia="楷体" w:hAnsi="楷体" w:cs="楷体" w:hint="default"/>
          <w:spacing w:val="53"/>
          <w:sz w:val="21"/>
        </w:rPr>
        <w:t>0</w:t>
      </w:r>
      <w:r>
        <w:rPr>
          <w:rFonts w:ascii="楷体" w:eastAsia="楷体" w:hAnsi="楷体" w:cs="楷体" w:hint="default"/>
          <w:sz w:val="21"/>
        </w:rPr>
        <w:t>千米</w:t>
      </w:r>
      <w:r>
        <w:rPr>
          <w:rFonts w:ascii="楷体" w:eastAsia="楷体" w:hAnsi="楷体" w:cs="楷体" w:hint="default"/>
          <w:sz w:val="21"/>
        </w:rPr>
        <w:t>)</w:t>
      </w:r>
      <w:r>
        <w:rPr>
          <w:rFonts w:ascii="楷体" w:eastAsia="楷体" w:hAnsi="楷体" w:cs="楷体" w:hint="default"/>
          <w:spacing w:val="-38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远海陆港</w:t>
      </w:r>
      <w:r>
        <w:rPr>
          <w:rFonts w:ascii="楷体" w:eastAsia="楷体" w:hAnsi="楷体" w:cs="楷体" w:hint="default"/>
          <w:sz w:val="21"/>
        </w:rPr>
        <w:t>(</w:t>
      </w:r>
      <w:r>
        <w:rPr>
          <w:rFonts w:ascii="楷体" w:eastAsia="楷体" w:hAnsi="楷体" w:cs="楷体" w:hint="default"/>
          <w:sz w:val="21"/>
        </w:rPr>
        <w:t>一</w:t>
      </w:r>
      <w:r>
        <w:rPr>
          <w:rFonts w:ascii="楷体" w:eastAsia="楷体" w:hAnsi="楷体" w:cs="楷体" w:hint="default"/>
          <w:spacing w:val="27"/>
          <w:sz w:val="21"/>
        </w:rPr>
        <w:t>般</w:t>
      </w:r>
      <w:r>
        <w:rPr>
          <w:rFonts w:ascii="楷体" w:eastAsia="楷体" w:hAnsi="楷体" w:cs="楷体" w:hint="default"/>
          <w:sz w:val="21"/>
        </w:rPr>
        <w:t>50</w:t>
      </w:r>
      <w:r>
        <w:rPr>
          <w:rFonts w:ascii="楷体" w:eastAsia="楷体" w:hAnsi="楷体" w:cs="楷体" w:hint="default"/>
          <w:spacing w:val="53"/>
          <w:sz w:val="21"/>
        </w:rPr>
        <w:t>0</w:t>
      </w:r>
      <w:r>
        <w:rPr>
          <w:rFonts w:ascii="楷体" w:eastAsia="楷体" w:hAnsi="楷体" w:cs="楷体" w:hint="default"/>
          <w:sz w:val="21"/>
        </w:rPr>
        <w:t>千米以上</w:t>
      </w:r>
      <w:r>
        <w:rPr>
          <w:rFonts w:ascii="楷体" w:eastAsia="楷体" w:hAnsi="楷体" w:cs="楷体" w:hint="default"/>
          <w:sz w:val="21"/>
        </w:rPr>
        <w:t>)</w:t>
      </w:r>
      <w:r>
        <w:rPr>
          <w:rFonts w:ascii="楷体" w:eastAsia="楷体" w:hAnsi="楷体" w:cs="楷体" w:hint="default"/>
          <w:sz w:val="21"/>
        </w:rPr>
        <w:t>等</w:t>
      </w:r>
      <w:r>
        <w:rPr>
          <w:rFonts w:ascii="楷体" w:eastAsia="楷体" w:hAnsi="楷体" w:cs="楷体" w:hint="default"/>
          <w:spacing w:val="-37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22</w:t>
      </w:r>
      <w:r>
        <w:rPr>
          <w:rFonts w:ascii="楷体" w:eastAsia="楷体" w:hAnsi="楷体" w:cs="楷体" w:hint="default"/>
          <w:sz w:val="21"/>
        </w:rPr>
        <w:t>～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1"/>
          <w:sz w:val="21"/>
        </w:rPr>
        <w:t>2</w:t>
      </w:r>
      <w:r>
        <w:rPr>
          <w:rFonts w:ascii="楷体" w:eastAsia="楷体" w:hAnsi="楷体" w:cs="楷体" w:hint="default"/>
          <w:spacing w:val="53"/>
          <w:sz w:val="21"/>
        </w:rPr>
        <w:t>3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28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建设陆港使海港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①扩大承载规模</w:t>
      </w:r>
      <w:r>
        <w:rPr>
          <w:rFonts w:ascii="宋体" w:eastAsia="宋体" w:hAnsi="宋体" w:cs="宋体" w:hint="default"/>
          <w:spacing w:val="15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②缓解用地紧张</w:t>
      </w:r>
      <w:r>
        <w:rPr>
          <w:rFonts w:ascii="宋体" w:eastAsia="宋体" w:hAnsi="宋体" w:cs="宋体" w:hint="default"/>
          <w:spacing w:val="15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③增加用地成本</w:t>
      </w:r>
      <w:r>
        <w:rPr>
          <w:rFonts w:ascii="宋体" w:eastAsia="宋体" w:hAnsi="宋体" w:cs="宋体" w:hint="default"/>
          <w:spacing w:val="157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④提高设备水平</w:t>
      </w:r>
    </w:p>
    <w:p>
      <w:pPr>
        <w:autoSpaceDE w:val="0"/>
        <w:autoSpaceDN w:val="0"/>
        <w:snapToGrid w:val="0"/>
        <w:spacing w:before="9" w:after="0" w:line="263" w:lineRule="exact"/>
        <w:ind w:left="207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①②</w:t>
      </w:r>
      <w:r>
        <w:rPr>
          <w:rFonts w:ascii="宋体" w:eastAsia="宋体" w:hAnsi="宋体" w:cs="宋体" w:hint="default"/>
          <w:spacing w:val="68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①③</w:t>
      </w:r>
      <w:r>
        <w:rPr>
          <w:rFonts w:ascii="宋体" w:eastAsia="宋体" w:hAnsi="宋体" w:cs="宋体" w:hint="default"/>
          <w:spacing w:val="68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C. </w:t>
      </w:r>
      <w:r>
        <w:rPr>
          <w:rFonts w:ascii="宋体" w:eastAsia="宋体" w:hAnsi="宋体" w:cs="宋体" w:hint="default"/>
          <w:sz w:val="21"/>
        </w:rPr>
        <w:t>②④</w:t>
      </w:r>
      <w:r>
        <w:rPr>
          <w:rFonts w:ascii="宋体" w:eastAsia="宋体" w:hAnsi="宋体" w:cs="宋体" w:hint="default"/>
          <w:spacing w:val="63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③④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11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与近海陆港相比</w:t>
      </w:r>
      <w:r>
        <w:rPr>
          <w:rFonts w:ascii="宋体" w:eastAsia="宋体" w:hAnsi="宋体" w:cs="宋体" w:hint="default"/>
          <w:sz w:val="21"/>
        </w:rPr>
        <w:t>,</w:t>
      </w:r>
      <w:r>
        <w:rPr>
          <w:rFonts w:ascii="宋体" w:eastAsia="宋体" w:hAnsi="宋体" w:cs="宋体" w:hint="default"/>
          <w:sz w:val="21"/>
        </w:rPr>
        <w:t>远海陆港更能使海港</w:t>
      </w:r>
    </w:p>
    <w:p>
      <w:pPr>
        <w:autoSpaceDE w:val="0"/>
        <w:autoSpaceDN w:val="0"/>
        <w:snapToGrid w:val="0"/>
        <w:spacing w:before="9" w:after="0" w:line="263" w:lineRule="exact"/>
        <w:ind w:left="207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缓解交通拥堵</w:t>
      </w:r>
      <w:r>
        <w:rPr>
          <w:rFonts w:ascii="宋体" w:eastAsia="宋体" w:hAnsi="宋体" w:cs="宋体" w:hint="default"/>
          <w:spacing w:val="26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提高通关效率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C. </w:t>
      </w:r>
      <w:r>
        <w:rPr>
          <w:rFonts w:ascii="宋体" w:eastAsia="宋体" w:hAnsi="宋体" w:cs="宋体" w:hint="default"/>
          <w:sz w:val="21"/>
        </w:rPr>
        <w:t>拓展腹地范围</w:t>
      </w:r>
      <w:r>
        <w:rPr>
          <w:rFonts w:ascii="宋体" w:eastAsia="宋体" w:hAnsi="宋体" w:cs="宋体" w:hint="default"/>
          <w:spacing w:val="21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减少环境污染</w:t>
      </w:r>
    </w:p>
    <w:p>
      <w:pPr>
        <w:autoSpaceDE w:val="0"/>
        <w:autoSpaceDN w:val="0"/>
        <w:snapToGrid w:val="0"/>
        <w:spacing w:before="30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苔原带植被多由低矮灌木及苔藓地衣组成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大多数灌木为极地特有种。苔原带横跨亚欧</w:t>
      </w:r>
    </w:p>
    <w:p>
      <w:pPr>
        <w:autoSpaceDE w:val="0"/>
        <w:autoSpaceDN w:val="0"/>
        <w:snapToGrid w:val="0"/>
        <w:spacing w:before="49" w:after="0" w:line="263" w:lineRule="exact"/>
        <w:ind w:left="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大陆与北美大陆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呈东西向延</w:t>
      </w:r>
      <w:r>
        <w:rPr>
          <w:rFonts w:ascii="楷体" w:eastAsia="楷体" w:hAnsi="楷体" w:cs="楷体" w:hint="default"/>
          <w:spacing w:val="3"/>
          <w:sz w:val="21"/>
        </w:rPr>
        <w:t>伸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仅存在于北冰洋沿岸陆地及岛</w:t>
      </w:r>
      <w:r>
        <w:rPr>
          <w:rFonts w:ascii="楷体" w:eastAsia="楷体" w:hAnsi="楷体" w:cs="楷体" w:hint="default"/>
          <w:spacing w:val="3"/>
          <w:sz w:val="21"/>
        </w:rPr>
        <w:t>屿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宽度较小。第四纪冰</w:t>
      </w:r>
      <w:r>
        <w:rPr>
          <w:rFonts w:ascii="楷体" w:eastAsia="楷体" w:hAnsi="楷体" w:cs="楷体" w:hint="default"/>
          <w:spacing w:val="3"/>
          <w:sz w:val="21"/>
        </w:rPr>
        <w:t>期</w:t>
      </w:r>
      <w:r>
        <w:rPr>
          <w:rFonts w:ascii="楷体" w:eastAsia="楷体" w:hAnsi="楷体" w:cs="楷体" w:hint="default"/>
          <w:sz w:val="21"/>
        </w:rPr>
        <w:t>,</w:t>
      </w:r>
    </w:p>
    <w:p>
      <w:pPr>
        <w:autoSpaceDE w:val="0"/>
        <w:autoSpaceDN w:val="0"/>
        <w:snapToGrid w:val="0"/>
        <w:spacing w:before="492" w:after="0" w:line="225" w:lineRule="exact"/>
        <w:ind w:left="912" w:right="0" w:firstLine="0"/>
        <w:jc w:val="left"/>
        <w:textAlignment w:val="auto"/>
        <w:rPr>
          <w:rFonts w:ascii="楷体" w:eastAsia="楷体" w:hAnsi="楷体" w:cs="楷体" w:hint="default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 w:orient="portrait"/>
          <w:pgMar w:top="1440" w:right="1793" w:bottom="811" w:left="1800" w:header="0" w:footer="0" w:gutter="0"/>
          <w:pgNumType w:fmt="decimal"/>
          <w:cols w:space="708"/>
        </w:sectPr>
      </w:pPr>
      <w:r>
        <w:rPr>
          <w:rFonts w:ascii="楷体" w:eastAsia="楷体" w:hAnsi="楷体" w:cs="楷体" w:hint="default"/>
          <w:sz w:val="18"/>
        </w:rPr>
        <w:t>湛江</w:t>
      </w:r>
      <w:r>
        <w:rPr>
          <w:rFonts w:ascii="楷体" w:eastAsia="楷体" w:hAnsi="楷体" w:cs="楷体" w:hint="default"/>
          <w:spacing w:val="23"/>
          <w:sz w:val="18"/>
        </w:rPr>
        <w:t>市</w:t>
      </w:r>
      <w:r>
        <w:rPr>
          <w:rFonts w:ascii="楷体" w:eastAsia="楷体" w:hAnsi="楷体" w:cs="楷体" w:hint="default"/>
          <w:sz w:val="18"/>
        </w:rPr>
        <w:t>2020-202</w:t>
      </w:r>
      <w:r>
        <w:rPr>
          <w:rFonts w:ascii="楷体" w:eastAsia="楷体" w:hAnsi="楷体" w:cs="楷体" w:hint="default"/>
          <w:spacing w:val="45"/>
          <w:sz w:val="18"/>
        </w:rPr>
        <w:t>1</w:t>
      </w:r>
      <w:r>
        <w:rPr>
          <w:rFonts w:ascii="楷体" w:eastAsia="楷体" w:hAnsi="楷体" w:cs="楷体" w:hint="default"/>
          <w:sz w:val="18"/>
        </w:rPr>
        <w:t>学年度第二学期期末调研考试高二地理试题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第 </w:t>
      </w:r>
      <w:r>
        <w:rPr>
          <w:rFonts w:ascii="楷体" w:eastAsia="楷体" w:hAnsi="楷体" w:cs="楷体" w:hint="default"/>
          <w:sz w:val="18"/>
        </w:rPr>
        <w:t xml:space="preserve">4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共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</w:p>
    <w:p>
      <w:pPr>
        <w:autoSpaceDE w:val="0"/>
        <w:autoSpaceDN w:val="0"/>
        <w:snapToGrid w:val="0"/>
        <w:spacing w:before="0" w:after="0" w:line="312" w:lineRule="exact"/>
        <w:ind w:left="0" w:right="106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苔原</w:t>
      </w:r>
      <w:r>
        <w:rPr>
          <w:rFonts w:ascii="楷体" w:eastAsia="楷体" w:hAnsi="楷体" w:cs="楷体" w:hint="default"/>
          <w:spacing w:val="-2"/>
          <w:sz w:val="21"/>
        </w:rPr>
        <w:t>带</w:t>
      </w:r>
      <w:r>
        <w:rPr>
          <w:rFonts w:ascii="楷体" w:eastAsia="楷体" w:hAnsi="楷体" w:cs="楷体" w:hint="default"/>
          <w:sz w:val="21"/>
        </w:rPr>
        <w:t>一度</w:t>
      </w:r>
      <w:r>
        <w:rPr>
          <w:rFonts w:ascii="楷体" w:eastAsia="楷体" w:hAnsi="楷体" w:cs="楷体" w:hint="default"/>
          <w:spacing w:val="-2"/>
          <w:sz w:val="21"/>
        </w:rPr>
        <w:t>扩</w:t>
      </w:r>
      <w:r>
        <w:rPr>
          <w:rFonts w:ascii="楷体" w:eastAsia="楷体" w:hAnsi="楷体" w:cs="楷体" w:hint="default"/>
          <w:sz w:val="21"/>
        </w:rPr>
        <w:t>展至</w:t>
      </w:r>
      <w:r>
        <w:rPr>
          <w:rFonts w:ascii="楷体" w:eastAsia="楷体" w:hAnsi="楷体" w:cs="楷体" w:hint="default"/>
          <w:spacing w:val="-2"/>
          <w:sz w:val="21"/>
        </w:rPr>
        <w:t>我</w:t>
      </w:r>
      <w:r>
        <w:rPr>
          <w:rFonts w:ascii="楷体" w:eastAsia="楷体" w:hAnsi="楷体" w:cs="楷体" w:hint="default"/>
          <w:sz w:val="21"/>
        </w:rPr>
        <w:t>国</w:t>
      </w:r>
      <w:r>
        <w:rPr>
          <w:rFonts w:ascii="楷体" w:eastAsia="楷体" w:hAnsi="楷体" w:cs="楷体" w:hint="default"/>
          <w:spacing w:val="-2"/>
          <w:sz w:val="21"/>
        </w:rPr>
        <w:t>阿</w:t>
      </w:r>
      <w:r>
        <w:rPr>
          <w:rFonts w:ascii="楷体" w:eastAsia="楷体" w:hAnsi="楷体" w:cs="楷体" w:hint="default"/>
          <w:sz w:val="21"/>
        </w:rPr>
        <w:t>尔泰山</w:t>
      </w:r>
      <w:r>
        <w:rPr>
          <w:rFonts w:ascii="楷体" w:eastAsia="楷体" w:hAnsi="楷体" w:cs="楷体" w:hint="default"/>
          <w:spacing w:val="-2"/>
          <w:sz w:val="21"/>
        </w:rPr>
        <w:t>-</w:t>
      </w:r>
      <w:r>
        <w:rPr>
          <w:rFonts w:ascii="楷体" w:eastAsia="楷体" w:hAnsi="楷体" w:cs="楷体" w:hint="default"/>
          <w:sz w:val="21"/>
        </w:rPr>
        <w:t>阴山</w:t>
      </w:r>
      <w:r>
        <w:rPr>
          <w:rFonts w:ascii="楷体" w:eastAsia="楷体" w:hAnsi="楷体" w:cs="楷体" w:hint="default"/>
          <w:spacing w:val="-2"/>
          <w:sz w:val="21"/>
        </w:rPr>
        <w:t>一</w:t>
      </w:r>
      <w:r>
        <w:rPr>
          <w:rFonts w:ascii="楷体" w:eastAsia="楷体" w:hAnsi="楷体" w:cs="楷体" w:hint="default"/>
          <w:sz w:val="21"/>
        </w:rPr>
        <w:t>线</w:t>
      </w:r>
      <w:r>
        <w:rPr>
          <w:rFonts w:ascii="楷体" w:eastAsia="楷体" w:hAnsi="楷体" w:cs="楷体" w:hint="default"/>
          <w:spacing w:val="-2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其后</w:t>
      </w:r>
      <w:r>
        <w:rPr>
          <w:rFonts w:ascii="楷体" w:eastAsia="楷体" w:hAnsi="楷体" w:cs="楷体" w:hint="default"/>
          <w:spacing w:val="-2"/>
          <w:sz w:val="21"/>
        </w:rPr>
        <w:t>,</w:t>
      </w:r>
      <w:r>
        <w:rPr>
          <w:rFonts w:ascii="楷体" w:eastAsia="楷体" w:hAnsi="楷体" w:cs="楷体" w:hint="default"/>
          <w:sz w:val="21"/>
        </w:rPr>
        <w:t>随着</w:t>
      </w:r>
      <w:r>
        <w:rPr>
          <w:rFonts w:ascii="楷体" w:eastAsia="楷体" w:hAnsi="楷体" w:cs="楷体" w:hint="default"/>
          <w:spacing w:val="-2"/>
          <w:sz w:val="21"/>
        </w:rPr>
        <w:t>气</w:t>
      </w:r>
      <w:r>
        <w:rPr>
          <w:rFonts w:ascii="楷体" w:eastAsia="楷体" w:hAnsi="楷体" w:cs="楷体" w:hint="default"/>
          <w:sz w:val="21"/>
        </w:rPr>
        <w:t>温升高</w:t>
      </w:r>
      <w:r>
        <w:rPr>
          <w:rFonts w:ascii="楷体" w:eastAsia="楷体" w:hAnsi="楷体" w:cs="楷体" w:hint="default"/>
          <w:spacing w:val="-2"/>
          <w:sz w:val="21"/>
        </w:rPr>
        <w:t>,</w:t>
      </w:r>
      <w:r>
        <w:rPr>
          <w:rFonts w:ascii="楷体" w:eastAsia="楷体" w:hAnsi="楷体" w:cs="楷体" w:hint="default"/>
          <w:sz w:val="21"/>
        </w:rPr>
        <w:t>苔</w:t>
      </w:r>
      <w:r>
        <w:rPr>
          <w:rFonts w:ascii="楷体" w:eastAsia="楷体" w:hAnsi="楷体" w:cs="楷体" w:hint="default"/>
          <w:spacing w:val="-2"/>
          <w:sz w:val="21"/>
        </w:rPr>
        <w:t>原</w:t>
      </w:r>
      <w:r>
        <w:rPr>
          <w:rFonts w:ascii="楷体" w:eastAsia="楷体" w:hAnsi="楷体" w:cs="楷体" w:hint="default"/>
          <w:sz w:val="21"/>
        </w:rPr>
        <w:t>不断</w:t>
      </w:r>
      <w:r>
        <w:rPr>
          <w:rFonts w:ascii="楷体" w:eastAsia="楷体" w:hAnsi="楷体" w:cs="楷体" w:hint="default"/>
          <w:spacing w:val="-2"/>
          <w:sz w:val="21"/>
        </w:rPr>
        <w:t>向</w:t>
      </w:r>
      <w:r>
        <w:rPr>
          <w:rFonts w:ascii="楷体" w:eastAsia="楷体" w:hAnsi="楷体" w:cs="楷体" w:hint="default"/>
          <w:sz w:val="21"/>
        </w:rPr>
        <w:t>北及</w:t>
      </w:r>
      <w:r>
        <w:rPr>
          <w:rFonts w:ascii="楷体" w:eastAsia="楷体" w:hAnsi="楷体" w:cs="楷体" w:hint="default"/>
          <w:spacing w:val="-2"/>
          <w:sz w:val="21"/>
        </w:rPr>
        <w:t>高</w:t>
      </w:r>
      <w:r>
        <w:rPr>
          <w:rFonts w:ascii="楷体" w:eastAsia="楷体" w:hAnsi="楷体" w:cs="楷体" w:hint="default"/>
          <w:sz w:val="21"/>
        </w:rPr>
        <w:t>海拔</w:t>
      </w:r>
      <w:r>
        <w:rPr>
          <w:rFonts w:ascii="楷体" w:eastAsia="楷体" w:hAnsi="楷体" w:cs="楷体" w:hint="default"/>
          <w:spacing w:val="-2"/>
          <w:sz w:val="21"/>
        </w:rPr>
        <w:t>退</w:t>
      </w:r>
      <w:r>
        <w:rPr>
          <w:rFonts w:ascii="楷体" w:eastAsia="楷体" w:hAnsi="楷体" w:cs="楷体" w:hint="default"/>
          <w:sz w:val="21"/>
        </w:rPr>
        <w:t>却。据此完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24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2</w:t>
      </w:r>
      <w:r>
        <w:rPr>
          <w:rFonts w:ascii="楷体" w:eastAsia="楷体" w:hAnsi="楷体" w:cs="楷体" w:hint="default"/>
          <w:spacing w:val="54"/>
          <w:sz w:val="21"/>
        </w:rPr>
        <w:t>6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18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受全球气候变暖的影响</w:t>
      </w:r>
      <w:r>
        <w:rPr>
          <w:rFonts w:ascii="宋体" w:eastAsia="宋体" w:hAnsi="宋体" w:cs="宋体" w:hint="default"/>
          <w:sz w:val="21"/>
        </w:rPr>
        <w:t>,</w:t>
      </w:r>
      <w:r>
        <w:rPr>
          <w:rFonts w:ascii="宋体" w:eastAsia="宋体" w:hAnsi="宋体" w:cs="宋体" w:hint="default"/>
          <w:sz w:val="21"/>
        </w:rPr>
        <w:t>亚欧大陆苔原带将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整体向北移动</w:t>
      </w:r>
      <w:r>
        <w:rPr>
          <w:rFonts w:ascii="宋体" w:eastAsia="宋体" w:hAnsi="宋体" w:cs="宋体" w:hint="default"/>
          <w:spacing w:val="264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整体向南移动</w:t>
      </w:r>
      <w:r>
        <w:rPr>
          <w:rFonts w:ascii="宋体" w:eastAsia="宋体" w:hAnsi="宋体" w:cs="宋体" w:hint="default"/>
          <w:spacing w:val="21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C. </w:t>
      </w:r>
      <w:r>
        <w:rPr>
          <w:rFonts w:ascii="宋体" w:eastAsia="宋体" w:hAnsi="宋体" w:cs="宋体" w:hint="default"/>
          <w:sz w:val="21"/>
        </w:rPr>
        <w:t>面积扩大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面积缩小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11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苔原带横跨亚欧大陆</w:t>
      </w:r>
      <w:r>
        <w:rPr>
          <w:rFonts w:ascii="宋体" w:eastAsia="宋体" w:hAnsi="宋体" w:cs="宋体" w:hint="default"/>
          <w:sz w:val="21"/>
        </w:rPr>
        <w:t>,</w:t>
      </w:r>
      <w:r>
        <w:rPr>
          <w:rFonts w:ascii="宋体" w:eastAsia="宋体" w:hAnsi="宋体" w:cs="宋体" w:hint="default"/>
          <w:sz w:val="21"/>
        </w:rPr>
        <w:t>表明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苔原植被对温度差异不敏感</w:t>
      </w:r>
      <w:r>
        <w:rPr>
          <w:rFonts w:ascii="宋体" w:eastAsia="宋体" w:hAnsi="宋体" w:cs="宋体" w:hint="default"/>
          <w:spacing w:val="68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亚欧大陆北部湿度东西向差异小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C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苔原植被对湿度差异不敏感</w:t>
      </w:r>
      <w:r>
        <w:rPr>
          <w:rFonts w:ascii="宋体" w:eastAsia="宋体" w:hAnsi="宋体" w:cs="宋体" w:hint="default"/>
          <w:spacing w:val="68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亚欧大陆降水北部最多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9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祁连山地针叶林带以上未发现极地特有种灌木</w:t>
      </w:r>
      <w:r>
        <w:rPr>
          <w:rFonts w:ascii="宋体" w:eastAsia="宋体" w:hAnsi="宋体" w:cs="宋体" w:hint="default"/>
          <w:sz w:val="21"/>
        </w:rPr>
        <w:t>,</w:t>
      </w:r>
      <w:r>
        <w:rPr>
          <w:rFonts w:ascii="宋体" w:eastAsia="宋体" w:hAnsi="宋体" w:cs="宋体" w:hint="default"/>
          <w:sz w:val="21"/>
        </w:rPr>
        <w:t>可能是因为祁连山地</w:t>
      </w:r>
    </w:p>
    <w:p>
      <w:pPr>
        <w:autoSpaceDE w:val="0"/>
        <w:autoSpaceDN w:val="0"/>
        <w:snapToGrid w:val="0"/>
        <w:spacing w:before="11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目前针叶林带以上气温高</w:t>
      </w:r>
      <w:r>
        <w:rPr>
          <w:rFonts w:ascii="宋体" w:eastAsia="宋体" w:hAnsi="宋体" w:cs="宋体" w:hint="default"/>
          <w:spacing w:val="788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目前基带气温高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C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冰期针叶林带以上气温高</w:t>
      </w:r>
      <w:r>
        <w:rPr>
          <w:rFonts w:ascii="宋体" w:eastAsia="宋体" w:hAnsi="宋体" w:cs="宋体" w:hint="default"/>
          <w:spacing w:val="788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冰期基带气温高</w:t>
      </w:r>
    </w:p>
    <w:p>
      <w:pPr>
        <w:autoSpaceDE w:val="0"/>
        <w:autoSpaceDN w:val="0"/>
        <w:snapToGrid w:val="0"/>
        <w:spacing w:before="33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1"/>
          <w:sz w:val="21"/>
        </w:rPr>
        <w:t>201</w:t>
      </w:r>
      <w:r>
        <w:rPr>
          <w:rFonts w:ascii="楷体" w:eastAsia="楷体" w:hAnsi="楷体" w:cs="楷体" w:hint="default"/>
          <w:sz w:val="21"/>
        </w:rPr>
        <w:t>4</w:t>
      </w:r>
      <w:r>
        <w:rPr>
          <w:rFonts w:ascii="楷体" w:eastAsia="楷体" w:hAnsi="楷体" w:cs="楷体" w:hint="default"/>
          <w:spacing w:val="1"/>
          <w:sz w:val="21"/>
        </w:rPr>
        <w:t xml:space="preserve"> </w:t>
      </w:r>
      <w:r>
        <w:rPr>
          <w:rFonts w:ascii="楷体" w:eastAsia="楷体" w:hAnsi="楷体" w:cs="楷体" w:hint="default"/>
          <w:sz w:val="21"/>
        </w:rPr>
        <w:t>年我国某科技公司在新疆建立了研发基地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研制适用于大规模棉花生产的无人机。</w:t>
      </w:r>
    </w:p>
    <w:p>
      <w:pPr>
        <w:autoSpaceDE w:val="0"/>
        <w:autoSpaceDN w:val="0"/>
        <w:snapToGrid w:val="0"/>
        <w:spacing w:before="10" w:after="0" w:line="312" w:lineRule="exact"/>
        <w:ind w:left="0" w:right="113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为推广产品</w:t>
      </w:r>
      <w:r>
        <w:rPr>
          <w:rFonts w:ascii="楷体" w:eastAsia="楷体" w:hAnsi="楷体" w:cs="楷体" w:hint="default"/>
          <w:spacing w:val="1"/>
          <w:sz w:val="21"/>
        </w:rPr>
        <w:t>,</w:t>
      </w:r>
      <w:r>
        <w:rPr>
          <w:rFonts w:ascii="楷体" w:eastAsia="楷体" w:hAnsi="楷体" w:cs="楷体" w:hint="default"/>
          <w:sz w:val="21"/>
        </w:rPr>
        <w:t>该公司</w:t>
      </w:r>
      <w:r>
        <w:rPr>
          <w:rFonts w:ascii="楷体" w:eastAsia="楷体" w:hAnsi="楷体" w:cs="楷体" w:hint="default"/>
          <w:spacing w:val="-1"/>
          <w:sz w:val="21"/>
        </w:rPr>
        <w:t>先</w:t>
      </w:r>
      <w:r>
        <w:rPr>
          <w:rFonts w:ascii="楷体" w:eastAsia="楷体" w:hAnsi="楷体" w:cs="楷体" w:hint="default"/>
          <w:sz w:val="21"/>
        </w:rPr>
        <w:t>组</w:t>
      </w:r>
      <w:r>
        <w:rPr>
          <w:rFonts w:ascii="楷体" w:eastAsia="楷体" w:hAnsi="楷体" w:cs="楷体" w:hint="default"/>
          <w:spacing w:val="-1"/>
          <w:sz w:val="21"/>
        </w:rPr>
        <w:t>建</w:t>
      </w:r>
      <w:r>
        <w:rPr>
          <w:rFonts w:ascii="楷体" w:eastAsia="楷体" w:hAnsi="楷体" w:cs="楷体" w:hint="default"/>
          <w:sz w:val="21"/>
        </w:rPr>
        <w:t>专业服务</w:t>
      </w:r>
      <w:r>
        <w:rPr>
          <w:rFonts w:ascii="楷体" w:eastAsia="楷体" w:hAnsi="楷体" w:cs="楷体" w:hint="default"/>
          <w:spacing w:val="-1"/>
          <w:sz w:val="21"/>
        </w:rPr>
        <w:t>团</w:t>
      </w:r>
      <w:r>
        <w:rPr>
          <w:rFonts w:ascii="楷体" w:eastAsia="楷体" w:hAnsi="楷体" w:cs="楷体" w:hint="default"/>
          <w:sz w:val="21"/>
        </w:rPr>
        <w:t>队为农</w:t>
      </w:r>
      <w:r>
        <w:rPr>
          <w:rFonts w:ascii="楷体" w:eastAsia="楷体" w:hAnsi="楷体" w:cs="楷体" w:hint="default"/>
          <w:spacing w:val="-1"/>
          <w:sz w:val="21"/>
        </w:rPr>
        <w:t>民</w:t>
      </w:r>
      <w:r>
        <w:rPr>
          <w:rFonts w:ascii="楷体" w:eastAsia="楷体" w:hAnsi="楷体" w:cs="楷体" w:hint="default"/>
          <w:sz w:val="21"/>
        </w:rPr>
        <w:t>提</w:t>
      </w:r>
      <w:r>
        <w:rPr>
          <w:rFonts w:ascii="楷体" w:eastAsia="楷体" w:hAnsi="楷体" w:cs="楷体" w:hint="default"/>
          <w:spacing w:val="-1"/>
          <w:sz w:val="21"/>
        </w:rPr>
        <w:t>供</w:t>
      </w:r>
      <w:r>
        <w:rPr>
          <w:rFonts w:ascii="楷体" w:eastAsia="楷体" w:hAnsi="楷体" w:cs="楷体" w:hint="default"/>
          <w:sz w:val="21"/>
        </w:rPr>
        <w:t>无人机服务</w:t>
      </w:r>
      <w:r>
        <w:rPr>
          <w:rFonts w:ascii="楷体" w:eastAsia="楷体" w:hAnsi="楷体" w:cs="楷体" w:hint="default"/>
          <w:spacing w:val="1"/>
          <w:sz w:val="21"/>
        </w:rPr>
        <w:t>,</w:t>
      </w:r>
      <w:r>
        <w:rPr>
          <w:rFonts w:ascii="楷体" w:eastAsia="楷体" w:hAnsi="楷体" w:cs="楷体" w:hint="default"/>
          <w:sz w:val="21"/>
        </w:rPr>
        <w:t>后以极</w:t>
      </w:r>
      <w:r>
        <w:rPr>
          <w:rFonts w:ascii="楷体" w:eastAsia="楷体" w:hAnsi="楷体" w:cs="楷体" w:hint="default"/>
          <w:spacing w:val="-1"/>
          <w:sz w:val="21"/>
        </w:rPr>
        <w:t>低</w:t>
      </w:r>
      <w:r>
        <w:rPr>
          <w:rFonts w:ascii="楷体" w:eastAsia="楷体" w:hAnsi="楷体" w:cs="楷体" w:hint="default"/>
          <w:sz w:val="21"/>
        </w:rPr>
        <w:t>的</w:t>
      </w:r>
      <w:r>
        <w:rPr>
          <w:rFonts w:ascii="楷体" w:eastAsia="楷体" w:hAnsi="楷体" w:cs="楷体" w:hint="default"/>
          <w:spacing w:val="-1"/>
          <w:sz w:val="21"/>
        </w:rPr>
        <w:t>价</w:t>
      </w:r>
      <w:r>
        <w:rPr>
          <w:rFonts w:ascii="楷体" w:eastAsia="楷体" w:hAnsi="楷体" w:cs="楷体" w:hint="default"/>
          <w:sz w:val="21"/>
        </w:rPr>
        <w:t>格出租</w:t>
      </w:r>
      <w:r>
        <w:rPr>
          <w:rFonts w:ascii="楷体" w:eastAsia="楷体" w:hAnsi="楷体" w:cs="楷体" w:hint="default"/>
          <w:spacing w:val="-1"/>
          <w:sz w:val="21"/>
        </w:rPr>
        <w:t>无</w:t>
      </w:r>
      <w:r>
        <w:rPr>
          <w:rFonts w:ascii="楷体" w:eastAsia="楷体" w:hAnsi="楷体" w:cs="楷体" w:hint="default"/>
          <w:sz w:val="21"/>
        </w:rPr>
        <w:t>人</w:t>
      </w:r>
      <w:r>
        <w:rPr>
          <w:rFonts w:ascii="楷体" w:eastAsia="楷体" w:hAnsi="楷体" w:cs="楷体" w:hint="default"/>
          <w:spacing w:val="-1"/>
          <w:sz w:val="21"/>
        </w:rPr>
        <w:t>机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最后才销售无人机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同时对农民进行技术培训。无人机的使用</w:t>
      </w:r>
      <w:r>
        <w:rPr>
          <w:rFonts w:ascii="楷体" w:eastAsia="楷体" w:hAnsi="楷体" w:cs="楷体" w:hint="default"/>
          <w:sz w:val="21"/>
        </w:rPr>
        <w:t>,</w:t>
      </w:r>
      <w:r>
        <w:rPr>
          <w:rFonts w:ascii="楷体" w:eastAsia="楷体" w:hAnsi="楷体" w:cs="楷体" w:hint="default"/>
          <w:sz w:val="21"/>
        </w:rPr>
        <w:t>大幅度减少了人工成本</w:t>
      </w:r>
      <w:r>
        <w:rPr>
          <w:rFonts w:ascii="楷体" w:eastAsia="楷体" w:hAnsi="楷体" w:cs="楷体" w:hint="default"/>
          <w:sz w:val="21"/>
        </w:rPr>
        <w:t xml:space="preserve">, </w:t>
      </w:r>
      <w:r>
        <w:rPr>
          <w:rFonts w:ascii="楷体" w:eastAsia="楷体" w:hAnsi="楷体" w:cs="楷体" w:hint="default"/>
          <w:sz w:val="21"/>
        </w:rPr>
        <w:t>改变了新疆传统农业生产方式。据此完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27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2</w:t>
      </w:r>
      <w:r>
        <w:rPr>
          <w:rFonts w:ascii="楷体" w:eastAsia="楷体" w:hAnsi="楷体" w:cs="楷体" w:hint="default"/>
          <w:spacing w:val="51"/>
          <w:sz w:val="21"/>
        </w:rPr>
        <w:t>8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19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该科技公司提供无人机服务、租赁</w:t>
      </w:r>
      <w:r>
        <w:rPr>
          <w:rFonts w:ascii="宋体" w:eastAsia="宋体" w:hAnsi="宋体" w:cs="宋体" w:hint="default"/>
          <w:sz w:val="21"/>
        </w:rPr>
        <w:t>,</w:t>
      </w:r>
      <w:r>
        <w:rPr>
          <w:rFonts w:ascii="宋体" w:eastAsia="宋体" w:hAnsi="宋体" w:cs="宋体" w:hint="default"/>
          <w:sz w:val="21"/>
        </w:rPr>
        <w:t>同时对棉农进行培训</w:t>
      </w:r>
      <w:r>
        <w:rPr>
          <w:rFonts w:ascii="宋体" w:eastAsia="宋体" w:hAnsi="宋体" w:cs="宋体" w:hint="default"/>
          <w:sz w:val="21"/>
        </w:rPr>
        <w:t>,</w:t>
      </w:r>
      <w:r>
        <w:rPr>
          <w:rFonts w:ascii="宋体" w:eastAsia="宋体" w:hAnsi="宋体" w:cs="宋体" w:hint="default"/>
          <w:sz w:val="21"/>
        </w:rPr>
        <w:t>直接目的是</w:t>
      </w:r>
    </w:p>
    <w:p>
      <w:pPr>
        <w:autoSpaceDE w:val="0"/>
        <w:autoSpaceDN w:val="0"/>
        <w:snapToGrid w:val="0"/>
        <w:spacing w:before="9" w:after="0" w:line="263" w:lineRule="exact"/>
        <w:ind w:left="212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增强竞争力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培育市场</w:t>
      </w:r>
      <w:r>
        <w:rPr>
          <w:rFonts w:ascii="宋体" w:eastAsia="宋体" w:hAnsi="宋体" w:cs="宋体" w:hint="default"/>
          <w:spacing w:val="262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C. </w:t>
      </w:r>
      <w:r>
        <w:rPr>
          <w:rFonts w:ascii="宋体" w:eastAsia="宋体" w:hAnsi="宋体" w:cs="宋体" w:hint="default"/>
          <w:sz w:val="21"/>
        </w:rPr>
        <w:t>提升服务水平</w:t>
      </w:r>
      <w:r>
        <w:rPr>
          <w:rFonts w:ascii="宋体" w:eastAsia="宋体" w:hAnsi="宋体" w:cs="宋体" w:hint="default"/>
          <w:spacing w:val="26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提高效益</w:t>
      </w:r>
    </w:p>
    <w:p>
      <w:pPr>
        <w:numPr>
          <w:ilvl w:val="0"/>
          <w:numId w:val="2"/>
        </w:numPr>
        <w:tabs>
          <w:tab w:val="left" w:pos="423"/>
        </w:tabs>
        <w:autoSpaceDE w:val="0"/>
        <w:autoSpaceDN w:val="0"/>
        <w:snapToGrid w:val="0"/>
        <w:spacing w:before="11" w:after="0" w:line="263" w:lineRule="exact"/>
        <w:ind w:left="422" w:right="0" w:hanging="422"/>
        <w:jc w:val="left"/>
        <w:textAlignment w:val="auto"/>
        <w:rPr>
          <w:rFonts w:ascii="宋体" w:eastAsia="宋体" w:hAnsi="宋体" w:cs="宋体" w:hint="default"/>
          <w:spacing w:val="1"/>
          <w:sz w:val="21"/>
        </w:rPr>
      </w:pPr>
      <w:r>
        <w:rPr>
          <w:rFonts w:ascii="宋体" w:eastAsia="宋体" w:hAnsi="宋体" w:cs="宋体" w:hint="default"/>
          <w:sz w:val="21"/>
        </w:rPr>
        <w:t>无人机的使用主要可以帮助棉农提高棉花的</w:t>
      </w:r>
    </w:p>
    <w:p>
      <w:pPr>
        <w:autoSpaceDE w:val="0"/>
        <w:autoSpaceDN w:val="0"/>
        <w:snapToGrid w:val="0"/>
        <w:spacing w:before="9" w:after="0" w:line="263" w:lineRule="exact"/>
        <w:ind w:left="317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pacing w:val="1"/>
          <w:sz w:val="21"/>
        </w:rPr>
        <w:t>A</w:t>
      </w:r>
      <w:r>
        <w:rPr>
          <w:rFonts w:ascii="宋体" w:eastAsia="宋体" w:hAnsi="宋体" w:cs="宋体" w:hint="default"/>
          <w:sz w:val="21"/>
        </w:rPr>
        <w:t>.</w:t>
      </w:r>
      <w:r>
        <w:rPr>
          <w:rFonts w:ascii="宋体" w:eastAsia="宋体" w:hAnsi="宋体" w:cs="宋体" w:hint="default"/>
          <w:spacing w:val="1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产量</w:t>
      </w:r>
      <w:r>
        <w:rPr>
          <w:rFonts w:ascii="宋体" w:eastAsia="宋体" w:hAnsi="宋体" w:cs="宋体" w:hint="default"/>
          <w:spacing w:val="526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B. </w:t>
      </w:r>
      <w:r>
        <w:rPr>
          <w:rFonts w:ascii="宋体" w:eastAsia="宋体" w:hAnsi="宋体" w:cs="宋体" w:hint="default"/>
          <w:sz w:val="21"/>
        </w:rPr>
        <w:t>质量</w:t>
      </w:r>
      <w:r>
        <w:rPr>
          <w:rFonts w:ascii="宋体" w:eastAsia="宋体" w:hAnsi="宋体" w:cs="宋体" w:hint="default"/>
          <w:spacing w:val="47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C. </w:t>
      </w:r>
      <w:r>
        <w:rPr>
          <w:rFonts w:ascii="宋体" w:eastAsia="宋体" w:hAnsi="宋体" w:cs="宋体" w:hint="default"/>
          <w:sz w:val="21"/>
        </w:rPr>
        <w:t>利润</w:t>
      </w:r>
      <w:r>
        <w:rPr>
          <w:rFonts w:ascii="宋体" w:eastAsia="宋体" w:hAnsi="宋体" w:cs="宋体" w:hint="default"/>
          <w:spacing w:val="683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 xml:space="preserve">D. </w:t>
      </w:r>
      <w:r>
        <w:rPr>
          <w:rFonts w:ascii="宋体" w:eastAsia="宋体" w:hAnsi="宋体" w:cs="宋体" w:hint="default"/>
          <w:sz w:val="21"/>
        </w:rPr>
        <w:t>价格</w:t>
      </w:r>
    </w:p>
    <w:p>
      <w:pPr>
        <w:autoSpaceDE w:val="0"/>
        <w:autoSpaceDN w:val="0"/>
        <w:snapToGrid w:val="0"/>
        <w:spacing w:before="33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察隅县位于西藏自治区东南部，当地农牧民曾引种猕猴桃，</w:t>
      </w:r>
      <w:r>
        <w:rPr>
          <w:rFonts w:ascii="楷体" w:eastAsia="楷体" w:hAnsi="楷体" w:cs="楷体" w:hint="default"/>
          <w:sz w:val="21"/>
        </w:rPr>
        <w:t xml:space="preserve">2011 </w:t>
      </w:r>
      <w:r>
        <w:rPr>
          <w:rFonts w:ascii="楷体" w:eastAsia="楷体" w:hAnsi="楷体" w:cs="楷体" w:hint="default"/>
          <w:sz w:val="21"/>
        </w:rPr>
        <w:t>年开始规模种植。种</w:t>
      </w:r>
    </w:p>
    <w:p>
      <w:pPr>
        <w:autoSpaceDE w:val="0"/>
        <w:autoSpaceDN w:val="0"/>
        <w:snapToGrid w:val="0"/>
        <w:spacing w:before="10" w:after="0" w:line="312" w:lineRule="exact"/>
        <w:ind w:left="0" w:right="106" w:firstLine="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植区地</w:t>
      </w:r>
      <w:r>
        <w:rPr>
          <w:rFonts w:ascii="楷体" w:eastAsia="楷体" w:hAnsi="楷体" w:cs="楷体" w:hint="default"/>
          <w:spacing w:val="-2"/>
          <w:sz w:val="21"/>
        </w:rPr>
        <w:t>处</w:t>
      </w:r>
      <w:r>
        <w:rPr>
          <w:rFonts w:ascii="楷体" w:eastAsia="楷体" w:hAnsi="楷体" w:cs="楷体" w:hint="default"/>
          <w:sz w:val="21"/>
        </w:rPr>
        <w:t>亚</w:t>
      </w:r>
      <w:r>
        <w:rPr>
          <w:rFonts w:ascii="楷体" w:eastAsia="楷体" w:hAnsi="楷体" w:cs="楷体" w:hint="default"/>
          <w:spacing w:val="-2"/>
          <w:sz w:val="21"/>
        </w:rPr>
        <w:t>热</w:t>
      </w:r>
      <w:r>
        <w:rPr>
          <w:rFonts w:ascii="楷体" w:eastAsia="楷体" w:hAnsi="楷体" w:cs="楷体" w:hint="default"/>
          <w:sz w:val="21"/>
        </w:rPr>
        <w:t>带湿</w:t>
      </w:r>
      <w:r>
        <w:rPr>
          <w:rFonts w:ascii="楷体" w:eastAsia="楷体" w:hAnsi="楷体" w:cs="楷体" w:hint="default"/>
          <w:spacing w:val="-2"/>
          <w:sz w:val="21"/>
        </w:rPr>
        <w:t>润</w:t>
      </w:r>
      <w:r>
        <w:rPr>
          <w:rFonts w:ascii="楷体" w:eastAsia="楷体" w:hAnsi="楷体" w:cs="楷体" w:hint="default"/>
          <w:sz w:val="21"/>
        </w:rPr>
        <w:t>山</w:t>
      </w:r>
      <w:r>
        <w:rPr>
          <w:rFonts w:ascii="楷体" w:eastAsia="楷体" w:hAnsi="楷体" w:cs="楷体" w:hint="default"/>
          <w:spacing w:val="-2"/>
          <w:sz w:val="21"/>
        </w:rPr>
        <w:t>区</w:t>
      </w:r>
      <w:r>
        <w:rPr>
          <w:rFonts w:ascii="楷体" w:eastAsia="楷体" w:hAnsi="楷体" w:cs="楷体" w:hint="default"/>
          <w:sz w:val="21"/>
        </w:rPr>
        <w:t>河谷台</w:t>
      </w:r>
      <w:r>
        <w:rPr>
          <w:rFonts w:ascii="楷体" w:eastAsia="楷体" w:hAnsi="楷体" w:cs="楷体" w:hint="default"/>
          <w:spacing w:val="-2"/>
          <w:sz w:val="21"/>
        </w:rPr>
        <w:t>地</w:t>
      </w:r>
      <w:r>
        <w:rPr>
          <w:rFonts w:ascii="楷体" w:eastAsia="楷体" w:hAnsi="楷体" w:cs="楷体" w:hint="default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土</w:t>
      </w:r>
      <w:r>
        <w:rPr>
          <w:rFonts w:ascii="楷体" w:eastAsia="楷体" w:hAnsi="楷体" w:cs="楷体" w:hint="default"/>
          <w:sz w:val="21"/>
        </w:rPr>
        <w:t>壤肥</w:t>
      </w:r>
      <w:r>
        <w:rPr>
          <w:rFonts w:ascii="楷体" w:eastAsia="楷体" w:hAnsi="楷体" w:cs="楷体" w:hint="default"/>
          <w:spacing w:val="-2"/>
          <w:sz w:val="21"/>
        </w:rPr>
        <w:t>沃</w:t>
      </w:r>
      <w:r>
        <w:rPr>
          <w:rFonts w:ascii="楷体" w:eastAsia="楷体" w:hAnsi="楷体" w:cs="楷体" w:hint="default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水</w:t>
      </w:r>
      <w:r>
        <w:rPr>
          <w:rFonts w:ascii="楷体" w:eastAsia="楷体" w:hAnsi="楷体" w:cs="楷体" w:hint="default"/>
          <w:sz w:val="21"/>
        </w:rPr>
        <w:t>质优良</w:t>
      </w:r>
      <w:r>
        <w:rPr>
          <w:rFonts w:ascii="楷体" w:eastAsia="楷体" w:hAnsi="楷体" w:cs="楷体" w:hint="default"/>
          <w:spacing w:val="-1"/>
          <w:sz w:val="21"/>
        </w:rPr>
        <w:t>，</w:t>
      </w:r>
      <w:r>
        <w:rPr>
          <w:rFonts w:ascii="楷体" w:eastAsia="楷体" w:hAnsi="楷体" w:cs="楷体" w:hint="default"/>
          <w:spacing w:val="1"/>
          <w:sz w:val="21"/>
        </w:rPr>
        <w:t>2</w:t>
      </w:r>
      <w:r>
        <w:rPr>
          <w:rFonts w:ascii="楷体" w:eastAsia="楷体" w:hAnsi="楷体" w:cs="楷体" w:hint="default"/>
          <w:sz w:val="21"/>
        </w:rPr>
        <w:t>0</w:t>
      </w:r>
      <w:r>
        <w:rPr>
          <w:rFonts w:ascii="楷体" w:eastAsia="楷体" w:hAnsi="楷体" w:cs="楷体" w:hint="default"/>
          <w:spacing w:val="-2"/>
          <w:sz w:val="21"/>
        </w:rPr>
        <w:t>1</w:t>
      </w:r>
      <w:r>
        <w:rPr>
          <w:rFonts w:ascii="楷体" w:eastAsia="楷体" w:hAnsi="楷体" w:cs="楷体" w:hint="default"/>
          <w:sz w:val="21"/>
        </w:rPr>
        <w:t xml:space="preserve">7 </w:t>
      </w:r>
      <w:r>
        <w:rPr>
          <w:rFonts w:ascii="楷体" w:eastAsia="楷体" w:hAnsi="楷体" w:cs="楷体" w:hint="default"/>
          <w:sz w:val="21"/>
        </w:rPr>
        <w:t>年</w:t>
      </w:r>
      <w:r>
        <w:rPr>
          <w:rFonts w:ascii="楷体" w:eastAsia="楷体" w:hAnsi="楷体" w:cs="楷体" w:hint="default"/>
          <w:spacing w:val="-2"/>
          <w:sz w:val="21"/>
        </w:rPr>
        <w:t>“</w:t>
      </w:r>
      <w:r>
        <w:rPr>
          <w:rFonts w:ascii="楷体" w:eastAsia="楷体" w:hAnsi="楷体" w:cs="楷体" w:hint="default"/>
          <w:sz w:val="21"/>
        </w:rPr>
        <w:t>察隅</w:t>
      </w:r>
      <w:r>
        <w:rPr>
          <w:rFonts w:ascii="楷体" w:eastAsia="楷体" w:hAnsi="楷体" w:cs="楷体" w:hint="default"/>
          <w:spacing w:val="-2"/>
          <w:sz w:val="21"/>
        </w:rPr>
        <w:t>猕</w:t>
      </w:r>
      <w:r>
        <w:rPr>
          <w:rFonts w:ascii="楷体" w:eastAsia="楷体" w:hAnsi="楷体" w:cs="楷体" w:hint="default"/>
          <w:sz w:val="21"/>
        </w:rPr>
        <w:t>猴桃”</w:t>
      </w:r>
      <w:r>
        <w:rPr>
          <w:rFonts w:ascii="楷体" w:eastAsia="楷体" w:hAnsi="楷体" w:cs="楷体" w:hint="default"/>
          <w:spacing w:val="-2"/>
          <w:sz w:val="21"/>
        </w:rPr>
        <w:t>获</w:t>
      </w:r>
      <w:r>
        <w:rPr>
          <w:rFonts w:ascii="楷体" w:eastAsia="楷体" w:hAnsi="楷体" w:cs="楷体" w:hint="default"/>
          <w:sz w:val="21"/>
        </w:rPr>
        <w:t>批</w:t>
      </w:r>
      <w:r>
        <w:rPr>
          <w:rFonts w:ascii="楷体" w:eastAsia="楷体" w:hAnsi="楷体" w:cs="楷体" w:hint="default"/>
          <w:spacing w:val="-1"/>
          <w:sz w:val="21"/>
        </w:rPr>
        <w:t>农</w:t>
      </w:r>
      <w:r>
        <w:rPr>
          <w:rFonts w:ascii="楷体" w:eastAsia="楷体" w:hAnsi="楷体" w:cs="楷体" w:hint="default"/>
          <w:sz w:val="21"/>
        </w:rPr>
        <w:t>产品</w:t>
      </w:r>
      <w:r>
        <w:rPr>
          <w:rFonts w:ascii="楷体" w:eastAsia="楷体" w:hAnsi="楷体" w:cs="楷体" w:hint="default"/>
          <w:spacing w:val="-2"/>
          <w:sz w:val="21"/>
        </w:rPr>
        <w:t>地</w:t>
      </w:r>
      <w:r>
        <w:rPr>
          <w:rFonts w:ascii="楷体" w:eastAsia="楷体" w:hAnsi="楷体" w:cs="楷体" w:hint="default"/>
          <w:sz w:val="21"/>
        </w:rPr>
        <w:t>理</w:t>
      </w:r>
      <w:r>
        <w:rPr>
          <w:rFonts w:ascii="楷体" w:eastAsia="楷体" w:hAnsi="楷体" w:cs="楷体" w:hint="default"/>
          <w:spacing w:val="-2"/>
          <w:sz w:val="21"/>
        </w:rPr>
        <w:t>标</w:t>
      </w:r>
      <w:r>
        <w:rPr>
          <w:rFonts w:ascii="楷体" w:eastAsia="楷体" w:hAnsi="楷体" w:cs="楷体" w:hint="default"/>
          <w:sz w:val="21"/>
        </w:rPr>
        <w:t>志</w:t>
      </w:r>
      <w:r>
        <w:rPr>
          <w:rFonts w:ascii="楷体" w:eastAsia="楷体" w:hAnsi="楷体" w:cs="楷体" w:hint="default"/>
          <w:spacing w:val="-14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察</w:t>
      </w:r>
      <w:r>
        <w:rPr>
          <w:rFonts w:ascii="楷体" w:eastAsia="楷体" w:hAnsi="楷体" w:cs="楷体" w:hint="default"/>
          <w:spacing w:val="-2"/>
          <w:sz w:val="21"/>
        </w:rPr>
        <w:t>隅</w:t>
      </w:r>
      <w:r>
        <w:rPr>
          <w:rFonts w:ascii="楷体" w:eastAsia="楷体" w:hAnsi="楷体" w:cs="楷体" w:hint="default"/>
          <w:sz w:val="21"/>
        </w:rPr>
        <w:t>猕</w:t>
      </w:r>
      <w:r>
        <w:rPr>
          <w:rFonts w:ascii="楷体" w:eastAsia="楷体" w:hAnsi="楷体" w:cs="楷体" w:hint="default"/>
          <w:spacing w:val="-2"/>
          <w:sz w:val="21"/>
        </w:rPr>
        <w:t>猴</w:t>
      </w:r>
      <w:r>
        <w:rPr>
          <w:rFonts w:ascii="楷体" w:eastAsia="楷体" w:hAnsi="楷体" w:cs="楷体" w:hint="default"/>
          <w:sz w:val="21"/>
        </w:rPr>
        <w:t>桃挂</w:t>
      </w:r>
      <w:r>
        <w:rPr>
          <w:rFonts w:ascii="楷体" w:eastAsia="楷体" w:hAnsi="楷体" w:cs="楷体" w:hint="default"/>
          <w:spacing w:val="-2"/>
          <w:sz w:val="21"/>
        </w:rPr>
        <w:t>果</w:t>
      </w:r>
      <w:r>
        <w:rPr>
          <w:rFonts w:ascii="楷体" w:eastAsia="楷体" w:hAnsi="楷体" w:cs="楷体" w:hint="default"/>
          <w:sz w:val="21"/>
        </w:rPr>
        <w:t>期</w:t>
      </w:r>
      <w:r>
        <w:rPr>
          <w:rFonts w:ascii="楷体" w:eastAsia="楷体" w:hAnsi="楷体" w:cs="楷体" w:hint="default"/>
          <w:spacing w:val="-2"/>
          <w:sz w:val="21"/>
        </w:rPr>
        <w:t>长</w:t>
      </w:r>
      <w:r>
        <w:rPr>
          <w:rFonts w:ascii="楷体" w:eastAsia="楷体" w:hAnsi="楷体" w:cs="楷体" w:hint="default"/>
          <w:spacing w:val="-12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可</w:t>
      </w:r>
      <w:r>
        <w:rPr>
          <w:rFonts w:ascii="楷体" w:eastAsia="楷体" w:hAnsi="楷体" w:cs="楷体" w:hint="default"/>
          <w:sz w:val="21"/>
        </w:rPr>
        <w:t>错</w:t>
      </w:r>
      <w:r>
        <w:rPr>
          <w:rFonts w:ascii="楷体" w:eastAsia="楷体" w:hAnsi="楷体" w:cs="楷体" w:hint="default"/>
          <w:spacing w:val="-2"/>
          <w:sz w:val="21"/>
        </w:rPr>
        <w:t>峰</w:t>
      </w:r>
      <w:r>
        <w:rPr>
          <w:rFonts w:ascii="楷体" w:eastAsia="楷体" w:hAnsi="楷体" w:cs="楷体" w:hint="default"/>
          <w:sz w:val="21"/>
        </w:rPr>
        <w:t>上</w:t>
      </w:r>
      <w:r>
        <w:rPr>
          <w:rFonts w:ascii="楷体" w:eastAsia="楷体" w:hAnsi="楷体" w:cs="楷体" w:hint="default"/>
          <w:spacing w:val="-2"/>
          <w:sz w:val="21"/>
        </w:rPr>
        <w:t>市</w:t>
      </w:r>
      <w:r>
        <w:rPr>
          <w:rFonts w:ascii="楷体" w:eastAsia="楷体" w:hAnsi="楷体" w:cs="楷体" w:hint="default"/>
          <w:spacing w:val="-12"/>
          <w:sz w:val="21"/>
        </w:rPr>
        <w:t>。</w:t>
      </w:r>
      <w:r>
        <w:rPr>
          <w:rFonts w:ascii="楷体" w:eastAsia="楷体" w:hAnsi="楷体" w:cs="楷体" w:hint="default"/>
          <w:sz w:val="21"/>
        </w:rPr>
        <w:t>猕</w:t>
      </w:r>
      <w:r>
        <w:rPr>
          <w:rFonts w:ascii="楷体" w:eastAsia="楷体" w:hAnsi="楷体" w:cs="楷体" w:hint="default"/>
          <w:spacing w:val="-2"/>
          <w:sz w:val="21"/>
        </w:rPr>
        <w:t>猴</w:t>
      </w:r>
      <w:r>
        <w:rPr>
          <w:rFonts w:ascii="楷体" w:eastAsia="楷体" w:hAnsi="楷体" w:cs="楷体" w:hint="default"/>
          <w:sz w:val="21"/>
        </w:rPr>
        <w:t>桃</w:t>
      </w:r>
      <w:r>
        <w:rPr>
          <w:rFonts w:ascii="楷体" w:eastAsia="楷体" w:hAnsi="楷体" w:cs="楷体" w:hint="default"/>
          <w:spacing w:val="-2"/>
          <w:sz w:val="21"/>
        </w:rPr>
        <w:t>种</w:t>
      </w:r>
      <w:r>
        <w:rPr>
          <w:rFonts w:ascii="楷体" w:eastAsia="楷体" w:hAnsi="楷体" w:cs="楷体" w:hint="default"/>
          <w:sz w:val="21"/>
        </w:rPr>
        <w:t>植</w:t>
      </w:r>
      <w:r>
        <w:rPr>
          <w:rFonts w:ascii="楷体" w:eastAsia="楷体" w:hAnsi="楷体" w:cs="楷体" w:hint="default"/>
          <w:spacing w:val="-2"/>
          <w:sz w:val="21"/>
        </w:rPr>
        <w:t>带</w:t>
      </w:r>
      <w:r>
        <w:rPr>
          <w:rFonts w:ascii="楷体" w:eastAsia="楷体" w:hAnsi="楷体" w:cs="楷体" w:hint="default"/>
          <w:sz w:val="21"/>
        </w:rPr>
        <w:t>动</w:t>
      </w:r>
      <w:r>
        <w:rPr>
          <w:rFonts w:ascii="楷体" w:eastAsia="楷体" w:hAnsi="楷体" w:cs="楷体" w:hint="default"/>
          <w:spacing w:val="-2"/>
          <w:sz w:val="21"/>
        </w:rPr>
        <w:t>了</w:t>
      </w:r>
      <w:r>
        <w:rPr>
          <w:rFonts w:ascii="楷体" w:eastAsia="楷体" w:hAnsi="楷体" w:cs="楷体" w:hint="default"/>
          <w:sz w:val="21"/>
        </w:rPr>
        <w:t>当</w:t>
      </w:r>
      <w:r>
        <w:rPr>
          <w:rFonts w:ascii="楷体" w:eastAsia="楷体" w:hAnsi="楷体" w:cs="楷体" w:hint="default"/>
          <w:spacing w:val="-2"/>
          <w:sz w:val="21"/>
        </w:rPr>
        <w:t>地</w:t>
      </w:r>
      <w:r>
        <w:rPr>
          <w:rFonts w:ascii="楷体" w:eastAsia="楷体" w:hAnsi="楷体" w:cs="楷体" w:hint="default"/>
          <w:sz w:val="21"/>
        </w:rPr>
        <w:t>农牧</w:t>
      </w:r>
      <w:r>
        <w:rPr>
          <w:rFonts w:ascii="楷体" w:eastAsia="楷体" w:hAnsi="楷体" w:cs="楷体" w:hint="default"/>
          <w:spacing w:val="-2"/>
          <w:sz w:val="21"/>
        </w:rPr>
        <w:t>民</w:t>
      </w:r>
      <w:r>
        <w:rPr>
          <w:rFonts w:ascii="楷体" w:eastAsia="楷体" w:hAnsi="楷体" w:cs="楷体" w:hint="default"/>
          <w:sz w:val="21"/>
        </w:rPr>
        <w:t>脱</w:t>
      </w:r>
      <w:r>
        <w:rPr>
          <w:rFonts w:ascii="楷体" w:eastAsia="楷体" w:hAnsi="楷体" w:cs="楷体" w:hint="default"/>
          <w:spacing w:val="-2"/>
          <w:sz w:val="21"/>
        </w:rPr>
        <w:t>贫</w:t>
      </w:r>
      <w:r>
        <w:rPr>
          <w:rFonts w:ascii="楷体" w:eastAsia="楷体" w:hAnsi="楷体" w:cs="楷体" w:hint="default"/>
          <w:spacing w:val="-12"/>
          <w:sz w:val="21"/>
        </w:rPr>
        <w:t>。</w:t>
      </w:r>
      <w:r>
        <w:rPr>
          <w:rFonts w:ascii="楷体" w:eastAsia="楷体" w:hAnsi="楷体" w:cs="楷体" w:hint="default"/>
          <w:spacing w:val="-2"/>
          <w:sz w:val="21"/>
        </w:rPr>
        <w:t>据</w:t>
      </w:r>
      <w:r>
        <w:rPr>
          <w:rFonts w:ascii="楷体" w:eastAsia="楷体" w:hAnsi="楷体" w:cs="楷体" w:hint="default"/>
          <w:sz w:val="21"/>
        </w:rPr>
        <w:t>此完</w:t>
      </w:r>
      <w:r>
        <w:rPr>
          <w:rFonts w:ascii="楷体" w:eastAsia="楷体" w:hAnsi="楷体" w:cs="楷体" w:hint="default"/>
          <w:spacing w:val="27"/>
          <w:sz w:val="21"/>
        </w:rPr>
        <w:t>成</w:t>
      </w:r>
      <w:r>
        <w:rPr>
          <w:rFonts w:ascii="楷体" w:eastAsia="楷体" w:hAnsi="楷体" w:cs="楷体" w:hint="default"/>
          <w:sz w:val="21"/>
        </w:rPr>
        <w:t>29</w:t>
      </w:r>
      <w:r>
        <w:rPr>
          <w:rFonts w:ascii="楷体" w:eastAsia="楷体" w:hAnsi="楷体" w:cs="楷体" w:hint="default"/>
          <w:sz w:val="21"/>
        </w:rPr>
        <w:t>～</w:t>
      </w:r>
      <w:r>
        <w:rPr>
          <w:rFonts w:ascii="楷体" w:eastAsia="楷体" w:hAnsi="楷体" w:cs="楷体" w:hint="default"/>
          <w:sz w:val="21"/>
        </w:rPr>
        <w:t>3</w:t>
      </w:r>
      <w:r>
        <w:rPr>
          <w:rFonts w:ascii="楷体" w:eastAsia="楷体" w:hAnsi="楷体" w:cs="楷体" w:hint="default"/>
          <w:spacing w:val="51"/>
          <w:sz w:val="21"/>
        </w:rPr>
        <w:t>0</w:t>
      </w:r>
      <w:r>
        <w:rPr>
          <w:rFonts w:ascii="楷体" w:eastAsia="楷体" w:hAnsi="楷体" w:cs="楷体" w:hint="default"/>
          <w:sz w:val="21"/>
        </w:rPr>
        <w:t>题。</w:t>
      </w:r>
    </w:p>
    <w:p>
      <w:pPr>
        <w:autoSpaceDE w:val="0"/>
        <w:autoSpaceDN w:val="0"/>
        <w:snapToGrid w:val="0"/>
        <w:spacing w:before="4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29</w:t>
      </w:r>
      <w:r>
        <w:rPr>
          <w:rFonts w:ascii="宋体" w:eastAsia="宋体" w:hAnsi="宋体" w:cs="宋体" w:hint="default"/>
          <w:sz w:val="21"/>
        </w:rPr>
        <w:t>．察隅猕猴桃获批农产品地理标志，关键在于</w:t>
      </w:r>
    </w:p>
    <w:p>
      <w:pPr>
        <w:autoSpaceDE w:val="0"/>
        <w:autoSpaceDN w:val="0"/>
        <w:snapToGrid w:val="0"/>
        <w:spacing w:before="50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．独特的自然环境</w:t>
      </w:r>
      <w:r>
        <w:rPr>
          <w:rFonts w:ascii="宋体" w:eastAsia="宋体" w:hAnsi="宋体" w:cs="宋体" w:hint="default"/>
          <w:spacing w:val="84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．传统的生产方式</w:t>
      </w:r>
    </w:p>
    <w:p>
      <w:pPr>
        <w:autoSpaceDE w:val="0"/>
        <w:autoSpaceDN w:val="0"/>
        <w:snapToGrid w:val="0"/>
        <w:spacing w:before="50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．先进的农业科技</w:t>
      </w:r>
      <w:r>
        <w:rPr>
          <w:rFonts w:ascii="宋体" w:eastAsia="宋体" w:hAnsi="宋体" w:cs="宋体" w:hint="default"/>
          <w:spacing w:val="840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．丰富的种植经验</w:t>
      </w:r>
    </w:p>
    <w:p>
      <w:pPr>
        <w:autoSpaceDE w:val="0"/>
        <w:autoSpaceDN w:val="0"/>
        <w:snapToGrid w:val="0"/>
        <w:spacing w:before="5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30</w:t>
      </w:r>
      <w:r>
        <w:rPr>
          <w:rFonts w:ascii="宋体" w:eastAsia="宋体" w:hAnsi="宋体" w:cs="宋体" w:hint="default"/>
          <w:sz w:val="21"/>
        </w:rPr>
        <w:t>．察隅猕猴桃挂果期长，有利于</w:t>
      </w:r>
    </w:p>
    <w:p>
      <w:pPr>
        <w:autoSpaceDE w:val="0"/>
        <w:autoSpaceDN w:val="0"/>
        <w:snapToGrid w:val="0"/>
        <w:spacing w:before="50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A</w:t>
      </w:r>
      <w:r>
        <w:rPr>
          <w:rFonts w:ascii="宋体" w:eastAsia="宋体" w:hAnsi="宋体" w:cs="宋体" w:hint="default"/>
          <w:sz w:val="21"/>
        </w:rPr>
        <w:t>．降低产品运输费用</w:t>
      </w:r>
      <w:r>
        <w:rPr>
          <w:rFonts w:ascii="宋体" w:eastAsia="宋体" w:hAnsi="宋体" w:cs="宋体" w:hint="default"/>
          <w:spacing w:val="73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B</w:t>
      </w:r>
      <w:r>
        <w:rPr>
          <w:rFonts w:ascii="宋体" w:eastAsia="宋体" w:hAnsi="宋体" w:cs="宋体" w:hint="default"/>
          <w:sz w:val="21"/>
        </w:rPr>
        <w:t>．提高市场竞争力</w:t>
      </w:r>
    </w:p>
    <w:p>
      <w:pPr>
        <w:autoSpaceDE w:val="0"/>
        <w:autoSpaceDN w:val="0"/>
        <w:snapToGrid w:val="0"/>
        <w:spacing w:before="28" w:after="0" w:line="263" w:lineRule="exact"/>
        <w:ind w:left="42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C</w:t>
      </w:r>
      <w:r>
        <w:rPr>
          <w:rFonts w:ascii="宋体" w:eastAsia="宋体" w:hAnsi="宋体" w:cs="宋体" w:hint="default"/>
          <w:sz w:val="21"/>
        </w:rPr>
        <w:t>．降低果园管理成本</w:t>
      </w:r>
      <w:r>
        <w:rPr>
          <w:rFonts w:ascii="宋体" w:eastAsia="宋体" w:hAnsi="宋体" w:cs="宋体" w:hint="default"/>
          <w:spacing w:val="735"/>
          <w:sz w:val="21"/>
        </w:rPr>
        <w:t xml:space="preserve"> </w:t>
      </w:r>
      <w:r>
        <w:rPr>
          <w:rFonts w:ascii="宋体" w:eastAsia="宋体" w:hAnsi="宋体" w:cs="宋体" w:hint="default"/>
          <w:sz w:val="21"/>
        </w:rPr>
        <w:t>D</w:t>
      </w:r>
      <w:r>
        <w:rPr>
          <w:rFonts w:ascii="宋体" w:eastAsia="宋体" w:hAnsi="宋体" w:cs="宋体" w:hint="default"/>
          <w:sz w:val="21"/>
        </w:rPr>
        <w:t>．提高土地利用率</w:t>
      </w:r>
    </w:p>
    <w:p>
      <w:pPr>
        <w:autoSpaceDE w:val="0"/>
        <w:autoSpaceDN w:val="0"/>
        <w:snapToGrid w:val="0"/>
        <w:spacing w:before="9" w:after="0" w:line="263" w:lineRule="exact"/>
        <w:ind w:left="0" w:right="0" w:firstLine="0"/>
        <w:jc w:val="left"/>
        <w:textAlignment w:val="auto"/>
        <w:rPr>
          <w:rFonts w:ascii="黑体" w:eastAsia="黑体" w:hAnsi="黑体" w:cs="黑体" w:hint="default"/>
          <w:sz w:val="21"/>
        </w:rPr>
      </w:pPr>
      <w:r>
        <w:rPr>
          <w:rFonts w:ascii="黑体" w:eastAsia="黑体" w:hAnsi="黑体" w:cs="黑体" w:hint="default"/>
          <w:sz w:val="21"/>
        </w:rPr>
        <w:t>二、非选择题：共大题</w:t>
      </w:r>
      <w:r>
        <w:rPr>
          <w:rFonts w:ascii="黑体" w:eastAsia="黑体" w:hAnsi="黑体" w:cs="黑体" w:hint="default"/>
          <w:spacing w:val="26"/>
          <w:sz w:val="21"/>
        </w:rPr>
        <w:t>共</w:t>
      </w:r>
      <w:r>
        <w:rPr>
          <w:rFonts w:ascii="Times New Roman" w:eastAsia="Times New Roman" w:hAnsi="Times New Roman" w:cs="Times New Roman" w:hint="default"/>
          <w:b/>
          <w:spacing w:val="53"/>
          <w:sz w:val="21"/>
        </w:rPr>
        <w:t>2</w:t>
      </w:r>
      <w:r>
        <w:rPr>
          <w:rFonts w:ascii="黑体" w:eastAsia="黑体" w:hAnsi="黑体" w:cs="黑体" w:hint="default"/>
          <w:sz w:val="21"/>
        </w:rPr>
        <w:t>小题，</w:t>
      </w:r>
      <w:r>
        <w:rPr>
          <w:rFonts w:ascii="黑体" w:eastAsia="黑体" w:hAnsi="黑体" w:cs="黑体" w:hint="default"/>
          <w:spacing w:val="27"/>
          <w:sz w:val="21"/>
        </w:rPr>
        <w:t>共</w:t>
      </w:r>
      <w:r>
        <w:rPr>
          <w:rFonts w:ascii="Times New Roman" w:eastAsia="Times New Roman" w:hAnsi="Times New Roman" w:cs="Times New Roman" w:hint="default"/>
          <w:b/>
          <w:sz w:val="21"/>
        </w:rPr>
        <w:t>4</w:t>
      </w:r>
      <w:r>
        <w:rPr>
          <w:rFonts w:ascii="Times New Roman" w:eastAsia="Times New Roman" w:hAnsi="Times New Roman" w:cs="Times New Roman" w:hint="default"/>
          <w:b/>
          <w:spacing w:val="51"/>
          <w:sz w:val="21"/>
        </w:rPr>
        <w:t>0</w:t>
      </w:r>
      <w:r>
        <w:rPr>
          <w:rFonts w:ascii="黑体" w:eastAsia="黑体" w:hAnsi="黑体" w:cs="黑体" w:hint="default"/>
          <w:sz w:val="21"/>
        </w:rPr>
        <w:t>分。</w:t>
      </w:r>
    </w:p>
    <w:p>
      <w:pPr>
        <w:autoSpaceDE w:val="0"/>
        <w:autoSpaceDN w:val="0"/>
        <w:snapToGrid w:val="0"/>
        <w:spacing w:before="167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31</w:t>
      </w:r>
      <w:r>
        <w:rPr>
          <w:rFonts w:ascii="宋体" w:eastAsia="宋体" w:hAnsi="宋体" w:cs="宋体" w:hint="default"/>
          <w:sz w:val="21"/>
        </w:rPr>
        <w:t>．阅读材料，完成下列问题。（</w:t>
      </w:r>
      <w:r>
        <w:rPr>
          <w:rFonts w:ascii="宋体" w:eastAsia="宋体" w:hAnsi="宋体" w:cs="宋体" w:hint="default"/>
          <w:sz w:val="21"/>
        </w:rPr>
        <w:t>1</w:t>
      </w:r>
      <w:r>
        <w:rPr>
          <w:rFonts w:ascii="宋体" w:eastAsia="宋体" w:hAnsi="宋体" w:cs="宋体" w:hint="default"/>
          <w:spacing w:val="53"/>
          <w:sz w:val="21"/>
        </w:rPr>
        <w:t>8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5266" w:after="0" w:line="225" w:lineRule="exact"/>
        <w:ind w:left="912" w:right="0" w:firstLine="0"/>
        <w:jc w:val="left"/>
        <w:textAlignment w:val="auto"/>
        <w:rPr>
          <w:rFonts w:ascii="楷体" w:eastAsia="楷体" w:hAnsi="楷体" w:cs="楷体" w:hint="default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 w:orient="portrait"/>
          <w:pgMar w:top="1422" w:right="1688" w:bottom="811" w:left="1800" w:header="0" w:footer="0" w:gutter="0"/>
          <w:pgNumType w:fmt="decimal"/>
          <w:cols w:space="708"/>
        </w:sectPr>
      </w:pPr>
      <w:r>
        <w:rPr>
          <w:rFonts w:ascii="楷体" w:eastAsia="楷体" w:hAnsi="楷体" w:cs="楷体" w:hint="default"/>
          <w:sz w:val="18"/>
        </w:rPr>
        <w:t>湛江</w:t>
      </w:r>
      <w:r>
        <w:rPr>
          <w:rFonts w:ascii="楷体" w:eastAsia="楷体" w:hAnsi="楷体" w:cs="楷体" w:hint="default"/>
          <w:spacing w:val="23"/>
          <w:sz w:val="18"/>
        </w:rPr>
        <w:t>市</w:t>
      </w:r>
      <w:r>
        <w:rPr>
          <w:rFonts w:ascii="楷体" w:eastAsia="楷体" w:hAnsi="楷体" w:cs="楷体" w:hint="default"/>
          <w:sz w:val="18"/>
        </w:rPr>
        <w:t>2020-202</w:t>
      </w:r>
      <w:r>
        <w:rPr>
          <w:rFonts w:ascii="楷体" w:eastAsia="楷体" w:hAnsi="楷体" w:cs="楷体" w:hint="default"/>
          <w:spacing w:val="45"/>
          <w:sz w:val="18"/>
        </w:rPr>
        <w:t>1</w:t>
      </w:r>
      <w:r>
        <w:rPr>
          <w:rFonts w:ascii="楷体" w:eastAsia="楷体" w:hAnsi="楷体" w:cs="楷体" w:hint="default"/>
          <w:sz w:val="18"/>
        </w:rPr>
        <w:t>学年度第二学期期末调研考试高二地理试题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第 </w:t>
      </w:r>
      <w:r>
        <w:rPr>
          <w:rFonts w:ascii="楷体" w:eastAsia="楷体" w:hAnsi="楷体" w:cs="楷体" w:hint="default"/>
          <w:sz w:val="18"/>
        </w:rPr>
        <w:t xml:space="preserve">5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共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z w:val="18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6627495</wp:posOffset>
            </wp:positionV>
            <wp:extent cx="5064760" cy="2900680"/>
            <wp:wrapNone/>
            <wp:docPr id="1038" name="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38"/>
                    <pic:cNvPicPr/>
                  </pic:nvPicPr>
                  <pic:blipFill>
                    <a:blip xmlns:r="http://schemas.openxmlformats.org/officeDocument/2006/relationships"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900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0" w:after="0" w:line="312" w:lineRule="exact"/>
        <w:ind w:left="0" w:right="1" w:firstLine="42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材料</w:t>
      </w:r>
      <w:r>
        <w:rPr>
          <w:rFonts w:ascii="楷体" w:eastAsia="楷体" w:hAnsi="楷体" w:cs="楷体" w:hint="default"/>
          <w:spacing w:val="-2"/>
          <w:sz w:val="21"/>
        </w:rPr>
        <w:t>一</w:t>
      </w:r>
      <w:r>
        <w:rPr>
          <w:rFonts w:ascii="楷体" w:eastAsia="楷体" w:hAnsi="楷体" w:cs="楷体" w:hint="default"/>
          <w:spacing w:val="-10"/>
          <w:sz w:val="21"/>
        </w:rPr>
        <w:t>：</w:t>
      </w:r>
      <w:r>
        <w:rPr>
          <w:rFonts w:ascii="楷体" w:eastAsia="楷体" w:hAnsi="楷体" w:cs="楷体" w:hint="default"/>
          <w:spacing w:val="-2"/>
          <w:sz w:val="21"/>
        </w:rPr>
        <w:t>厄</w:t>
      </w:r>
      <w:r>
        <w:rPr>
          <w:rFonts w:ascii="楷体" w:eastAsia="楷体" w:hAnsi="楷体" w:cs="楷体" w:hint="default"/>
          <w:sz w:val="21"/>
        </w:rPr>
        <w:t>瓜</w:t>
      </w:r>
      <w:r>
        <w:rPr>
          <w:rFonts w:ascii="楷体" w:eastAsia="楷体" w:hAnsi="楷体" w:cs="楷体" w:hint="default"/>
          <w:spacing w:val="-2"/>
          <w:sz w:val="21"/>
        </w:rPr>
        <w:t>多</w:t>
      </w:r>
      <w:r>
        <w:rPr>
          <w:rFonts w:ascii="楷体" w:eastAsia="楷体" w:hAnsi="楷体" w:cs="楷体" w:hint="default"/>
          <w:sz w:val="21"/>
        </w:rPr>
        <w:t>尔</w:t>
      </w:r>
      <w:r>
        <w:rPr>
          <w:rFonts w:ascii="楷体" w:eastAsia="楷体" w:hAnsi="楷体" w:cs="楷体" w:hint="default"/>
          <w:spacing w:val="-2"/>
          <w:sz w:val="21"/>
        </w:rPr>
        <w:t>境</w:t>
      </w:r>
      <w:r>
        <w:rPr>
          <w:rFonts w:ascii="楷体" w:eastAsia="楷体" w:hAnsi="楷体" w:cs="楷体" w:hint="default"/>
          <w:sz w:val="21"/>
        </w:rPr>
        <w:t>内</w:t>
      </w:r>
      <w:r>
        <w:rPr>
          <w:rFonts w:ascii="楷体" w:eastAsia="楷体" w:hAnsi="楷体" w:cs="楷体" w:hint="default"/>
          <w:spacing w:val="-2"/>
          <w:sz w:val="21"/>
        </w:rPr>
        <w:t>自</w:t>
      </w:r>
      <w:r>
        <w:rPr>
          <w:rFonts w:ascii="楷体" w:eastAsia="楷体" w:hAnsi="楷体" w:cs="楷体" w:hint="default"/>
          <w:sz w:val="21"/>
        </w:rPr>
        <w:t>然资</w:t>
      </w:r>
      <w:r>
        <w:rPr>
          <w:rFonts w:ascii="楷体" w:eastAsia="楷体" w:hAnsi="楷体" w:cs="楷体" w:hint="default"/>
          <w:spacing w:val="-2"/>
          <w:sz w:val="21"/>
        </w:rPr>
        <w:t>源</w:t>
      </w:r>
      <w:r>
        <w:rPr>
          <w:rFonts w:ascii="楷体" w:eastAsia="楷体" w:hAnsi="楷体" w:cs="楷体" w:hint="default"/>
          <w:sz w:val="21"/>
        </w:rPr>
        <w:t>丰</w:t>
      </w:r>
      <w:r>
        <w:rPr>
          <w:rFonts w:ascii="楷体" w:eastAsia="楷体" w:hAnsi="楷体" w:cs="楷体" w:hint="default"/>
          <w:spacing w:val="-2"/>
          <w:sz w:val="21"/>
        </w:rPr>
        <w:t>富</w:t>
      </w:r>
      <w:r>
        <w:rPr>
          <w:rFonts w:ascii="楷体" w:eastAsia="楷体" w:hAnsi="楷体" w:cs="楷体" w:hint="default"/>
          <w:spacing w:val="-10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安</w:t>
      </w:r>
      <w:r>
        <w:rPr>
          <w:rFonts w:ascii="楷体" w:eastAsia="楷体" w:hAnsi="楷体" w:cs="楷体" w:hint="default"/>
          <w:sz w:val="21"/>
        </w:rPr>
        <w:t>第</w:t>
      </w:r>
      <w:r>
        <w:rPr>
          <w:rFonts w:ascii="楷体" w:eastAsia="楷体" w:hAnsi="楷体" w:cs="楷体" w:hint="default"/>
          <w:spacing w:val="-2"/>
          <w:sz w:val="21"/>
        </w:rPr>
        <w:t>斯</w:t>
      </w:r>
      <w:r>
        <w:rPr>
          <w:rFonts w:ascii="楷体" w:eastAsia="楷体" w:hAnsi="楷体" w:cs="楷体" w:hint="default"/>
          <w:sz w:val="21"/>
        </w:rPr>
        <w:t>山</w:t>
      </w:r>
      <w:r>
        <w:rPr>
          <w:rFonts w:ascii="楷体" w:eastAsia="楷体" w:hAnsi="楷体" w:cs="楷体" w:hint="default"/>
          <w:spacing w:val="-2"/>
          <w:sz w:val="21"/>
        </w:rPr>
        <w:t>脉</w:t>
      </w:r>
      <w:r>
        <w:rPr>
          <w:rFonts w:ascii="楷体" w:eastAsia="楷体" w:hAnsi="楷体" w:cs="楷体" w:hint="default"/>
          <w:sz w:val="21"/>
        </w:rPr>
        <w:t>纵贯</w:t>
      </w:r>
      <w:r>
        <w:rPr>
          <w:rFonts w:ascii="楷体" w:eastAsia="楷体" w:hAnsi="楷体" w:cs="楷体" w:hint="default"/>
          <w:spacing w:val="-2"/>
          <w:sz w:val="21"/>
        </w:rPr>
        <w:t>南</w:t>
      </w:r>
      <w:r>
        <w:rPr>
          <w:rFonts w:ascii="楷体" w:eastAsia="楷体" w:hAnsi="楷体" w:cs="楷体" w:hint="default"/>
          <w:sz w:val="21"/>
        </w:rPr>
        <w:t>北</w:t>
      </w:r>
      <w:r>
        <w:rPr>
          <w:rFonts w:ascii="楷体" w:eastAsia="楷体" w:hAnsi="楷体" w:cs="楷体" w:hint="default"/>
          <w:spacing w:val="-11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国</w:t>
      </w:r>
      <w:r>
        <w:rPr>
          <w:rFonts w:ascii="楷体" w:eastAsia="楷体" w:hAnsi="楷体" w:cs="楷体" w:hint="default"/>
          <w:spacing w:val="-2"/>
          <w:sz w:val="21"/>
        </w:rPr>
        <w:t>土</w:t>
      </w:r>
      <w:r>
        <w:rPr>
          <w:rFonts w:ascii="楷体" w:eastAsia="楷体" w:hAnsi="楷体" w:cs="楷体" w:hint="default"/>
          <w:sz w:val="21"/>
        </w:rPr>
        <w:t>可</w:t>
      </w:r>
      <w:r>
        <w:rPr>
          <w:rFonts w:ascii="楷体" w:eastAsia="楷体" w:hAnsi="楷体" w:cs="楷体" w:hint="default"/>
          <w:spacing w:val="-2"/>
          <w:sz w:val="21"/>
        </w:rPr>
        <w:t>分</w:t>
      </w:r>
      <w:r>
        <w:rPr>
          <w:rFonts w:ascii="楷体" w:eastAsia="楷体" w:hAnsi="楷体" w:cs="楷体" w:hint="default"/>
          <w:sz w:val="21"/>
        </w:rPr>
        <w:t>为</w:t>
      </w:r>
      <w:r>
        <w:rPr>
          <w:rFonts w:ascii="楷体" w:eastAsia="楷体" w:hAnsi="楷体" w:cs="楷体" w:hint="default"/>
          <w:spacing w:val="-2"/>
          <w:sz w:val="21"/>
        </w:rPr>
        <w:t>东</w:t>
      </w:r>
      <w:r>
        <w:rPr>
          <w:rFonts w:ascii="楷体" w:eastAsia="楷体" w:hAnsi="楷体" w:cs="楷体" w:hint="default"/>
          <w:spacing w:val="-10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中</w:t>
      </w:r>
      <w:r>
        <w:rPr>
          <w:rFonts w:ascii="楷体" w:eastAsia="楷体" w:hAnsi="楷体" w:cs="楷体" w:hint="default"/>
          <w:spacing w:val="-11"/>
          <w:sz w:val="21"/>
        </w:rPr>
        <w:t>、</w:t>
      </w:r>
      <w:r>
        <w:rPr>
          <w:rFonts w:ascii="楷体" w:eastAsia="楷体" w:hAnsi="楷体" w:cs="楷体" w:hint="default"/>
          <w:sz w:val="21"/>
        </w:rPr>
        <w:t>西</w:t>
      </w:r>
      <w:r>
        <w:rPr>
          <w:rFonts w:ascii="楷体" w:eastAsia="楷体" w:hAnsi="楷体" w:cs="楷体" w:hint="default"/>
          <w:spacing w:val="-2"/>
          <w:sz w:val="21"/>
        </w:rPr>
        <w:t>三</w:t>
      </w:r>
      <w:r>
        <w:rPr>
          <w:rFonts w:ascii="楷体" w:eastAsia="楷体" w:hAnsi="楷体" w:cs="楷体" w:hint="default"/>
          <w:sz w:val="21"/>
        </w:rPr>
        <w:t>大地区，山脉东西两侧河流在该国境内河段的航运价值差异较大。</w:t>
      </w:r>
    </w:p>
    <w:p>
      <w:pPr>
        <w:autoSpaceDE w:val="0"/>
        <w:autoSpaceDN w:val="0"/>
        <w:snapToGrid w:val="0"/>
        <w:spacing w:before="0" w:after="0" w:line="312" w:lineRule="exact"/>
        <w:ind w:left="0" w:right="1" w:firstLine="420"/>
        <w:jc w:val="both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材料</w:t>
      </w:r>
      <w:r>
        <w:rPr>
          <w:rFonts w:ascii="楷体" w:eastAsia="楷体" w:hAnsi="楷体" w:cs="楷体" w:hint="default"/>
          <w:spacing w:val="-2"/>
          <w:sz w:val="21"/>
        </w:rPr>
        <w:t>二</w:t>
      </w:r>
      <w:r>
        <w:rPr>
          <w:rFonts w:ascii="楷体" w:eastAsia="楷体" w:hAnsi="楷体" w:cs="楷体" w:hint="default"/>
          <w:spacing w:val="-17"/>
          <w:sz w:val="21"/>
        </w:rPr>
        <w:t>：</w:t>
      </w:r>
      <w:r>
        <w:rPr>
          <w:rFonts w:ascii="楷体" w:eastAsia="楷体" w:hAnsi="楷体" w:cs="楷体" w:hint="default"/>
          <w:sz w:val="21"/>
        </w:rPr>
        <w:t>位</w:t>
      </w:r>
      <w:r>
        <w:rPr>
          <w:rFonts w:ascii="楷体" w:eastAsia="楷体" w:hAnsi="楷体" w:cs="楷体" w:hint="default"/>
          <w:spacing w:val="-2"/>
          <w:sz w:val="21"/>
        </w:rPr>
        <w:t>于</w:t>
      </w:r>
      <w:r>
        <w:rPr>
          <w:rFonts w:ascii="楷体" w:eastAsia="楷体" w:hAnsi="楷体" w:cs="楷体" w:hint="default"/>
          <w:sz w:val="21"/>
        </w:rPr>
        <w:t>曼塔</w:t>
      </w:r>
      <w:r>
        <w:rPr>
          <w:rFonts w:ascii="楷体" w:eastAsia="楷体" w:hAnsi="楷体" w:cs="楷体" w:hint="default"/>
          <w:spacing w:val="-2"/>
          <w:sz w:val="21"/>
        </w:rPr>
        <w:t>港</w:t>
      </w:r>
      <w:r>
        <w:rPr>
          <w:rFonts w:ascii="楷体" w:eastAsia="楷体" w:hAnsi="楷体" w:cs="楷体" w:hint="default"/>
          <w:sz w:val="21"/>
        </w:rPr>
        <w:t>的</w:t>
      </w:r>
      <w:r>
        <w:rPr>
          <w:rFonts w:ascii="楷体" w:eastAsia="楷体" w:hAnsi="楷体" w:cs="楷体" w:hint="default"/>
          <w:spacing w:val="-2"/>
          <w:sz w:val="21"/>
        </w:rPr>
        <w:t>甲</w:t>
      </w:r>
      <w:r>
        <w:rPr>
          <w:rFonts w:ascii="楷体" w:eastAsia="楷体" w:hAnsi="楷体" w:cs="楷体" w:hint="default"/>
          <w:sz w:val="21"/>
        </w:rPr>
        <w:t>炼油</w:t>
      </w:r>
      <w:r>
        <w:rPr>
          <w:rFonts w:ascii="楷体" w:eastAsia="楷体" w:hAnsi="楷体" w:cs="楷体" w:hint="default"/>
          <w:spacing w:val="-2"/>
          <w:sz w:val="21"/>
        </w:rPr>
        <w:t>厂</w:t>
      </w:r>
      <w:r>
        <w:rPr>
          <w:rFonts w:ascii="楷体" w:eastAsia="楷体" w:hAnsi="楷体" w:cs="楷体" w:hint="default"/>
          <w:spacing w:val="-17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由</w:t>
      </w:r>
      <w:r>
        <w:rPr>
          <w:rFonts w:ascii="楷体" w:eastAsia="楷体" w:hAnsi="楷体" w:cs="楷体" w:hint="default"/>
          <w:spacing w:val="-2"/>
          <w:sz w:val="21"/>
        </w:rPr>
        <w:t>中</w:t>
      </w:r>
      <w:r>
        <w:rPr>
          <w:rFonts w:ascii="楷体" w:eastAsia="楷体" w:hAnsi="楷体" w:cs="楷体" w:hint="default"/>
          <w:sz w:val="21"/>
        </w:rPr>
        <w:t>国石</w:t>
      </w:r>
      <w:r>
        <w:rPr>
          <w:rFonts w:ascii="楷体" w:eastAsia="楷体" w:hAnsi="楷体" w:cs="楷体" w:hint="default"/>
          <w:spacing w:val="-2"/>
          <w:sz w:val="21"/>
        </w:rPr>
        <w:t>油</w:t>
      </w:r>
      <w:r>
        <w:rPr>
          <w:rFonts w:ascii="楷体" w:eastAsia="楷体" w:hAnsi="楷体" w:cs="楷体" w:hint="default"/>
          <w:sz w:val="21"/>
        </w:rPr>
        <w:t>集</w:t>
      </w:r>
      <w:r>
        <w:rPr>
          <w:rFonts w:ascii="楷体" w:eastAsia="楷体" w:hAnsi="楷体" w:cs="楷体" w:hint="default"/>
          <w:spacing w:val="-2"/>
          <w:sz w:val="21"/>
        </w:rPr>
        <w:t>团</w:t>
      </w:r>
      <w:r>
        <w:rPr>
          <w:rFonts w:ascii="楷体" w:eastAsia="楷体" w:hAnsi="楷体" w:cs="楷体" w:hint="default"/>
          <w:sz w:val="21"/>
        </w:rPr>
        <w:t>与该</w:t>
      </w:r>
      <w:r>
        <w:rPr>
          <w:rFonts w:ascii="楷体" w:eastAsia="楷体" w:hAnsi="楷体" w:cs="楷体" w:hint="default"/>
          <w:spacing w:val="-2"/>
          <w:sz w:val="21"/>
        </w:rPr>
        <w:t>国</w:t>
      </w:r>
      <w:r>
        <w:rPr>
          <w:rFonts w:ascii="楷体" w:eastAsia="楷体" w:hAnsi="楷体" w:cs="楷体" w:hint="default"/>
          <w:sz w:val="21"/>
        </w:rPr>
        <w:t>合</w:t>
      </w:r>
      <w:r>
        <w:rPr>
          <w:rFonts w:ascii="楷体" w:eastAsia="楷体" w:hAnsi="楷体" w:cs="楷体" w:hint="default"/>
          <w:spacing w:val="-2"/>
          <w:sz w:val="21"/>
        </w:rPr>
        <w:t>资</w:t>
      </w:r>
      <w:r>
        <w:rPr>
          <w:rFonts w:ascii="楷体" w:eastAsia="楷体" w:hAnsi="楷体" w:cs="楷体" w:hint="default"/>
          <w:sz w:val="21"/>
        </w:rPr>
        <w:t>建</w:t>
      </w:r>
      <w:r>
        <w:rPr>
          <w:rFonts w:ascii="楷体" w:eastAsia="楷体" w:hAnsi="楷体" w:cs="楷体" w:hint="default"/>
          <w:spacing w:val="-2"/>
          <w:sz w:val="21"/>
        </w:rPr>
        <w:t>设</w:t>
      </w:r>
      <w:r>
        <w:rPr>
          <w:rFonts w:ascii="楷体" w:eastAsia="楷体" w:hAnsi="楷体" w:cs="楷体" w:hint="default"/>
          <w:spacing w:val="-16"/>
          <w:sz w:val="21"/>
        </w:rPr>
        <w:t>，</w:t>
      </w:r>
      <w:r>
        <w:rPr>
          <w:rFonts w:ascii="楷体" w:eastAsia="楷体" w:hAnsi="楷体" w:cs="楷体" w:hint="default"/>
          <w:spacing w:val="-2"/>
          <w:sz w:val="21"/>
        </w:rPr>
        <w:t>建</w:t>
      </w:r>
      <w:r>
        <w:rPr>
          <w:rFonts w:ascii="楷体" w:eastAsia="楷体" w:hAnsi="楷体" w:cs="楷体" w:hint="default"/>
          <w:sz w:val="21"/>
        </w:rPr>
        <w:t>成</w:t>
      </w:r>
      <w:r>
        <w:rPr>
          <w:rFonts w:ascii="楷体" w:eastAsia="楷体" w:hAnsi="楷体" w:cs="楷体" w:hint="default"/>
          <w:spacing w:val="-2"/>
          <w:sz w:val="21"/>
        </w:rPr>
        <w:t>后</w:t>
      </w:r>
      <w:r>
        <w:rPr>
          <w:rFonts w:ascii="楷体" w:eastAsia="楷体" w:hAnsi="楷体" w:cs="楷体" w:hint="default"/>
          <w:sz w:val="21"/>
        </w:rPr>
        <w:t>可向</w:t>
      </w:r>
      <w:r>
        <w:rPr>
          <w:rFonts w:ascii="楷体" w:eastAsia="楷体" w:hAnsi="楷体" w:cs="楷体" w:hint="default"/>
          <w:spacing w:val="-2"/>
          <w:sz w:val="21"/>
        </w:rPr>
        <w:t>北美地</w:t>
      </w:r>
      <w:r>
        <w:rPr>
          <w:rFonts w:ascii="楷体" w:eastAsia="楷体" w:hAnsi="楷体" w:cs="楷体" w:hint="default"/>
          <w:sz w:val="21"/>
        </w:rPr>
        <w:t>区提供更多成品油。</w:t>
      </w:r>
    </w:p>
    <w:p>
      <w:pPr>
        <w:autoSpaceDE w:val="0"/>
        <w:autoSpaceDN w:val="0"/>
        <w:snapToGrid w:val="0"/>
        <w:spacing w:before="4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1</w:t>
      </w:r>
      <w:r>
        <w:rPr>
          <w:rFonts w:ascii="宋体" w:eastAsia="宋体" w:hAnsi="宋体" w:cs="宋体" w:hint="default"/>
          <w:sz w:val="21"/>
        </w:rPr>
        <w:t>）从地理位置角度，说明甲炼油厂布局的有利条件。（</w:t>
      </w:r>
      <w:r>
        <w:rPr>
          <w:rFonts w:ascii="宋体" w:eastAsia="宋体" w:hAnsi="宋体" w:cs="宋体" w:hint="default"/>
          <w:spacing w:val="53"/>
          <w:sz w:val="21"/>
        </w:rPr>
        <w:t>6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673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2</w:t>
      </w:r>
      <w:r>
        <w:rPr>
          <w:rFonts w:ascii="宋体" w:eastAsia="宋体" w:hAnsi="宋体" w:cs="宋体" w:hint="default"/>
          <w:sz w:val="21"/>
        </w:rPr>
        <w:t>）从地形和气候角度，分析该国中西部城市分布较多的主要原因。（</w:t>
      </w:r>
      <w:r>
        <w:rPr>
          <w:rFonts w:ascii="宋体" w:eastAsia="宋体" w:hAnsi="宋体" w:cs="宋体" w:hint="default"/>
          <w:spacing w:val="53"/>
          <w:sz w:val="21"/>
        </w:rPr>
        <w:t>6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673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3</w:t>
      </w:r>
      <w:r>
        <w:rPr>
          <w:rFonts w:ascii="宋体" w:eastAsia="宋体" w:hAnsi="宋体" w:cs="宋体" w:hint="default"/>
          <w:sz w:val="21"/>
        </w:rPr>
        <w:t>）简析山脉西侧乙河航运价值更高的有利条件。（</w:t>
      </w:r>
      <w:r>
        <w:rPr>
          <w:rFonts w:ascii="宋体" w:eastAsia="宋体" w:hAnsi="宋体" w:cs="宋体" w:hint="default"/>
          <w:spacing w:val="51"/>
          <w:sz w:val="21"/>
        </w:rPr>
        <w:t>6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751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32</w:t>
      </w:r>
      <w:r>
        <w:rPr>
          <w:rFonts w:ascii="宋体" w:eastAsia="宋体" w:hAnsi="宋体" w:cs="宋体" w:hint="default"/>
          <w:sz w:val="21"/>
        </w:rPr>
        <w:t>．阅读材料，回答下列问题。（</w:t>
      </w:r>
      <w:r>
        <w:rPr>
          <w:rFonts w:ascii="宋体" w:eastAsia="宋体" w:hAnsi="宋体" w:cs="宋体" w:hint="default"/>
          <w:sz w:val="21"/>
        </w:rPr>
        <w:t>2</w:t>
      </w:r>
      <w:r>
        <w:rPr>
          <w:rFonts w:ascii="宋体" w:eastAsia="宋体" w:hAnsi="宋体" w:cs="宋体" w:hint="default"/>
          <w:spacing w:val="53"/>
          <w:sz w:val="21"/>
        </w:rPr>
        <w:t>2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129" w:after="0" w:line="263" w:lineRule="exact"/>
        <w:ind w:left="420" w:right="0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pacing w:val="-1"/>
          <w:sz w:val="21"/>
        </w:rPr>
        <w:t>玉龙喀</w:t>
      </w:r>
      <w:r>
        <w:rPr>
          <w:rFonts w:ascii="楷体" w:eastAsia="楷体" w:hAnsi="楷体" w:cs="楷体" w:hint="default"/>
          <w:sz w:val="21"/>
        </w:rPr>
        <w:t>什河发源于昆仑山</w:t>
      </w:r>
      <w:r>
        <w:rPr>
          <w:rFonts w:ascii="楷体" w:eastAsia="楷体" w:hAnsi="楷体" w:cs="楷体" w:hint="default"/>
          <w:spacing w:val="-15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流入塔克拉玛干沙漠</w:t>
      </w:r>
      <w:r>
        <w:rPr>
          <w:rFonts w:ascii="楷体" w:eastAsia="楷体" w:hAnsi="楷体" w:cs="楷体" w:hint="default"/>
          <w:spacing w:val="-16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与喀拉喀什河汇合后称为和田河</w:t>
      </w:r>
      <w:r>
        <w:rPr>
          <w:rFonts w:ascii="楷体" w:eastAsia="楷体" w:hAnsi="楷体" w:cs="楷体" w:hint="default"/>
          <w:spacing w:val="-16"/>
          <w:sz w:val="21"/>
        </w:rPr>
        <w:t>，</w:t>
      </w:r>
      <w:r>
        <w:rPr>
          <w:rFonts w:ascii="楷体" w:eastAsia="楷体" w:hAnsi="楷体" w:cs="楷体" w:hint="default"/>
          <w:sz w:val="21"/>
        </w:rPr>
        <w:t>下</w:t>
      </w:r>
    </w:p>
    <w:p>
      <w:pPr>
        <w:autoSpaceDE w:val="0"/>
        <w:autoSpaceDN w:val="0"/>
        <w:snapToGrid w:val="0"/>
        <w:spacing w:before="10" w:after="0" w:line="312" w:lineRule="exact"/>
        <w:ind w:left="0" w:right="1" w:firstLine="0"/>
        <w:jc w:val="left"/>
        <w:textAlignment w:val="auto"/>
        <w:rPr>
          <w:rFonts w:ascii="楷体" w:eastAsia="楷体" w:hAnsi="楷体" w:cs="楷体" w:hint="default"/>
          <w:sz w:val="21"/>
        </w:rPr>
      </w:pPr>
      <w:r>
        <w:rPr>
          <w:rFonts w:ascii="楷体" w:eastAsia="楷体" w:hAnsi="楷体" w:cs="楷体" w:hint="default"/>
          <w:sz w:val="21"/>
        </w:rPr>
        <w:t>图为和田地区示意图。和田地区盛产玉石（玉为变质岩），其母岩分布在海</w:t>
      </w:r>
      <w:r>
        <w:rPr>
          <w:rFonts w:ascii="楷体" w:eastAsia="楷体" w:hAnsi="楷体" w:cs="楷体" w:hint="default"/>
          <w:spacing w:val="27"/>
          <w:sz w:val="21"/>
        </w:rPr>
        <w:t>拔</w:t>
      </w:r>
      <w:r>
        <w:rPr>
          <w:rFonts w:ascii="楷体" w:eastAsia="楷体" w:hAnsi="楷体" w:cs="楷体" w:hint="default"/>
          <w:sz w:val="21"/>
        </w:rPr>
        <w:t>400</w:t>
      </w:r>
      <w:r>
        <w:rPr>
          <w:rFonts w:ascii="楷体" w:eastAsia="楷体" w:hAnsi="楷体" w:cs="楷体" w:hint="default"/>
          <w:spacing w:val="53"/>
          <w:sz w:val="21"/>
        </w:rPr>
        <w:t>0</w:t>
      </w:r>
      <w:r>
        <w:rPr>
          <w:rFonts w:ascii="楷体" w:eastAsia="楷体" w:hAnsi="楷体" w:cs="楷体" w:hint="default"/>
          <w:sz w:val="21"/>
        </w:rPr>
        <w:t>米以上的高山地区，甲处河滩玉石富集，是拾玉的重要河段。</w:t>
      </w:r>
      <w:r>
        <w:rPr>
          <w:rFonts w:ascii="楷体" w:eastAsia="楷体" w:hAnsi="楷体" w:cs="楷体" w:hint="default"/>
          <w:sz w:val="21"/>
        </w:rPr>
        <w:t>200</w:t>
      </w:r>
      <w:r>
        <w:rPr>
          <w:rFonts w:ascii="楷体" w:eastAsia="楷体" w:hAnsi="楷体" w:cs="楷体" w:hint="default"/>
          <w:spacing w:val="51"/>
          <w:sz w:val="21"/>
        </w:rPr>
        <w:t>0</w:t>
      </w:r>
      <w:r>
        <w:rPr>
          <w:rFonts w:ascii="楷体" w:eastAsia="楷体" w:hAnsi="楷体" w:cs="楷体" w:hint="default"/>
          <w:sz w:val="21"/>
        </w:rPr>
        <w:t>多年以前，和田作为古丝绸之路南道上的必经之地，众多商旅在此集散。</w:t>
      </w:r>
    </w:p>
    <w:p>
      <w:pPr>
        <w:autoSpaceDE w:val="0"/>
        <w:autoSpaceDN w:val="0"/>
        <w:snapToGrid w:val="0"/>
        <w:spacing w:before="3160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1</w:t>
      </w:r>
      <w:r>
        <w:rPr>
          <w:rFonts w:ascii="宋体" w:eastAsia="宋体" w:hAnsi="宋体" w:cs="宋体" w:hint="default"/>
          <w:sz w:val="21"/>
        </w:rPr>
        <w:t>）描述图示区域的地形特征。（</w:t>
      </w:r>
      <w:r>
        <w:rPr>
          <w:rFonts w:ascii="宋体" w:eastAsia="宋体" w:hAnsi="宋体" w:cs="宋体" w:hint="default"/>
          <w:spacing w:val="51"/>
          <w:sz w:val="21"/>
        </w:rPr>
        <w:t>6</w:t>
      </w:r>
      <w:r>
        <w:rPr>
          <w:rFonts w:ascii="宋体" w:eastAsia="宋体" w:hAnsi="宋体" w:cs="宋体" w:hint="default"/>
          <w:sz w:val="21"/>
        </w:rPr>
        <w:t>分）</w:t>
      </w:r>
      <w:r>
        <w:rPr>
          <w:rFonts w:ascii="宋体" w:eastAsia="宋体" w:hAnsi="宋体" w:cs="宋体" w:hint="default"/>
          <w:sz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2241550</wp:posOffset>
            </wp:positionH>
            <wp:positionV relativeFrom="page">
              <wp:posOffset>4608195</wp:posOffset>
            </wp:positionV>
            <wp:extent cx="3072130" cy="1920240"/>
            <wp:wrapNone/>
            <wp:docPr id="1039" name="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9"/>
                    <pic:cNvPicPr/>
                  </pic:nvPicPr>
                  <pic:blipFill>
                    <a:blip xmlns:r="http://schemas.openxmlformats.org/officeDocument/2006/relationships"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920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73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2</w:t>
      </w:r>
      <w:r>
        <w:rPr>
          <w:rFonts w:ascii="宋体" w:eastAsia="宋体" w:hAnsi="宋体" w:cs="宋体" w:hint="default"/>
          <w:sz w:val="21"/>
        </w:rPr>
        <w:t>）说出玉龙喀什河径流量的时空变化特点。（</w:t>
      </w:r>
      <w:r>
        <w:rPr>
          <w:rFonts w:ascii="宋体" w:eastAsia="宋体" w:hAnsi="宋体" w:cs="宋体" w:hint="default"/>
          <w:spacing w:val="51"/>
          <w:sz w:val="21"/>
        </w:rPr>
        <w:t>4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674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3</w:t>
      </w:r>
      <w:r>
        <w:rPr>
          <w:rFonts w:ascii="宋体" w:eastAsia="宋体" w:hAnsi="宋体" w:cs="宋体" w:hint="default"/>
          <w:sz w:val="21"/>
        </w:rPr>
        <w:t>）简述和田玉在甲处富集的地质作用过程。（</w:t>
      </w:r>
      <w:r>
        <w:rPr>
          <w:rFonts w:ascii="宋体" w:eastAsia="宋体" w:hAnsi="宋体" w:cs="宋体" w:hint="default"/>
          <w:spacing w:val="51"/>
          <w:sz w:val="21"/>
        </w:rPr>
        <w:t>6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674" w:after="0" w:line="263" w:lineRule="exact"/>
        <w:ind w:left="0" w:right="0" w:firstLine="0"/>
        <w:jc w:val="left"/>
        <w:textAlignment w:val="auto"/>
        <w:rPr>
          <w:rFonts w:ascii="宋体" w:eastAsia="宋体" w:hAnsi="宋体" w:cs="宋体" w:hint="default"/>
          <w:sz w:val="21"/>
        </w:rPr>
      </w:pPr>
      <w:r>
        <w:rPr>
          <w:rFonts w:ascii="宋体" w:eastAsia="宋体" w:hAnsi="宋体" w:cs="宋体" w:hint="default"/>
          <w:sz w:val="21"/>
        </w:rPr>
        <w:t>（</w:t>
      </w:r>
      <w:r>
        <w:rPr>
          <w:rFonts w:ascii="宋体" w:eastAsia="宋体" w:hAnsi="宋体" w:cs="宋体" w:hint="default"/>
          <w:sz w:val="21"/>
        </w:rPr>
        <w:t>4</w:t>
      </w:r>
      <w:r>
        <w:rPr>
          <w:rFonts w:ascii="宋体" w:eastAsia="宋体" w:hAnsi="宋体" w:cs="宋体" w:hint="default"/>
          <w:sz w:val="21"/>
        </w:rPr>
        <w:t>）分析和田成为古丝绸之路南道重镇的有利条件。（</w:t>
      </w:r>
      <w:r>
        <w:rPr>
          <w:rFonts w:ascii="宋体" w:eastAsia="宋体" w:hAnsi="宋体" w:cs="宋体" w:hint="default"/>
          <w:spacing w:val="51"/>
          <w:sz w:val="21"/>
        </w:rPr>
        <w:t>6</w:t>
      </w:r>
      <w:r>
        <w:rPr>
          <w:rFonts w:ascii="宋体" w:eastAsia="宋体" w:hAnsi="宋体" w:cs="宋体" w:hint="default"/>
          <w:sz w:val="21"/>
        </w:rPr>
        <w:t>分）</w:t>
      </w:r>
    </w:p>
    <w:p>
      <w:pPr>
        <w:autoSpaceDE w:val="0"/>
        <w:autoSpaceDN w:val="0"/>
        <w:snapToGrid w:val="0"/>
        <w:spacing w:before="2194" w:after="0" w:line="225" w:lineRule="exact"/>
        <w:ind w:left="912" w:right="0" w:firstLine="0"/>
        <w:jc w:val="left"/>
        <w:textAlignment w:val="auto"/>
        <w:rPr>
          <w:rFonts w:ascii="楷体" w:eastAsia="楷体" w:hAnsi="楷体" w:cs="楷体" w:hint="default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 w:orient="portrait"/>
          <w:pgMar w:top="1422" w:right="1794" w:bottom="811" w:left="1800" w:header="0" w:footer="0" w:gutter="0"/>
          <w:pgNumType w:fmt="decimal"/>
          <w:cols w:space="708"/>
        </w:sectPr>
      </w:pPr>
      <w:r>
        <w:rPr>
          <w:rFonts w:ascii="楷体" w:eastAsia="楷体" w:hAnsi="楷体" w:cs="楷体" w:hint="default"/>
          <w:sz w:val="18"/>
        </w:rPr>
        <w:t>湛江</w:t>
      </w:r>
      <w:r>
        <w:rPr>
          <w:rFonts w:ascii="楷体" w:eastAsia="楷体" w:hAnsi="楷体" w:cs="楷体" w:hint="default"/>
          <w:spacing w:val="23"/>
          <w:sz w:val="18"/>
        </w:rPr>
        <w:t>市</w:t>
      </w:r>
      <w:r>
        <w:rPr>
          <w:rFonts w:ascii="楷体" w:eastAsia="楷体" w:hAnsi="楷体" w:cs="楷体" w:hint="default"/>
          <w:sz w:val="18"/>
        </w:rPr>
        <w:t>2020-202</w:t>
      </w:r>
      <w:r>
        <w:rPr>
          <w:rFonts w:ascii="楷体" w:eastAsia="楷体" w:hAnsi="楷体" w:cs="楷体" w:hint="default"/>
          <w:spacing w:val="45"/>
          <w:sz w:val="18"/>
        </w:rPr>
        <w:t>1</w:t>
      </w:r>
      <w:r>
        <w:rPr>
          <w:rFonts w:ascii="楷体" w:eastAsia="楷体" w:hAnsi="楷体" w:cs="楷体" w:hint="default"/>
          <w:sz w:val="18"/>
        </w:rPr>
        <w:t>学年度第二学期期末调研考试高二地理试题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第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  <w:r>
        <w:rPr>
          <w:rFonts w:ascii="楷体" w:eastAsia="楷体" w:hAnsi="楷体" w:cs="楷体" w:hint="default"/>
          <w:spacing w:val="45"/>
          <w:sz w:val="18"/>
        </w:rPr>
        <w:t xml:space="preserve"> </w:t>
      </w:r>
      <w:r>
        <w:rPr>
          <w:rFonts w:ascii="楷体" w:eastAsia="楷体" w:hAnsi="楷体" w:cs="楷体" w:hint="default"/>
          <w:sz w:val="18"/>
        </w:rPr>
        <w:t xml:space="preserve">共 </w:t>
      </w:r>
      <w:r>
        <w:rPr>
          <w:rFonts w:ascii="楷体" w:eastAsia="楷体" w:hAnsi="楷体" w:cs="楷体" w:hint="default"/>
          <w:sz w:val="18"/>
        </w:rPr>
        <w:t xml:space="preserve">6 </w:t>
      </w:r>
      <w:r>
        <w:rPr>
          <w:rFonts w:ascii="楷体" w:eastAsia="楷体" w:hAnsi="楷体" w:cs="楷体" w:hint="default"/>
          <w:sz w:val="18"/>
        </w:rPr>
        <w:t>页</w:t>
      </w:r>
    </w:p>
    <w:p>
      <w:pPr>
        <w:autoSpaceDE w:val="0"/>
        <w:autoSpaceDN w:val="0"/>
        <w:snapToGrid w:val="0"/>
        <w:spacing w:before="0" w:after="0" w:line="240" w:lineRule="auto"/>
        <w:ind w:left="0" w:right="0" w:firstLine="0"/>
        <w:jc w:val="left"/>
        <w:textAlignment w:val="auto"/>
        <w:rPr>
          <w:rFonts w:ascii="楷体" w:eastAsia="楷体" w:hAnsi="楷体" w:cs="楷体" w:hint="default"/>
          <w:sz w:val="18"/>
        </w:rPr>
      </w:pPr>
      <w:r>
        <w:rPr>
          <w:rFonts w:ascii="楷体" w:eastAsia="楷体" w:hAnsi="楷体" w:cs="楷体" w:hint="default"/>
          <w:sz w:val="18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-31750</wp:posOffset>
            </wp:positionV>
            <wp:extent cx="7623810" cy="10755630"/>
            <wp:wrapNone/>
            <wp:docPr id="1040" name="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40"/>
                    <pic:cNvPicPr/>
                  </pic:nvPicPr>
                  <pic:blipFill>
                    <a:blip xmlns:r="http://schemas.openxmlformats.org/officeDocument/2006/relationships"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755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notePr>
        <w:numStart w:val="0"/>
      </w:footnotePr>
      <w:endnotePr>
        <w:numFmt w:val="decimal"/>
        <w:numStart w:val="0"/>
      </w:endnotePr>
      <w:pgSz w:w="11906" w:h="16838" w:orient="portrait"/>
      <w:pgMar w:top="1440" w:right="2160" w:bottom="1440" w:left="2160" w:header="0" w:footer="0" w:gutter="0"/>
      <w:pgNumType w:fmt="decimal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2"/>
    <w:family w:val="auto"/>
    <w:pitch w:val="variable"/>
    <w:sig w:usb0="00000000" w:usb1="00000000" w:usb2="00000000" w:usb3="00000000" w:csb0="80000001" w:csb1="00000000"/>
  </w:font>
  <w:font w:name="宋体">
    <w:altName w:val="宋体"/>
    <w:charset w:val="86"/>
    <w:family w:val="auto"/>
    <w:pitch w:val="variable"/>
  </w:font>
  <w:font w:name="楷体">
    <w:altName w:val="楷体"/>
    <w:charset w:val="86"/>
    <w:family w:val="auto"/>
    <w:pitch w:val="fixed"/>
  </w:font>
  <w:font w:name="黑体">
    <w:altName w:val="黑体"/>
    <w:charset w:val="86"/>
    <w:family w:val="auto"/>
    <w:pitch w:val="fixed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66700"/>
          <wp:wrapNone/>
          <wp:docPr id="10004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62496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3"/>
    <w:multiLevelType w:val="hybridMultilevel"/>
    <w:tmpl w:val="000114FD"/>
    <w:lvl w:ilvl="0">
      <w:start w:val="13"/>
      <w:numFmt w:val="decimalZero"/>
      <w:lvlText w:val="%1."/>
      <w:lvlJc w:val="left"/>
      <w:pPr>
        <w:tabs>
          <w:tab w:val="left" w:pos="423"/>
        </w:tabs>
        <w:autoSpaceDE w:val="0"/>
        <w:autoSpaceDN w:val="0"/>
        <w:ind w:left="423" w:hanging="422"/>
      </w:pPr>
    </w:lvl>
    <w:lvl w:ilvl="1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">
    <w:nsid w:val="00000005"/>
    <w:multiLevelType w:val="hybridMultilevel"/>
    <w:tmpl w:val="000114FF"/>
    <w:lvl w:ilvl="0">
      <w:start w:val="18"/>
      <w:numFmt w:val="decimalZero"/>
      <w:lvlText w:val="%1."/>
      <w:lvlJc w:val="left"/>
      <w:pPr>
        <w:tabs>
          <w:tab w:val="left" w:pos="423"/>
        </w:tabs>
        <w:autoSpaceDE w:val="0"/>
        <w:autoSpaceDN w:val="0"/>
        <w:ind w:left="423" w:hanging="422"/>
      </w:pPr>
    </w:lvl>
    <w:lvl w:ilvl="1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2">
    <w:nsid w:val="00000006"/>
    <w:multiLevelType w:val="hybridMultilevel"/>
    <w:tmpl w:val="00011501"/>
    <w:lvl w:ilvl="0">
      <w:start w:val="1"/>
      <w:numFmt w:val="upperLetter"/>
      <w:lvlText w:val="%1."/>
      <w:lvlJc w:val="left"/>
      <w:pPr>
        <w:tabs>
          <w:tab w:val="left" w:pos="528"/>
        </w:tabs>
        <w:autoSpaceDE w:val="0"/>
        <w:autoSpaceDN w:val="0"/>
        <w:ind w:left="528" w:hanging="317"/>
      </w:pPr>
    </w:lvl>
    <w:lvl w:ilvl="1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compat>
    <w:balanceSingleByteDoubleByteWidth/>
    <w:useFELayout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b w:val="0"/>
        <w:i w:val="0"/>
        <w:strike w:val="0"/>
        <w:outline w:val="0"/>
        <w:shadow w:val="0"/>
        <w:emboss w:val="0"/>
        <w:imprint w:val="0"/>
        <w:color w:val="000000"/>
        <w:spacing w:val="0"/>
        <w:w w:val="100"/>
        <w:position w:val="0"/>
        <w:sz w:val="24"/>
        <w:highlight w:val="none"/>
        <w:u w:val="none"/>
        <w:bdr w:val="nil"/>
        <w:vertAlign w:val="baselin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