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1285" w:firstLineChars="40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铁人中学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20</w:t>
      </w:r>
      <w:r>
        <w:rPr>
          <w:rFonts w:hint="eastAsia" w:ascii="宋体" w:hAnsi="宋体" w:eastAsia="宋体"/>
          <w:b/>
          <w:bCs/>
          <w:sz w:val="32"/>
          <w:szCs w:val="32"/>
        </w:rPr>
        <w:t>19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级</w:t>
      </w:r>
      <w:r>
        <w:rPr>
          <w:rFonts w:ascii="宋体" w:hAnsi="宋体" w:eastAsia="宋体" w:cs="Times New Roman"/>
          <w:b/>
          <w:bCs/>
          <w:sz w:val="32"/>
          <w:szCs w:val="32"/>
        </w:rPr>
        <w:t>高</w:t>
      </w:r>
      <w:r>
        <w:rPr>
          <w:rFonts w:hint="eastAsia" w:ascii="宋体" w:hAnsi="宋体" w:eastAsia="宋体"/>
          <w:b/>
          <w:bCs/>
          <w:sz w:val="32"/>
          <w:szCs w:val="32"/>
        </w:rPr>
        <w:t>二学年下学期期末</w:t>
      </w:r>
      <w:r>
        <w:rPr>
          <w:rFonts w:ascii="宋体" w:hAnsi="宋体" w:eastAsia="宋体" w:cs="Times New Roman"/>
          <w:b/>
          <w:bCs/>
          <w:sz w:val="32"/>
          <w:szCs w:val="32"/>
        </w:rPr>
        <w:t>考试</w:t>
      </w:r>
    </w:p>
    <w:p>
      <w:pPr>
        <w:spacing w:line="30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历史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试题</w:t>
      </w:r>
    </w:p>
    <w:p>
      <w:pPr>
        <w:spacing w:line="300" w:lineRule="auto"/>
        <w:ind w:firstLine="211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试题说明：</w:t>
      </w:r>
      <w:r>
        <w:rPr>
          <w:rFonts w:hint="eastAsia" w:ascii="宋体" w:hAnsi="宋体" w:eastAsia="宋体" w:cs="Times New Roman"/>
          <w:bCs/>
          <w:szCs w:val="21"/>
        </w:rPr>
        <w:t>1、</w:t>
      </w:r>
      <w:r>
        <w:rPr>
          <w:rFonts w:ascii="宋体" w:hAnsi="宋体" w:eastAsia="宋体" w:cs="Times New Roman"/>
          <w:bCs/>
          <w:szCs w:val="21"/>
        </w:rPr>
        <w:t>本试题</w:t>
      </w:r>
      <w:r>
        <w:rPr>
          <w:rFonts w:ascii="宋体" w:hAnsi="宋体" w:eastAsia="宋体" w:cs="Times New Roman"/>
          <w:szCs w:val="21"/>
        </w:rPr>
        <w:t>满分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  <w:u w:val="single"/>
        </w:rPr>
        <w:t>100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</w:t>
      </w:r>
      <w:r>
        <w:rPr>
          <w:rFonts w:ascii="宋体" w:hAnsi="宋体" w:eastAsia="宋体" w:cs="Times New Roman"/>
          <w:szCs w:val="21"/>
        </w:rPr>
        <w:t>分，</w:t>
      </w:r>
      <w:r>
        <w:rPr>
          <w:rFonts w:hint="eastAsia" w:ascii="宋体" w:hAnsi="宋体" w:eastAsia="宋体" w:cs="Times New Roman"/>
          <w:szCs w:val="21"/>
        </w:rPr>
        <w:t>答题</w:t>
      </w:r>
      <w:r>
        <w:rPr>
          <w:rFonts w:ascii="宋体" w:hAnsi="宋体" w:eastAsia="宋体" w:cs="Times New Roman"/>
          <w:szCs w:val="21"/>
        </w:rPr>
        <w:t>时间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</w:t>
      </w:r>
      <w:r>
        <w:rPr>
          <w:rFonts w:hint="eastAsia" w:ascii="宋体" w:hAnsi="宋体" w:eastAsia="宋体"/>
          <w:szCs w:val="21"/>
          <w:u w:val="single"/>
        </w:rPr>
        <w:t>90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</w:t>
      </w:r>
      <w:r>
        <w:rPr>
          <w:rFonts w:ascii="宋体" w:hAnsi="宋体" w:eastAsia="宋体" w:cs="Times New Roman"/>
          <w:szCs w:val="21"/>
        </w:rPr>
        <w:t>分钟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ascii="宋体" w:hAnsi="宋体" w:eastAsia="宋体" w:cs="Times New Roman"/>
          <w:szCs w:val="21"/>
        </w:rPr>
        <w:t xml:space="preserve">          </w:t>
      </w:r>
    </w:p>
    <w:p>
      <w:pPr>
        <w:spacing w:line="30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、请将</w:t>
      </w:r>
      <w:r>
        <w:rPr>
          <w:rFonts w:ascii="宋体" w:hAnsi="宋体" w:eastAsia="宋体" w:cs="Times New Roman"/>
          <w:szCs w:val="21"/>
        </w:rPr>
        <w:t>答案填写在答题卡上，</w:t>
      </w:r>
      <w:r>
        <w:rPr>
          <w:rFonts w:hint="eastAsia" w:ascii="宋体" w:hAnsi="宋体" w:eastAsia="宋体" w:cs="Times New Roman"/>
          <w:szCs w:val="21"/>
        </w:rPr>
        <w:t>考试结束后</w:t>
      </w:r>
      <w:r>
        <w:rPr>
          <w:rFonts w:ascii="宋体" w:hAnsi="宋体" w:eastAsia="宋体" w:cs="Times New Roman"/>
          <w:szCs w:val="21"/>
        </w:rPr>
        <w:t>只交答题卡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spacing w:line="300" w:lineRule="auto"/>
        <w:jc w:val="center"/>
        <w:rPr>
          <w:rFonts w:ascii="Times New Roman" w:hAnsi="Times New Roman" w:eastAsia="等线" w:cs="Times New Roman"/>
          <w:b/>
          <w:bCs/>
          <w:color w:val="000000"/>
          <w:szCs w:val="21"/>
        </w:rPr>
      </w:pPr>
    </w:p>
    <w:p>
      <w:pPr>
        <w:spacing w:line="300" w:lineRule="auto"/>
        <w:jc w:val="center"/>
        <w:rPr>
          <w:rFonts w:hint="eastAsia"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Ⅰ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卷  选择题部分</w:t>
      </w:r>
    </w:p>
    <w:p>
      <w:pPr>
        <w:ind w:left="422" w:hanging="422" w:hangingChars="20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一、选择题：本大题共24小题，每小题2分，共48分。在每小题给出的四个选项中，只有一项是符合题目要求的。</w:t>
      </w:r>
    </w:p>
    <w:p>
      <w:pPr>
        <w:ind w:left="420" w:leftChars="50" w:hanging="315" w:hangingChars="15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1</w:t>
      </w:r>
      <w:r>
        <w:rPr>
          <w:rFonts w:hint="eastAsia" w:ascii="宋体" w:hAnsi="宋体" w:eastAsia="宋体" w:cs="Times New Roman"/>
          <w:szCs w:val="20"/>
        </w:rPr>
        <w:t>．周朝的分封一方面是自上而下——天子、诸侯、卿大夫的逐级分封，一方面是自下而上的层层拱卫，周王“非复诸侯之长而为诸侯之君”。据此可知分封制</w:t>
      </w:r>
    </w:p>
    <w:p>
      <w:pPr>
        <w:ind w:left="315" w:leftChars="150" w:firstLine="105" w:firstLineChars="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A．逐渐颠覆了夏商的政治制度         B．推动了君主专制政体的建立</w:t>
      </w:r>
    </w:p>
    <w:p>
      <w:pPr>
        <w:ind w:left="315" w:hanging="315" w:hangingChars="1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 xml:space="preserve">    C．有利于巩固西周政权的统治         D．实现了中央对地方的垂直管理</w:t>
      </w:r>
    </w:p>
    <w:p>
      <w:pPr>
        <w:ind w:left="420" w:leftChars="50" w:hanging="315" w:hangingChars="1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．王国维先生在《殷周制度论》中提出：“然则商人六世以后，或可通婚，而同姓不婚，自周而始。”周人确立“同姓不婚“原则的目的在于</w:t>
      </w:r>
    </w:p>
    <w:p>
      <w:pPr>
        <w:ind w:firstLine="420" w:firstLineChars="20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1"/>
        </w:rPr>
        <w:t>A．</w:t>
      </w:r>
      <w:r>
        <w:rPr>
          <w:rFonts w:hint="eastAsia" w:ascii="宋体" w:hAnsi="宋体" w:eastAsia="宋体" w:cs="Times New Roman"/>
          <w:szCs w:val="21"/>
        </w:rPr>
        <w:t xml:space="preserve">强化礼乐制度   </w:t>
      </w:r>
      <w:r>
        <w:rPr>
          <w:rFonts w:ascii="宋体" w:hAnsi="宋体" w:eastAsia="宋体" w:cs="Times New Roman"/>
          <w:szCs w:val="21"/>
        </w:rPr>
        <w:t>B．</w:t>
      </w:r>
      <w:r>
        <w:rPr>
          <w:rFonts w:hint="eastAsia" w:ascii="宋体" w:hAnsi="宋体" w:eastAsia="宋体" w:cs="Times New Roman"/>
          <w:szCs w:val="21"/>
        </w:rPr>
        <w:t xml:space="preserve">巩固宗法制度   </w:t>
      </w:r>
      <w:r>
        <w:rPr>
          <w:rFonts w:ascii="宋体" w:hAnsi="宋体" w:eastAsia="宋体" w:cs="Times New Roman"/>
          <w:szCs w:val="21"/>
        </w:rPr>
        <w:t>C．</w:t>
      </w:r>
      <w:r>
        <w:rPr>
          <w:rFonts w:hint="eastAsia" w:ascii="宋体" w:hAnsi="宋体" w:eastAsia="宋体" w:cs="Times New Roman"/>
          <w:szCs w:val="21"/>
        </w:rPr>
        <w:t xml:space="preserve">控制地方诸侯   </w:t>
      </w:r>
      <w:r>
        <w:rPr>
          <w:rFonts w:ascii="宋体" w:hAnsi="宋体" w:eastAsia="宋体" w:cs="Times New Roman"/>
          <w:szCs w:val="21"/>
        </w:rPr>
        <w:t>D．</w:t>
      </w:r>
      <w:r>
        <w:rPr>
          <w:rFonts w:hint="eastAsia" w:ascii="宋体" w:hAnsi="宋体" w:eastAsia="宋体" w:cs="Times New Roman"/>
          <w:szCs w:val="21"/>
        </w:rPr>
        <w:t>促进民族交流</w:t>
      </w:r>
    </w:p>
    <w:p>
      <w:pPr>
        <w:ind w:left="420" w:leftChars="50" w:hanging="315" w:hangingChars="1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3．春秋之前，诸侯国之间的边界较为模糊，存在大量的荒地，作为各诸侯国的缓冲区；春秋战国时期，诸侯国之间的界限逐步清晰。这一变化的原因有</w:t>
      </w:r>
    </w:p>
    <w:p>
      <w:pPr>
        <w:ind w:firstLine="420" w:firstLineChars="20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A．分封制度的强化                   B．井田制度的推广</w:t>
      </w:r>
    </w:p>
    <w:p>
      <w:pPr>
        <w:ind w:left="420" w:leftChars="50" w:hanging="315" w:hangingChars="1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 xml:space="preserve">   C．生产技术的进步                   D．土地兼并的加剧</w:t>
      </w:r>
    </w:p>
    <w:p>
      <w:pPr>
        <w:ind w:left="420" w:leftChars="50" w:hanging="315" w:hangingChars="1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4.《吕氏春秋・去私》中记载:“墨者必须服从巨子(墨家领袖)的领导,其纪律严明,相传墨者之法,杀人者死,伤人者刑'。”这说明墨家思想</w:t>
      </w:r>
    </w:p>
    <w:p>
      <w:pPr>
        <w:ind w:firstLine="420" w:firstLineChars="20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A.与法家思想本质相同                B.主张严格的社会等级制度</w:t>
      </w:r>
    </w:p>
    <w:p>
      <w:pPr>
        <w:ind w:firstLine="420" w:firstLineChars="20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C.力图构建稳定的社会秩序            D.充满强烈的社会实践精神</w:t>
      </w:r>
    </w:p>
    <w:p>
      <w:pPr>
        <w:ind w:left="420" w:leftChars="50" w:hanging="315" w:hangingChars="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5．秦朝修筑的驰道、直道和五尺道等，构成了以咸阳为中心的全国性道路网。罗马帝国的道路把罗马和各行省连接起来，形成条条大路通罗马的盛况。这些工程能够完成，主要是因为</w:t>
      </w:r>
    </w:p>
    <w:p>
      <w:pPr>
        <w:ind w:firstLine="420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A．交通运输网络的通畅               </w:t>
      </w:r>
      <w:r>
        <w:rPr>
          <w:rFonts w:hint="eastAsia" w:ascii="宋体" w:hAnsi="宋体" w:eastAsia="宋体" w:cs="宋体"/>
          <w:bCs/>
          <w:szCs w:val="21"/>
        </w:rPr>
        <w:t>B．国家组织能力的强大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C．统一民族国家的建立               D．城市兴起发展的推动</w:t>
      </w:r>
    </w:p>
    <w:p>
      <w:pPr>
        <w:ind w:left="420" w:leftChars="50" w:hanging="315" w:hangingChars="1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6</w:t>
      </w:r>
      <w:r>
        <w:rPr>
          <w:rFonts w:hint="eastAsia" w:ascii="宋体" w:hAnsi="宋体" w:eastAsia="宋体" w:cs="Times New Roman"/>
          <w:szCs w:val="21"/>
        </w:rPr>
        <w:t>．有学者指出：“秦惠王在征服巴蜀之后设蜀郡并把大量秦国罪徒迁移到蜀郡。秦灭六国之后，秦始皇把原来秦国的货币、度量衡等制度推广到全国，同时也把大量秦国罪徒迁移到边远地区。”该学者意在说明秦始皇的移民措施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A．</w:t>
      </w:r>
      <w:r>
        <w:rPr>
          <w:rFonts w:hint="eastAsia" w:ascii="宋体" w:hAnsi="宋体" w:eastAsia="宋体" w:cs="Times New Roman"/>
          <w:szCs w:val="21"/>
        </w:rPr>
        <w:t xml:space="preserve">有利于各项统一政策的推行          </w:t>
      </w:r>
      <w:r>
        <w:rPr>
          <w:rFonts w:ascii="宋体" w:hAnsi="宋体" w:eastAsia="宋体" w:cs="Times New Roman"/>
          <w:szCs w:val="21"/>
        </w:rPr>
        <w:t>B．</w:t>
      </w:r>
      <w:r>
        <w:rPr>
          <w:rFonts w:hint="eastAsia" w:ascii="宋体" w:hAnsi="宋体" w:eastAsia="宋体" w:cs="Times New Roman"/>
          <w:szCs w:val="21"/>
        </w:rPr>
        <w:t>有利于郡县制在地方的实施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C．</w:t>
      </w:r>
      <w:r>
        <w:rPr>
          <w:rFonts w:hint="eastAsia" w:ascii="宋体" w:hAnsi="宋体" w:eastAsia="宋体" w:cs="Times New Roman"/>
          <w:szCs w:val="21"/>
        </w:rPr>
        <w:t xml:space="preserve">有利于先进生产技术的传播          </w:t>
      </w:r>
      <w:r>
        <w:rPr>
          <w:rFonts w:ascii="宋体" w:hAnsi="宋体" w:eastAsia="宋体" w:cs="Times New Roman"/>
          <w:szCs w:val="21"/>
        </w:rPr>
        <w:t>D．</w:t>
      </w:r>
      <w:r>
        <w:rPr>
          <w:rFonts w:hint="eastAsia" w:ascii="宋体" w:hAnsi="宋体" w:eastAsia="宋体" w:cs="Times New Roman"/>
          <w:szCs w:val="21"/>
        </w:rPr>
        <w:t>有利于消弭区域间文化差异</w:t>
      </w:r>
    </w:p>
    <w:p>
      <w:pPr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7</w:t>
      </w:r>
      <w:r>
        <w:rPr>
          <w:rFonts w:hint="eastAsia" w:ascii="宋体" w:hAnsi="宋体" w:eastAsia="宋体" w:cs="Times New Roman"/>
          <w:szCs w:val="20"/>
        </w:rPr>
        <w:t>．下表是秦汉时期铸币情况表（部分），据此可以得出的结论是</w:t>
      </w:r>
    </w:p>
    <w:tbl>
      <w:tblPr>
        <w:tblStyle w:val="5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1198"/>
        <w:gridCol w:w="791"/>
        <w:gridCol w:w="2056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68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发行时间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名称</w:t>
            </w:r>
          </w:p>
        </w:tc>
        <w:tc>
          <w:tcPr>
            <w:tcW w:w="791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重量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币面文字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是否垄断发行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68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自秦延续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秦半两</w:t>
            </w:r>
          </w:p>
        </w:tc>
        <w:tc>
          <w:tcPr>
            <w:tcW w:w="791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半两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半两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68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文帝五年（前175年）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四铢钱</w:t>
            </w:r>
          </w:p>
        </w:tc>
        <w:tc>
          <w:tcPr>
            <w:tcW w:w="791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四铢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半两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68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武帝建元元年（前140年）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三铢钱</w:t>
            </w:r>
          </w:p>
        </w:tc>
        <w:tc>
          <w:tcPr>
            <w:tcW w:w="791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三铢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三铢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不准私铸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68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武帝元狩五年（前118年）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郡国五铢</w:t>
            </w:r>
          </w:p>
        </w:tc>
        <w:tc>
          <w:tcPr>
            <w:tcW w:w="791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五铢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五铢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由郡国垄断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68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武帝元鼎二年（前115年）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赤侧五铢</w:t>
            </w:r>
          </w:p>
        </w:tc>
        <w:tc>
          <w:tcPr>
            <w:tcW w:w="791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五铢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五铢（带红色镶边）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由中央垄断</w:t>
            </w:r>
          </w:p>
        </w:tc>
      </w:tr>
    </w:tbl>
    <w:p>
      <w:pPr>
        <w:ind w:left="315" w:leftChars="150" w:firstLine="105" w:firstLineChars="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A．汉承秦制有所损益                 B．王国问题渐趋严重</w:t>
      </w:r>
    </w:p>
    <w:p>
      <w:pPr>
        <w:ind w:left="315" w:hanging="315" w:hangingChars="1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 xml:space="preserve">    C．中央集权得到加强                 D．铸币制度日臻完善</w:t>
      </w:r>
    </w:p>
    <w:p>
      <w:pPr>
        <w:ind w:left="315" w:hanging="315" w:hangingChars="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．有学者认为：“自汉武以后，名虽尊儒，然以帝王之利便为本位以解释儒书，以官家解释为楷模而禁人自由思索。后人所研读的儒家经典不是经典本身，只是经典的注……儒家的精神，孔子的精神，透过后代注疏的凸凹镜后已是变歪了的。”该观点意在强调</w:t>
      </w:r>
    </w:p>
    <w:p>
      <w:pPr>
        <w:ind w:left="420" w:left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A．儒学公信力遭到了普遍质疑          B．汉代儒学思想以帝王为本位</w:t>
      </w:r>
    </w:p>
    <w:p>
      <w:pPr>
        <w:ind w:left="420" w:leftChars="20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宋体"/>
          <w:szCs w:val="21"/>
        </w:rPr>
        <w:t>C．儒学日益僵化逐步走向衰落          D．汉代儒学成为官方正统思想</w:t>
      </w:r>
    </w:p>
    <w:p>
      <w:pPr>
        <w:ind w:left="340" w:leftChars="12" w:hanging="315" w:hangingChars="15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9</w:t>
      </w:r>
      <w:r>
        <w:rPr>
          <w:rFonts w:hint="eastAsia" w:ascii="宋体" w:hAnsi="宋体" w:eastAsia="宋体" w:cs="Times New Roman"/>
          <w:szCs w:val="20"/>
        </w:rPr>
        <w:t>．西汉中期至西晋，中原王朝先后允许已归附的匈奴、鲜卑族内迁到陕北、晋北、幽州北等长城一带，羌、氐族内迁到关中地区聚居。这</w:t>
      </w:r>
    </w:p>
    <w:p>
      <w:pPr>
        <w:ind w:firstLine="420" w:firstLineChars="20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A．加快了中原王朝的衰落过程          B．使边患危机更加严重</w:t>
      </w:r>
    </w:p>
    <w:p>
      <w:pPr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 xml:space="preserve">    C．促进了区域经济的均衡发展          D．推动了北方民族交融</w:t>
      </w:r>
    </w:p>
    <w:p>
      <w:pPr>
        <w:ind w:left="340" w:leftChars="12" w:hanging="315" w:hangingChars="15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10</w:t>
      </w:r>
      <w:r>
        <w:rPr>
          <w:rFonts w:hint="eastAsia" w:ascii="宋体" w:hAnsi="宋体" w:eastAsia="宋体" w:cs="Times New Roman"/>
          <w:szCs w:val="20"/>
        </w:rPr>
        <w:t>．孝文帝时，有大臣依据五德相生之序，称北魏乃承继前秦火德而来，故属土德；多数大臣认为应“以皇魏承晋为水德”，得到皇帝的认可。孝文帝此举意在</w:t>
      </w:r>
    </w:p>
    <w:p>
      <w:pPr>
        <w:ind w:firstLine="420" w:firstLineChars="20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A．促进北方各民族交融                B．消除鲜卑贵族的改革阻力</w:t>
      </w:r>
    </w:p>
    <w:p>
      <w:pPr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 xml:space="preserve">    C．推行中原的文化学说                D．树立北魏政权的正统地位</w:t>
      </w:r>
    </w:p>
    <w:p>
      <w:pPr>
        <w:ind w:left="340" w:leftChars="12" w:hanging="315" w:hangingChars="15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11．唐太宗认为“君依于国，国依于民。刻民以奉君，犹割股以充腹，腹饱而身毙，君富而国亡。故人君之患，不自外来，常由身出……朕常以此思之，故不敢纵欲也。”这反映了唐太宗</w:t>
      </w:r>
    </w:p>
    <w:p>
      <w:pPr>
        <w:ind w:left="420" w:leftChars="20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 xml:space="preserve">A．以民为本的国家治理思想           </w:t>
      </w:r>
      <w:r>
        <w:rPr>
          <w:rFonts w:hint="eastAsia" w:ascii="宋体" w:hAnsi="宋体" w:eastAsia="宋体" w:cs="Times New Roman"/>
          <w:szCs w:val="20"/>
        </w:rPr>
        <w:t xml:space="preserve"> </w:t>
      </w:r>
      <w:r>
        <w:rPr>
          <w:rFonts w:ascii="宋体" w:hAnsi="宋体" w:eastAsia="宋体" w:cs="Times New Roman"/>
          <w:szCs w:val="20"/>
        </w:rPr>
        <w:t>B．君主应该接纳臣民的谏议</w:t>
      </w:r>
    </w:p>
    <w:p>
      <w:pPr>
        <w:ind w:left="420" w:leftChars="20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 xml:space="preserve">C．认为君主是国家治理根本           </w:t>
      </w:r>
      <w:r>
        <w:rPr>
          <w:rFonts w:hint="eastAsia" w:ascii="宋体" w:hAnsi="宋体" w:eastAsia="宋体" w:cs="Times New Roman"/>
          <w:szCs w:val="20"/>
        </w:rPr>
        <w:t xml:space="preserve"> </w:t>
      </w:r>
      <w:r>
        <w:rPr>
          <w:rFonts w:ascii="宋体" w:hAnsi="宋体" w:eastAsia="宋体" w:cs="Times New Roman"/>
          <w:szCs w:val="20"/>
        </w:rPr>
        <w:t>D．充分吸取前朝灭亡的教训</w:t>
      </w:r>
    </w:p>
    <w:p>
      <w:pPr>
        <w:ind w:left="340" w:leftChars="12" w:hanging="315" w:hangingChars="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12．在唐代，文人进身仕途除了参加朝廷举行的科举考试外，通过“干谒”即达官贵人、朝廷重臣或是社会名流的举荐而入仕。这表明唐代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A．深受汉代察举制影响                B．科举制度的高度成熟</w:t>
      </w:r>
    </w:p>
    <w:p>
      <w:pPr>
        <w:rPr>
          <w:rFonts w:ascii="宋体" w:hAnsi="宋体" w:eastAsia="宋体" w:cs="Times New Roman"/>
          <w:bCs/>
          <w:szCs w:val="20"/>
        </w:rPr>
      </w:pPr>
      <w:r>
        <w:rPr>
          <w:rFonts w:hint="eastAsia" w:ascii="宋体" w:hAnsi="宋体" w:eastAsia="宋体" w:cs="宋体"/>
          <w:szCs w:val="21"/>
        </w:rPr>
        <w:t xml:space="preserve">    C．排除了世家子弟入仕               </w:t>
      </w:r>
      <w:r>
        <w:rPr>
          <w:rFonts w:hint="eastAsia" w:ascii="宋体" w:hAnsi="宋体" w:eastAsia="宋体" w:cs="宋体"/>
          <w:bCs/>
          <w:szCs w:val="21"/>
        </w:rPr>
        <w:t xml:space="preserve"> D．人才选拔的灵活多样</w:t>
      </w:r>
    </w:p>
    <w:p>
      <w:pPr>
        <w:ind w:left="420" w:hanging="420" w:hangingChars="200"/>
        <w:rPr>
          <w:rFonts w:ascii="宋体" w:hAnsi="宋体" w:eastAsia="宋体" w:cs="宋体"/>
          <w:bCs/>
          <w:szCs w:val="21"/>
        </w:rPr>
      </w:pPr>
      <w:r>
        <w:rPr>
          <w:rFonts w:ascii="宋体" w:hAnsi="宋体" w:eastAsia="宋体" w:cs="Times New Roman"/>
          <w:bCs/>
          <w:szCs w:val="20"/>
        </w:rPr>
        <w:t>13</w:t>
      </w:r>
      <w:r>
        <w:rPr>
          <w:rFonts w:hint="eastAsia" w:ascii="宋体" w:hAnsi="宋体" w:eastAsia="宋体" w:cs="Times New Roman"/>
          <w:bCs/>
          <w:szCs w:val="20"/>
        </w:rPr>
        <w:t>．</w:t>
      </w:r>
      <w:r>
        <w:rPr>
          <w:rFonts w:hint="eastAsia" w:ascii="宋体" w:hAnsi="宋体" w:eastAsia="宋体" w:cs="宋体"/>
          <w:bCs/>
          <w:szCs w:val="21"/>
        </w:rPr>
        <w:t>唐代民间常以“戏孔”为乐。《旧唐书》记载：唐文宗大和六年（832年）二月的一次宫廷宴会，杂戏人“戏孔”，“帝曰：‘孔子，古今之师，安得侮黩。’遂命驱出。”这表明唐朝</w:t>
      </w:r>
    </w:p>
    <w:p>
      <w:pPr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A．儒学复兴开始兴起                  B．儒学地位受到冲击</w:t>
      </w:r>
    </w:p>
    <w:p>
      <w:pPr>
        <w:rPr>
          <w:rFonts w:ascii="宋体" w:hAnsi="宋体" w:eastAsia="宋体" w:cs="Times New Roman"/>
          <w:bCs/>
          <w:szCs w:val="20"/>
        </w:rPr>
      </w:pP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C．民间娱乐活动丰富                  D．三教出现合流现象</w:t>
      </w:r>
    </w:p>
    <w:p>
      <w:pPr>
        <w:ind w:left="340" w:leftChars="12" w:hanging="315" w:hangingChars="150"/>
        <w:rPr>
          <w:rFonts w:ascii="宋体" w:hAnsi="宋体" w:eastAsia="宋体" w:cs="Times New Roman"/>
          <w:bCs/>
          <w:szCs w:val="20"/>
        </w:rPr>
      </w:pPr>
      <w:r>
        <w:rPr>
          <w:rFonts w:ascii="宋体" w:hAnsi="宋体" w:eastAsia="宋体" w:cs="Times New Roman"/>
          <w:bCs/>
          <w:szCs w:val="20"/>
        </w:rPr>
        <w:t>14.宋哲宗时,礼部侍郎范祖禹说:“朝廷以一纸下郡县,如身使臂,如臂使指,无有留难,而天下之势一矣。”这主要表明宋朝</w:t>
      </w:r>
    </w:p>
    <w:p>
      <w:pPr>
        <w:ind w:left="315" w:leftChars="150" w:firstLine="105" w:firstLineChars="50"/>
        <w:rPr>
          <w:rFonts w:ascii="宋体" w:hAnsi="宋体" w:eastAsia="宋体" w:cs="Times New Roman"/>
          <w:bCs/>
          <w:szCs w:val="20"/>
        </w:rPr>
      </w:pPr>
      <w:r>
        <w:rPr>
          <w:rFonts w:ascii="宋体" w:hAnsi="宋体" w:eastAsia="宋体" w:cs="Times New Roman"/>
          <w:bCs/>
          <w:szCs w:val="20"/>
        </w:rPr>
        <w:t>A.地方分权制衡巩现固了统治           B.国家对地方实现有效管理</w:t>
      </w:r>
    </w:p>
    <w:p>
      <w:pPr>
        <w:ind w:left="315" w:leftChars="150" w:firstLine="105" w:firstLineChars="50"/>
        <w:rPr>
          <w:rFonts w:ascii="宋体" w:hAnsi="宋体" w:eastAsia="宋体" w:cs="Times New Roman"/>
          <w:bCs/>
          <w:szCs w:val="20"/>
        </w:rPr>
      </w:pPr>
      <w:r>
        <w:rPr>
          <w:rFonts w:ascii="宋体" w:hAnsi="宋体" w:eastAsia="宋体" w:cs="Times New Roman"/>
          <w:bCs/>
          <w:szCs w:val="20"/>
        </w:rPr>
        <w:t>C.根除了地方分裂割据顽疾             D.官员素养高能够依规行政</w:t>
      </w:r>
    </w:p>
    <w:p>
      <w:pPr>
        <w:ind w:left="445" w:leftChars="12" w:hanging="420" w:hangingChars="200"/>
        <w:rPr>
          <w:rFonts w:ascii="宋体" w:hAnsi="宋体" w:eastAsia="宋体" w:cs="Times New Roman"/>
          <w:bCs/>
          <w:szCs w:val="20"/>
        </w:rPr>
      </w:pPr>
      <w:r>
        <w:rPr>
          <w:rFonts w:ascii="宋体" w:hAnsi="宋体" w:eastAsia="宋体" w:cs="Times New Roman"/>
          <w:bCs/>
          <w:szCs w:val="20"/>
        </w:rPr>
        <w:t>15</w:t>
      </w:r>
      <w:r>
        <w:rPr>
          <w:rFonts w:hint="eastAsia" w:ascii="宋体" w:hAnsi="宋体" w:eastAsia="宋体" w:cs="Times New Roman"/>
          <w:bCs/>
          <w:szCs w:val="20"/>
        </w:rPr>
        <w:t>．北宋法律规定，所有与农户有关的田宅、婚姻、债务之类的民事诉讼，必须在每年十月一日后才能起诉，次年正月二十日停止受理，三月三日以前审理完毕。这一规定体现了</w:t>
      </w:r>
    </w:p>
    <w:p>
      <w:pPr>
        <w:ind w:firstLine="420" w:firstLineChars="200"/>
        <w:rPr>
          <w:rFonts w:ascii="宋体" w:hAnsi="宋体" w:eastAsia="宋体" w:cs="Times New Roman"/>
          <w:bCs/>
          <w:szCs w:val="20"/>
        </w:rPr>
      </w:pPr>
      <w:r>
        <w:rPr>
          <w:rFonts w:hint="eastAsia" w:ascii="宋体" w:hAnsi="宋体" w:eastAsia="宋体" w:cs="Times New Roman"/>
          <w:bCs/>
          <w:szCs w:val="20"/>
        </w:rPr>
        <w:t>A．薄赋观念       B．程朱理学思想    C．重本思想        D．经世致用观念</w:t>
      </w:r>
    </w:p>
    <w:p>
      <w:pPr>
        <w:ind w:left="420" w:hanging="420" w:hangingChars="200"/>
        <w:rPr>
          <w:rFonts w:ascii="宋体" w:hAnsi="宋体" w:eastAsia="宋体" w:cs="宋体"/>
          <w:bCs/>
          <w:szCs w:val="21"/>
        </w:rPr>
      </w:pPr>
      <w:r>
        <w:rPr>
          <w:rFonts w:ascii="宋体" w:hAnsi="宋体" w:eastAsia="宋体" w:cs="Times New Roman"/>
          <w:bCs/>
          <w:szCs w:val="20"/>
        </w:rPr>
        <w:t>16</w:t>
      </w:r>
      <w:r>
        <w:rPr>
          <w:rFonts w:hint="eastAsia" w:ascii="宋体" w:hAnsi="宋体" w:eastAsia="宋体" w:cs="Times New Roman"/>
          <w:bCs/>
          <w:szCs w:val="20"/>
        </w:rPr>
        <w:t>．</w:t>
      </w:r>
      <w:r>
        <w:rPr>
          <w:rFonts w:hint="eastAsia" w:ascii="宋体" w:hAnsi="宋体" w:eastAsia="宋体" w:cs="宋体"/>
          <w:bCs/>
          <w:szCs w:val="21"/>
        </w:rPr>
        <w:t>历史学者谢元鲁指出：唐代的经济制度重平等轻效率，宋代则不然，在经济领域对效率的注重逐渐取代了对平等的注重。宋代经济效率的提高，主要表现为</w:t>
      </w:r>
    </w:p>
    <w:p>
      <w:pPr>
        <w:ind w:left="420" w:left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A．坊市界限的打破                    B．经济重心的南移</w:t>
      </w:r>
    </w:p>
    <w:p>
      <w:pPr>
        <w:ind w:left="420" w:leftChars="200"/>
        <w:rPr>
          <w:rFonts w:ascii="宋体" w:hAnsi="宋体" w:eastAsia="宋体" w:cs="Times New Roman"/>
          <w:bCs/>
          <w:szCs w:val="20"/>
        </w:rPr>
      </w:pPr>
      <w:r>
        <w:rPr>
          <w:rFonts w:hint="eastAsia" w:ascii="宋体" w:hAnsi="宋体" w:eastAsia="宋体" w:cs="宋体"/>
          <w:bCs/>
          <w:szCs w:val="21"/>
        </w:rPr>
        <w:t>C．海外贸易的发展                    D．土地产权的转换</w:t>
      </w:r>
    </w:p>
    <w:p>
      <w:pPr>
        <w:ind w:left="340" w:leftChars="12" w:hanging="315" w:hangingChars="15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17.宋代书画创作开始出现了文人画和通俗画的分化,士大夫和富民追逐文人画,平民喜爱通俗画这表明宋代</w:t>
      </w:r>
    </w:p>
    <w:p>
      <w:pPr>
        <w:ind w:left="420" w:leftChars="20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 xml:space="preserve">A. 书画市场逐渐走向成熟        </w:t>
      </w:r>
      <w:r>
        <w:rPr>
          <w:rFonts w:hint="eastAsia" w:ascii="宋体" w:hAnsi="宋体" w:eastAsia="宋体" w:cs="Times New Roman"/>
          <w:szCs w:val="20"/>
        </w:rPr>
        <w:t xml:space="preserve">      </w:t>
      </w:r>
      <w:r>
        <w:rPr>
          <w:rFonts w:ascii="宋体" w:hAnsi="宋体" w:eastAsia="宋体" w:cs="Times New Roman"/>
          <w:szCs w:val="20"/>
        </w:rPr>
        <w:t>B. 社会发展丰富了人们精神生活</w:t>
      </w:r>
    </w:p>
    <w:p>
      <w:pPr>
        <w:ind w:left="420" w:leftChars="20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C.文人士大夫影响力巨大               D. 富民已经跻身于士大夫的阶层</w:t>
      </w:r>
    </w:p>
    <w:p>
      <w:pPr>
        <w:ind w:left="445" w:leftChars="12" w:hanging="420" w:hangingChars="20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18</w:t>
      </w:r>
      <w:r>
        <w:rPr>
          <w:rFonts w:hint="eastAsia" w:ascii="宋体" w:hAnsi="宋体" w:eastAsia="宋体" w:cs="Times New Roman"/>
          <w:szCs w:val="20"/>
        </w:rPr>
        <w:t>．据《元史》记载，“岭北、辽阳与甘肃、四川、云南、湖广之边，唐所谓羁縻之州，往往在是，今皆赋役之，比之于内地”。元朝此举</w:t>
      </w:r>
    </w:p>
    <w:p>
      <w:pPr>
        <w:ind w:left="315" w:leftChars="150" w:firstLine="105" w:firstLineChars="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A．主要为了实现民族平等             B．有利于缩小贫富差距</w:t>
      </w:r>
    </w:p>
    <w:p>
      <w:pPr>
        <w:ind w:left="315" w:hanging="315" w:hangingChars="1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 xml:space="preserve">    C．解决了政府的财政困难             D．提高了国家治理能力</w:t>
      </w:r>
    </w:p>
    <w:p>
      <w:pPr>
        <w:ind w:left="420" w:hanging="420" w:hanging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19</w:t>
      </w:r>
      <w:r>
        <w:rPr>
          <w:rFonts w:ascii="宋体" w:hAnsi="宋体" w:eastAsia="宋体" w:cs="Times New Roman"/>
          <w:szCs w:val="21"/>
        </w:rPr>
        <w:t>．洪武年间设立的通政司，早朝时呈报的是内外章奏；午朝时呈报的是关于底层百姓阶级的臣民之言；重大或机密事件则不定时向皇帝汇报。这说明通政司</w:t>
      </w:r>
    </w:p>
    <w:p>
      <w:pPr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A．具备协理政务的职能</w:t>
      </w:r>
      <w:r>
        <w:rPr>
          <w:rFonts w:hint="eastAsia" w:ascii="宋体" w:hAnsi="宋体" w:eastAsia="宋体" w:cs="Times New Roman"/>
          <w:szCs w:val="21"/>
        </w:rPr>
        <w:t xml:space="preserve">              </w:t>
      </w:r>
      <w:r>
        <w:rPr>
          <w:rFonts w:ascii="宋体" w:hAnsi="宋体" w:eastAsia="宋体" w:cs="Times New Roman"/>
          <w:szCs w:val="21"/>
        </w:rPr>
        <w:t>B．容易造成官员专权</w:t>
      </w:r>
    </w:p>
    <w:p>
      <w:pPr>
        <w:ind w:firstLine="420" w:firstLineChars="20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1"/>
        </w:rPr>
        <w:t>C．保证信息传递的准确</w:t>
      </w:r>
      <w:r>
        <w:rPr>
          <w:rFonts w:hint="eastAsia" w:ascii="宋体" w:hAnsi="宋体" w:eastAsia="宋体" w:cs="Times New Roman"/>
          <w:szCs w:val="21"/>
        </w:rPr>
        <w:t xml:space="preserve">              </w:t>
      </w:r>
      <w:r>
        <w:rPr>
          <w:rFonts w:ascii="宋体" w:hAnsi="宋体" w:eastAsia="宋体" w:cs="Times New Roman"/>
          <w:szCs w:val="21"/>
        </w:rPr>
        <w:t>D．便于皇帝掌握舆情</w:t>
      </w:r>
    </w:p>
    <w:p>
      <w:pPr>
        <w:ind w:left="420" w:hanging="420" w:hanging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20．自明中叶以来，江南丝织业市镇及其四乡，农家栽桑、养蚕、缫丝、织绢，以及植棉、纺纱、织布等原先的农家副业，逐渐取代种植粮食作物的农家正业，出现了蚕桑压倒稻作、棉作压倒稻作的新趋势。这表明江南市镇</w:t>
      </w:r>
    </w:p>
    <w:p>
      <w:pPr>
        <w:ind w:left="420" w:left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A．早期工业化的特征  </w:t>
      </w:r>
      <w:r>
        <w:rPr>
          <w:rFonts w:hint="eastAsia" w:ascii="宋体" w:hAnsi="宋体" w:eastAsia="宋体" w:cs="宋体"/>
          <w:szCs w:val="21"/>
        </w:rPr>
        <w:t xml:space="preserve">              B．出现资本主义萌芽</w:t>
      </w:r>
    </w:p>
    <w:p>
      <w:pPr>
        <w:ind w:left="420" w:hanging="420" w:hanging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C．城市化进程的加快                D．经济发展的区域化</w:t>
      </w:r>
    </w:p>
    <w:p>
      <w:pPr>
        <w:ind w:left="420" w:hanging="420" w:hanging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21．明朝前期，普通百姓严禁使用大红、黄色鲜艳的色彩；晚明以后，红色和黄色却成为民间普遍认同的富贵色。这一变化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A．瓦解了明朝的服饰等级制度        B．反映了百姓的政治地位上</w:t>
      </w:r>
    </w:p>
    <w:p>
      <w:pPr>
        <w:ind w:firstLine="420" w:firstLineChars="20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宋体"/>
          <w:bCs/>
          <w:szCs w:val="21"/>
        </w:rPr>
        <w:t xml:space="preserve">C．形成了民族文化的传统积淀  </w:t>
      </w:r>
      <w:r>
        <w:rPr>
          <w:rFonts w:hint="eastAsia" w:ascii="宋体" w:hAnsi="宋体" w:eastAsia="宋体" w:cs="宋体"/>
          <w:szCs w:val="21"/>
        </w:rPr>
        <w:t xml:space="preserve">      D．是市民文化开始兴起的体现</w:t>
      </w:r>
    </w:p>
    <w:p>
      <w:pPr>
        <w:ind w:left="420" w:hanging="420" w:hangingChars="20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22</w:t>
      </w:r>
      <w:r>
        <w:rPr>
          <w:rFonts w:hint="eastAsia" w:ascii="宋体" w:hAnsi="宋体" w:eastAsia="宋体" w:cs="Times New Roman"/>
          <w:szCs w:val="20"/>
        </w:rPr>
        <w:t>．明清时期，江南人家有田十亩，必延请塾师培养子弟应举人仕；商人、高利贷者也热衷于培养后代在科场博取功名，还不惜血本捐官买爵。这反映了当时</w:t>
      </w:r>
    </w:p>
    <w:p>
      <w:pPr>
        <w:ind w:firstLine="420" w:firstLineChars="20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A．科举制度的弊端充分暴露          B．自然经济开始解体</w:t>
      </w:r>
    </w:p>
    <w:p>
      <w:pPr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 xml:space="preserve">    C．社会群体依附于政治权力          D．官商一体成为趋势</w:t>
      </w:r>
    </w:p>
    <w:p>
      <w:pPr>
        <w:ind w:left="420" w:hanging="420" w:hangingChars="20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23</w:t>
      </w:r>
      <w:r>
        <w:rPr>
          <w:rFonts w:hint="eastAsia" w:ascii="宋体" w:hAnsi="宋体" w:eastAsia="宋体" w:cs="Times New Roman"/>
          <w:szCs w:val="20"/>
        </w:rPr>
        <w:t>．雍正时期，各地奏请开矿，清廷常以“开矿聚集亡命，为地方隐忧”为由，下达“严行封禁，永远封禁”等命令；对一批朝廷获利甚多的矿产，则由朝廷和地方官府严加控制。这说明当时</w:t>
      </w:r>
    </w:p>
    <w:p>
      <w:pPr>
        <w:ind w:left="315" w:leftChars="150" w:firstLine="105" w:firstLineChars="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A．开矿被政府垄断并限制             B．开矿聚集影响社会稳定</w:t>
      </w:r>
    </w:p>
    <w:p>
      <w:pPr>
        <w:ind w:left="315" w:hanging="315" w:hangingChars="15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 xml:space="preserve">    C．中央地方矛盾日益加剧             D．政府财政出现严重困难</w:t>
      </w:r>
    </w:p>
    <w:p>
      <w:pPr>
        <w:jc w:val="left"/>
        <w:textAlignment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24．16世纪至17世纪中叶中西科技成就简表</w:t>
      </w:r>
    </w:p>
    <w:tbl>
      <w:tblPr>
        <w:tblStyle w:val="6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977"/>
        <w:gridCol w:w="99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时间</w:t>
            </w:r>
          </w:p>
        </w:tc>
        <w:tc>
          <w:tcPr>
            <w:tcW w:w="2977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欧洲</w:t>
            </w:r>
          </w:p>
        </w:tc>
        <w:tc>
          <w:tcPr>
            <w:tcW w:w="992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时间</w:t>
            </w:r>
          </w:p>
        </w:tc>
        <w:tc>
          <w:tcPr>
            <w:tcW w:w="2232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6</w:t>
            </w:r>
            <w:r>
              <w:rPr>
                <w:rFonts w:hint="eastAsia" w:ascii="宋体" w:hAnsi="宋体" w:eastAsia="宋体" w:cs="Times New Roman"/>
              </w:rPr>
              <w:t>世纪</w:t>
            </w:r>
          </w:p>
        </w:tc>
        <w:tc>
          <w:tcPr>
            <w:tcW w:w="2977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哥白尼太阳中心说</w:t>
            </w:r>
          </w:p>
        </w:tc>
        <w:tc>
          <w:tcPr>
            <w:tcW w:w="992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明中期</w:t>
            </w:r>
          </w:p>
        </w:tc>
        <w:tc>
          <w:tcPr>
            <w:tcW w:w="2232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李时珍《本草纲目》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7</w:t>
            </w:r>
            <w:r>
              <w:rPr>
                <w:rFonts w:hint="eastAsia" w:ascii="宋体" w:hAnsi="宋体" w:eastAsia="宋体" w:cs="Times New Roman"/>
              </w:rPr>
              <w:t>世纪</w:t>
            </w:r>
          </w:p>
        </w:tc>
        <w:tc>
          <w:tcPr>
            <w:tcW w:w="2977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伽利略天文望远镜、哈维血液循环学说、波义耳近代化学、笛卡尔解析几何、牛顿力学体系</w:t>
            </w:r>
          </w:p>
        </w:tc>
        <w:tc>
          <w:tcPr>
            <w:tcW w:w="992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明后期清</w:t>
            </w:r>
          </w:p>
        </w:tc>
        <w:tc>
          <w:tcPr>
            <w:tcW w:w="2232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徐光启《农政全书》</w:t>
            </w:r>
          </w:p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徐霞客《徐霞客游记》</w:t>
            </w:r>
          </w:p>
          <w:p>
            <w:pPr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宋应星《天工开物》</w:t>
            </w:r>
          </w:p>
        </w:tc>
      </w:tr>
    </w:tbl>
    <w:p>
      <w:pPr>
        <w:ind w:firstLine="210" w:firstLineChars="100"/>
        <w:jc w:val="left"/>
        <w:textAlignment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据材料可知</w:t>
      </w:r>
    </w:p>
    <w:p>
      <w:pPr>
        <w:ind w:firstLine="420" w:firstLineChars="200"/>
        <w:jc w:val="left"/>
        <w:textAlignment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A．中国科技落后于西方              B．东西方社会发展趋势不同</w:t>
      </w:r>
    </w:p>
    <w:p>
      <w:pPr>
        <w:ind w:firstLine="420" w:firstLineChars="200"/>
        <w:jc w:val="left"/>
        <w:textAlignment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C．“东学西渐”历程开启            D．中西方科技发展方向不同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b/>
          <w:szCs w:val="21"/>
        </w:rPr>
        <w:t>二、非选择题：本大题共3小题，第25题25分，第26题12分，第27题15分，共52分。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25．（25分）阅读材料，完成下列要求。</w:t>
      </w: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材料一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汉长安城是当时世界上规模最大的都城，选建在宽阔的关中平原上，一共有12座城门，一门三道，中间的门道专供天子使用，行人左出右入，城内的道路规整，布局与形制按照《周礼·考工记》进行设计营造。汉长安城的礼制建筑位于南郊，有宗庙、辟雍和社稷遗址等。统治中心位于中、南部，市场、民间手工作坊和闾里集中在城北。东市、西市具有重要的商业功能，由于城门管理严格，主要服务于达官贵族。汉长安城布局上所表现出的崇方思想、择中观念、规整的城门配置制度、棋盘式道路网，以及“前朝后市”和“左祖右社”的布局等在中国古代都城发展过程中有着典型意义，对后代都城的营建影响深远。</w:t>
      </w:r>
    </w:p>
    <w:p>
      <w:pPr>
        <w:jc w:val="right"/>
        <w:rPr>
          <w:rFonts w:ascii="宋体" w:hAnsi="宋体" w:eastAsia="宋体" w:cs="宋体"/>
        </w:rPr>
      </w:pPr>
      <w:r>
        <w:rPr>
          <w:rFonts w:ascii="宋体" w:hAnsi="宋体" w:eastAsia="宋体"/>
        </w:rPr>
        <w:t>——</w:t>
      </w:r>
      <w:r>
        <w:rPr>
          <w:rFonts w:hint="eastAsia" w:ascii="宋体" w:hAnsi="宋体" w:eastAsia="宋体"/>
        </w:rPr>
        <w:t>摘编自徐卫民《汉长安与古罗马城政治功能比较研究》</w:t>
      </w:r>
    </w:p>
    <w:p>
      <w:pPr>
        <w:rPr>
          <w:rFonts w:ascii="宋体" w:hAnsi="宋体" w:eastAsia="宋体" w:cs="黑体"/>
          <w:b/>
        </w:rPr>
      </w:pPr>
      <w:r>
        <w:rPr>
          <w:rFonts w:hint="eastAsia" w:ascii="宋体" w:hAnsi="宋体" w:eastAsia="宋体" w:cs="黑体"/>
          <w:b/>
        </w:rPr>
        <w:t>材料二</w:t>
      </w:r>
    </w:p>
    <w:p>
      <w:pPr>
        <w:ind w:firstLine="630" w:firstLineChars="300"/>
        <w:rPr>
          <w:rFonts w:ascii="宋体" w:hAnsi="宋体" w:eastAsia="宋体" w:cs="楷体"/>
        </w:rPr>
      </w:pPr>
      <w:r>
        <w:rPr>
          <w:rFonts w:hint="eastAsia" w:ascii="宋体" w:hAnsi="宋体" w:eastAsia="宋体" w:cs="楷体"/>
        </w:rPr>
        <w:t>古罗马城的建设经历了王政时代、共和国时代、帝国时代三个阶段。共和国时期，为了防止外敌入侵，罗马人不仅将罗马城进一步扩大，修建了周长10公里，厚近4米、高7米多的城墙，并建造了坚固的城门、塔楼、碉堡等工程。公元前1世纪，罗马城已经拥有100万的人口，无论从地理上还是从政治上，都是罗马帝国的中心。罗马城内工商业发展迅速，金融、行会、高利贷业也有很大发展。当时手工业作坊密布于城市街区，手工行业达数十种。从帝国建立到公元180年左右，为歌颂权力、炫耀财富、表彰功绩，建造了一大批凯旋门、纪功柱和以皇帝命名的广场、神庙，此外剧场、圆形剧场与浴场等亦趋于规模宏大与豪华富丽。罗马帝国的皇帝好大喜功，建造了越来越宏伟的建筑，也导致罗马帝国逐渐走上了衰败之路。</w:t>
      </w:r>
    </w:p>
    <w:p>
      <w:pPr>
        <w:jc w:val="right"/>
        <w:rPr>
          <w:rFonts w:ascii="宋体" w:hAnsi="宋体" w:eastAsia="宋体" w:cs="楷体"/>
        </w:rPr>
      </w:pPr>
      <w:r>
        <w:rPr>
          <w:rFonts w:hint="eastAsia" w:ascii="宋体" w:hAnsi="宋体" w:eastAsia="宋体" w:cs="楷体"/>
        </w:rPr>
        <w:t>——摘编自（英）迈克尔·格兰特《罗马史》等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（1）根据材料一并结合所学知识，概括汉代长安城的特点及其形成因素。（13分）</w:t>
      </w:r>
    </w:p>
    <w:p>
      <w:pPr>
        <w:ind w:left="525" w:hanging="525" w:hangingChars="250"/>
        <w:rPr>
          <w:rFonts w:hint="eastAsia" w:ascii="宋体" w:hAnsi="宋体" w:eastAsia="宋体" w:cs="宋体"/>
        </w:rPr>
      </w:pPr>
    </w:p>
    <w:p>
      <w:pPr>
        <w:ind w:left="525" w:hanging="525" w:hangingChars="250"/>
        <w:rPr>
          <w:rFonts w:hint="eastAsia" w:ascii="宋体" w:hAnsi="宋体" w:eastAsia="宋体" w:cs="宋体"/>
        </w:rPr>
      </w:pPr>
    </w:p>
    <w:p>
      <w:pPr>
        <w:ind w:left="525" w:hanging="525" w:hangingChars="250"/>
        <w:rPr>
          <w:rFonts w:hint="eastAsia" w:ascii="宋体" w:hAnsi="宋体" w:eastAsia="宋体" w:cs="宋体"/>
        </w:rPr>
      </w:pPr>
    </w:p>
    <w:p>
      <w:pPr>
        <w:ind w:left="525" w:hanging="525" w:hanging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（2）根据材料二并结合所学知识，指出与汉代长安城相比古罗马城的不同之处，并说明中西方两大古都共同的历史魅力。（12分）</w:t>
      </w: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26</w:t>
      </w:r>
      <w:r>
        <w:rPr>
          <w:rFonts w:hint="eastAsia" w:ascii="Times New Roman" w:hAnsi="Times New Roman" w:eastAsia="宋体" w:cs="Times New Roman"/>
          <w:szCs w:val="20"/>
        </w:rPr>
        <w:t>．阅读材料，完成下列要求。（</w:t>
      </w:r>
      <w:r>
        <w:rPr>
          <w:rFonts w:ascii="Times New Roman" w:hAnsi="Times New Roman" w:eastAsia="宋体" w:cs="Times New Roman"/>
          <w:szCs w:val="20"/>
        </w:rPr>
        <w:t>1</w:t>
      </w:r>
      <w:r>
        <w:rPr>
          <w:rFonts w:hint="eastAsia" w:ascii="Times New Roman" w:hAnsi="Times New Roman" w:eastAsia="宋体" w:cs="Times New Roman"/>
          <w:szCs w:val="20"/>
        </w:rPr>
        <w:t>2分）</w:t>
      </w:r>
    </w:p>
    <w:p>
      <w:pPr>
        <w:rPr>
          <w:rFonts w:ascii="宋体" w:hAnsi="宋体" w:eastAsia="宋体" w:cs="Times New Roman"/>
          <w:b/>
          <w:szCs w:val="20"/>
        </w:rPr>
      </w:pPr>
      <w:r>
        <w:rPr>
          <w:rFonts w:hint="eastAsia" w:ascii="宋体" w:hAnsi="宋体" w:eastAsia="宋体" w:cs="Times New Roman"/>
          <w:b/>
          <w:szCs w:val="20"/>
        </w:rPr>
        <w:t>材料</w:t>
      </w:r>
    </w:p>
    <w:p>
      <w:pPr>
        <w:ind w:firstLine="420" w:firstLineChars="20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从秦汉至晚清二千多年间，中国政治、经济、文化、社会等领域各有大致不变的方面，但就总的趋势而言，这些方面又并非没有变化。例如，男耕女织的小农经济维持不变，但土地私有日益发展，农业生产水平不断提高。这些变化是平和的、渐进的和累积的，从变化迅速的现时代或短时段的眼光看，社会不免呈“停滞”或“缓进”之象，但它的内部实在又酝酿并产生了相当的变化。</w:t>
      </w:r>
    </w:p>
    <w:p>
      <w:pPr>
        <w:jc w:val="right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——</w:t>
      </w:r>
      <w:r>
        <w:rPr>
          <w:rFonts w:hint="eastAsia" w:ascii="宋体" w:hAnsi="宋体" w:eastAsia="宋体" w:cs="Times New Roman"/>
          <w:szCs w:val="20"/>
        </w:rPr>
        <w:t>改编自何怀宏《选举社会及其终结》</w:t>
      </w:r>
    </w:p>
    <w:p>
      <w:pPr>
        <w:ind w:firstLine="420" w:firstLineChars="2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结合所学知识，就中国古代历史某一方面的“变与不变”加以阐述。（要求：自拟标题，史论结合，论证充分，逻辑严密，阐述时不能抄写材料所举事例。）</w:t>
      </w: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27</w:t>
      </w:r>
      <w:r>
        <w:rPr>
          <w:rFonts w:hint="eastAsia" w:ascii="Times New Roman" w:hAnsi="Times New Roman" w:eastAsia="宋体" w:cs="Times New Roman"/>
          <w:szCs w:val="20"/>
        </w:rPr>
        <w:t>．阅读下列材料，回答问题。</w:t>
      </w:r>
    </w:p>
    <w:p>
      <w:pPr>
        <w:rPr>
          <w:rFonts w:ascii="宋体" w:hAnsi="宋体" w:eastAsia="宋体" w:cs="Times New Roman"/>
          <w:b/>
          <w:szCs w:val="20"/>
        </w:rPr>
      </w:pPr>
      <w:r>
        <w:rPr>
          <w:rFonts w:ascii="宋体" w:hAnsi="宋体" w:eastAsia="宋体" w:cs="Times New Roman"/>
          <w:b/>
          <w:szCs w:val="20"/>
        </w:rPr>
        <w:t>材料</w:t>
      </w:r>
    </w:p>
    <w:p>
      <w:pPr>
        <w:ind w:firstLine="420" w:firstLineChars="200"/>
        <w:rPr>
          <w:rFonts w:ascii="宋体" w:hAnsi="宋体" w:eastAsia="宋体" w:cs="Times New Roman"/>
          <w:szCs w:val="20"/>
        </w:rPr>
      </w:pPr>
      <w:r>
        <w:rPr>
          <w:rFonts w:hint="eastAsia" w:ascii="宋体" w:hAnsi="宋体" w:eastAsia="宋体" w:cs="Times New Roman"/>
          <w:szCs w:val="20"/>
        </w:rPr>
        <w:t>建安元年，曹操采纳部下枣祗等人建议，利用攻破黄巾起义所缴获的物资，在许下募民屯田，当年即大见成效，得谷百万斛。于是曹操命令在各州郡设置田官，兴办屯田。这样，“农官兵田，鸡犬之声，阡陌相属”，“后遂因此大田，丰足国用，摧灭群逆，克定天下”。曹操还先后采取招怀流民、迁徙人口、劝课农桑、兴修水利、检括户籍等办法，充实编户，恢复农业生产。建安五年，曹操颁布新的征收制度，到建安九年，又明确：“其收田租亩四升，户出绢二匹，绵二斤而已，他不得擅兴发。”这样，自耕农经济得以恢复发展。曹操大力兴修水利设施并卓有成效，如在周瑜的家乡舒城建立的七门三堰，一直到北宋宋仁宗时还能每天浇灌两万顷良田。</w:t>
      </w:r>
    </w:p>
    <w:p>
      <w:pPr>
        <w:jc w:val="right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——摘编自《曹操的农业思想及其当代启示》</w:t>
      </w:r>
    </w:p>
    <w:p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（1）根据材料，概括曹操恢复发展农业的主要措施。（8分）</w:t>
      </w:r>
    </w:p>
    <w:p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（2）根据材料并结合所学知识，简析曹操重农措施的意义。（7分）</w:t>
      </w:r>
    </w:p>
    <w:p>
      <w:pPr>
        <w:rPr>
          <w:rFonts w:ascii="Times New Roman" w:hAnsi="Times New Roman" w:eastAsia="宋体" w:cs="Times New Roman"/>
          <w:szCs w:val="20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ind w:firstLine="1680" w:firstLineChars="800"/>
      </w:pPr>
    </w:p>
    <w:p>
      <w:pPr>
        <w:rPr>
          <w:rFonts w:ascii="Times New Roman" w:hAnsi="Times New Roman" w:eastAsia="宋体" w:cs="Times New Roman"/>
          <w:szCs w:val="20"/>
        </w:rPr>
      </w:pPr>
    </w:p>
    <w:sectPr>
      <w:headerReference r:id="rId3" w:type="default"/>
      <w:footerReference r:id="rId4" w:type="default"/>
      <w:pgSz w:w="20636" w:h="14570" w:orient="landscape"/>
      <w:pgMar w:top="1440" w:right="1080" w:bottom="1440" w:left="1080" w:header="851" w:footer="992" w:gutter="0"/>
      <w:cols w:equalWidth="0" w:num="2">
        <w:col w:w="9025" w:space="425"/>
        <w:col w:w="902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303457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6F8"/>
    <w:rsid w:val="000D7F4E"/>
    <w:rsid w:val="000E73B7"/>
    <w:rsid w:val="0018461E"/>
    <w:rsid w:val="001B3FB0"/>
    <w:rsid w:val="00233F85"/>
    <w:rsid w:val="00253ADA"/>
    <w:rsid w:val="00261BCE"/>
    <w:rsid w:val="00286A6A"/>
    <w:rsid w:val="00300098"/>
    <w:rsid w:val="003267D5"/>
    <w:rsid w:val="00335AD5"/>
    <w:rsid w:val="0037616F"/>
    <w:rsid w:val="00477973"/>
    <w:rsid w:val="004A486A"/>
    <w:rsid w:val="00545AB9"/>
    <w:rsid w:val="00596997"/>
    <w:rsid w:val="006766FE"/>
    <w:rsid w:val="006C48D8"/>
    <w:rsid w:val="007110B5"/>
    <w:rsid w:val="0076416A"/>
    <w:rsid w:val="007A16C7"/>
    <w:rsid w:val="007A3EF2"/>
    <w:rsid w:val="008354AC"/>
    <w:rsid w:val="00847A9E"/>
    <w:rsid w:val="008E2DC5"/>
    <w:rsid w:val="00966F30"/>
    <w:rsid w:val="00994CF5"/>
    <w:rsid w:val="009C10E6"/>
    <w:rsid w:val="009C17E3"/>
    <w:rsid w:val="00A335D5"/>
    <w:rsid w:val="00A70C2F"/>
    <w:rsid w:val="00A927AD"/>
    <w:rsid w:val="00AB7CC9"/>
    <w:rsid w:val="00AE005C"/>
    <w:rsid w:val="00B42818"/>
    <w:rsid w:val="00BA0DD1"/>
    <w:rsid w:val="00BD5E4D"/>
    <w:rsid w:val="00C21C90"/>
    <w:rsid w:val="00C96FA3"/>
    <w:rsid w:val="00CA36F8"/>
    <w:rsid w:val="00DC14AF"/>
    <w:rsid w:val="00E22E06"/>
    <w:rsid w:val="00E51379"/>
    <w:rsid w:val="00EF1CAF"/>
    <w:rsid w:val="00F233A1"/>
    <w:rsid w:val="00F70FEB"/>
    <w:rsid w:val="00F97891"/>
    <w:rsid w:val="00FD23B2"/>
    <w:rsid w:val="00FE668B"/>
    <w:rsid w:val="03EB4D39"/>
    <w:rsid w:val="06FC01FD"/>
    <w:rsid w:val="1146124A"/>
    <w:rsid w:val="7ABA5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kern w:val="2"/>
      <w:sz w:val="18"/>
      <w:szCs w:val="22"/>
    </w:rPr>
  </w:style>
  <w:style w:type="character" w:customStyle="1" w:styleId="9">
    <w:name w:val="正文文本 Char"/>
    <w:basedOn w:val="7"/>
    <w:link w:val="2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paragraph" w:customStyle="1" w:styleId="10">
    <w:name w:val="Heading 1"/>
    <w:basedOn w:val="1"/>
    <w:qFormat/>
    <w:uiPriority w:val="1"/>
    <w:pPr>
      <w:autoSpaceDE w:val="0"/>
      <w:autoSpaceDN w:val="0"/>
      <w:spacing w:before="64"/>
      <w:ind w:left="2327"/>
      <w:jc w:val="left"/>
      <w:outlineLvl w:val="1"/>
    </w:pPr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paragraph" w:customStyle="1" w:styleId="11">
    <w:name w:val="Heading 2"/>
    <w:basedOn w:val="1"/>
    <w:qFormat/>
    <w:uiPriority w:val="1"/>
    <w:pPr>
      <w:autoSpaceDE w:val="0"/>
      <w:autoSpaceDN w:val="0"/>
      <w:spacing w:before="1"/>
      <w:ind w:left="2437"/>
      <w:jc w:val="left"/>
      <w:outlineLvl w:val="2"/>
    </w:pPr>
    <w:rPr>
      <w:rFonts w:ascii="宋体" w:hAnsi="宋体" w:eastAsia="宋体" w:cs="宋体"/>
      <w:b/>
      <w:bCs/>
      <w:kern w:val="0"/>
      <w:szCs w:val="21"/>
      <w:lang w:val="zh-CN" w:bidi="zh-CN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825</Words>
  <Characters>4709</Characters>
  <Lines>39</Lines>
  <Paragraphs>11</Paragraphs>
  <TotalTime>41</TotalTime>
  <ScaleCrop>false</ScaleCrop>
  <LinksUpToDate>false</LinksUpToDate>
  <CharactersWithSpaces>5523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2021-06-13T23:22:00Z</dcterms:created>
  <dc:creator>86158</dc:creator>
  <cp:lastModifiedBy>Administrator</cp:lastModifiedBy>
  <cp:lastPrinted>2021-06-22T02:22:00Z</cp:lastPrinted>
  <dcterms:modified xsi:type="dcterms:W3CDTF">2021-08-02T08:15:41Z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C7F57DC01E3448BAB391DFCF028F7A90</vt:lpwstr>
  </property>
</Properties>
</file>