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auto"/>
        </w:rPr>
      </w:pPr>
      <w:r>
        <w:rPr>
          <w:color w:val="auto"/>
        </w:rPr>
        <w:drawing>
          <wp:inline distT="0" distB="0" distL="0" distR="0">
            <wp:extent cx="4895215" cy="700913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7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color w:val="auto"/>
        </w:rPr>
        <w:drawing>
          <wp:inline distT="0" distB="0" distL="114300" distR="114300">
            <wp:extent cx="5257800" cy="6715125"/>
            <wp:effectExtent l="0" t="0" r="0" b="9525"/>
            <wp:docPr id="2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267325" cy="7677150"/>
            <wp:effectExtent l="0" t="0" r="9525" b="0"/>
            <wp:docPr id="3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257800" cy="6838950"/>
            <wp:effectExtent l="0" t="0" r="0" b="0"/>
            <wp:docPr id="4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eastAsia="黑体"/>
          <w:b/>
          <w:bCs/>
          <w:color w:val="auto"/>
          <w:sz w:val="32"/>
          <w:szCs w:val="32"/>
        </w:rPr>
      </w:pPr>
    </w:p>
    <w:p>
      <w:pPr>
        <w:spacing w:line="360" w:lineRule="auto"/>
        <w:jc w:val="center"/>
        <w:rPr>
          <w:rFonts w:hint="eastAsia" w:ascii="Times New Roman" w:hAnsi="Times New Roman" w:eastAsia="黑体"/>
          <w:b/>
          <w:bCs/>
          <w:color w:val="auto"/>
          <w:sz w:val="32"/>
          <w:szCs w:val="32"/>
        </w:rPr>
      </w:pPr>
    </w:p>
    <w:p>
      <w:pPr>
        <w:spacing w:line="360" w:lineRule="auto"/>
        <w:jc w:val="center"/>
        <w:rPr>
          <w:rFonts w:hint="eastAsia" w:ascii="Times New Roman" w:hAnsi="Times New Roman" w:eastAsia="黑体"/>
          <w:b/>
          <w:bCs/>
          <w:color w:val="auto"/>
          <w:sz w:val="32"/>
          <w:szCs w:val="32"/>
        </w:rPr>
      </w:pPr>
    </w:p>
    <w:p>
      <w:pPr>
        <w:spacing w:line="360" w:lineRule="auto"/>
        <w:jc w:val="center"/>
        <w:rPr>
          <w:rFonts w:hint="eastAsia" w:ascii="Times New Roman" w:hAnsi="Times New Roman" w:eastAsia="黑体"/>
          <w:b/>
          <w:bCs/>
          <w:color w:val="auto"/>
          <w:sz w:val="32"/>
          <w:szCs w:val="32"/>
        </w:rPr>
      </w:pPr>
    </w:p>
    <w:p>
      <w:pPr>
        <w:spacing w:line="360" w:lineRule="auto"/>
        <w:jc w:val="center"/>
        <w:rPr>
          <w:rFonts w:hint="eastAsia" w:ascii="Times New Roman" w:hAnsi="Times New Roman" w:eastAsia="黑体"/>
          <w:b/>
          <w:bCs/>
          <w:color w:val="auto"/>
          <w:sz w:val="32"/>
          <w:szCs w:val="32"/>
        </w:rPr>
      </w:pPr>
    </w:p>
    <w:p>
      <w:pPr>
        <w:spacing w:line="360" w:lineRule="auto"/>
        <w:jc w:val="center"/>
        <w:rPr>
          <w:rFonts w:hint="eastAsia" w:ascii="Times New Roman" w:hAnsi="Times New Roman" w:eastAsia="黑体"/>
          <w:b/>
          <w:bCs/>
          <w:color w:val="auto"/>
          <w:sz w:val="32"/>
          <w:szCs w:val="32"/>
        </w:rPr>
      </w:pPr>
      <w:r>
        <w:rPr>
          <w:rFonts w:hint="eastAsia" w:ascii="Times New Roman" w:hAnsi="Times New Roman" w:eastAsia="黑体"/>
          <w:b/>
          <w:bCs/>
          <w:color w:val="auto"/>
          <w:sz w:val="32"/>
          <w:szCs w:val="32"/>
        </w:rPr>
        <w:t>6月月考理科数学答案</w:t>
      </w:r>
    </w:p>
    <w:p>
      <w:pPr>
        <w:spacing w:line="360" w:lineRule="auto"/>
        <w:rPr>
          <w:rFonts w:ascii="Times New Roman" w:hAnsi="Times New Roman" w:eastAsia="黑体"/>
          <w:b/>
          <w:bCs/>
          <w:color w:val="auto"/>
          <w:sz w:val="24"/>
          <w:szCs w:val="32"/>
        </w:rPr>
      </w:pPr>
      <w:r>
        <w:rPr>
          <w:rFonts w:ascii="Times New Roman" w:hAnsi="Times New Roman" w:eastAsia="黑体"/>
          <w:b/>
          <w:bCs/>
          <w:color w:val="auto"/>
          <w:sz w:val="24"/>
          <w:szCs w:val="32"/>
        </w:rPr>
        <w:t>一、选择题（本大题共12小题，每小题5分，共60分，每道题4个选项中只有一个符合题目要求）</w:t>
      </w:r>
    </w:p>
    <w:p>
      <w:pPr>
        <w:pStyle w:val="6"/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  <w:lang w:val="pt-BR"/>
        </w:rPr>
        <w:t xml:space="preserve">1. </w:t>
      </w:r>
      <w:r>
        <w:rPr>
          <w:rFonts w:hint="eastAsia" w:ascii="Times New Roman" w:hAnsi="Times New Roman"/>
          <w:color w:val="auto"/>
          <w:lang w:val="pt-BR"/>
        </w:rPr>
        <w:t>C</w:t>
      </w:r>
      <w:r>
        <w:rPr>
          <w:rFonts w:hint="eastAsia" w:ascii="Times New Roman" w:hAnsi="Times New Roman"/>
          <w:color w:val="auto"/>
          <w:lang w:val="pt-BR"/>
        </w:rPr>
        <w:t>2.</w:t>
      </w:r>
      <w:r>
        <w:rPr>
          <w:rFonts w:ascii="Times New Roman" w:hAnsi="Times New Roman"/>
          <w:i/>
          <w:color w:val="auto"/>
          <w:lang w:val="pt-BR"/>
        </w:rPr>
        <w:t xml:space="preserve"> B</w:t>
      </w:r>
      <w:r>
        <w:rPr>
          <w:rFonts w:hint="eastAsia" w:ascii="Times New Roman" w:hAnsi="Times New Roman"/>
          <w:color w:val="auto"/>
          <w:lang w:val="pt-BR"/>
        </w:rPr>
        <w:t>3.</w:t>
      </w:r>
      <w:r>
        <w:rPr>
          <w:rFonts w:hint="eastAsia" w:ascii="Times New Roman" w:hAnsi="Times New Roman"/>
          <w:color w:val="auto"/>
          <w:lang w:val="pt-BR"/>
        </w:rPr>
        <w:t xml:space="preserve"> D</w:t>
      </w:r>
      <w:r>
        <w:rPr>
          <w:rFonts w:hint="eastAsia" w:ascii="Times New Roman" w:hAnsi="Times New Roman"/>
          <w:color w:val="auto"/>
          <w:lang w:val="pt-BR"/>
        </w:rPr>
        <w:t>4.</w:t>
      </w:r>
      <w:r>
        <w:rPr>
          <w:rFonts w:hint="eastAsia" w:ascii="Times New Roman" w:hAnsi="Times New Roman" w:eastAsia="新宋体"/>
          <w:i/>
          <w:color w:val="auto"/>
          <w:kern w:val="0"/>
          <w:szCs w:val="21"/>
          <w:lang w:val="pt-BR"/>
        </w:rPr>
        <w:t xml:space="preserve"> D</w:t>
      </w:r>
      <w:r>
        <w:rPr>
          <w:rFonts w:hint="eastAsia" w:ascii="Times New Roman" w:hAnsi="Times New Roman"/>
          <w:color w:val="auto"/>
          <w:lang w:val="pt-BR"/>
        </w:rPr>
        <w:t>5.</w:t>
      </w:r>
      <w:r>
        <w:rPr>
          <w:rFonts w:hint="eastAsia" w:ascii="Times New Roman" w:hAnsi="Times New Roman"/>
          <w:color w:val="auto"/>
          <w:lang w:val="pt-BR"/>
        </w:rPr>
        <w:t xml:space="preserve"> </w:t>
      </w:r>
      <w:r>
        <w:rPr>
          <w:rFonts w:ascii="Times New Roman" w:hAnsi="Times New Roman"/>
          <w:color w:val="auto"/>
          <w:lang w:val="pt-BR"/>
        </w:rPr>
        <w:t>A</w:t>
      </w:r>
      <w:r>
        <w:rPr>
          <w:rFonts w:hint="eastAsia" w:ascii="Times New Roman" w:hAnsi="Times New Roman"/>
          <w:color w:val="auto"/>
          <w:lang w:val="pt-BR"/>
        </w:rPr>
        <w:t>6.</w:t>
      </w:r>
      <w:r>
        <w:rPr>
          <w:rFonts w:hint="eastAsia" w:ascii="Times New Roman" w:hAnsi="Times New Roman"/>
          <w:color w:val="auto"/>
          <w:lang w:val="pt-BR"/>
        </w:rPr>
        <w:t xml:space="preserve"> A</w:t>
      </w:r>
      <w:r>
        <w:rPr>
          <w:rFonts w:hint="eastAsia" w:ascii="Times New Roman" w:hAnsi="Times New Roman"/>
          <w:color w:val="auto"/>
          <w:lang w:val="pt-BR"/>
        </w:rPr>
        <w:t>7</w:t>
      </w:r>
      <w:r>
        <w:rPr>
          <w:color w:val="auto"/>
          <w:lang w:val="pt-BR"/>
        </w:rPr>
        <w:t>A</w:t>
      </w:r>
      <w:r>
        <w:rPr>
          <w:rFonts w:hint="eastAsia" w:ascii="Times New Roman" w:hAnsi="Times New Roman"/>
          <w:color w:val="auto"/>
          <w:lang w:val="pt-BR"/>
        </w:rPr>
        <w:t>8.</w:t>
      </w:r>
      <w:r>
        <w:rPr>
          <w:rFonts w:hint="eastAsia" w:ascii="Times New Roman" w:hAnsi="Times New Roman" w:eastAsia="新宋体"/>
          <w:i/>
          <w:color w:val="auto"/>
          <w:kern w:val="0"/>
          <w:szCs w:val="21"/>
          <w:lang w:val="pt-BR"/>
        </w:rPr>
        <w:t xml:space="preserve"> A</w:t>
      </w:r>
      <w:r>
        <w:rPr>
          <w:rFonts w:hint="eastAsia" w:ascii="Times New Roman" w:hAnsi="Times New Roman"/>
          <w:color w:val="auto"/>
          <w:lang w:val="pt-BR"/>
        </w:rPr>
        <w:t xml:space="preserve">9. </w:t>
      </w:r>
      <w:r>
        <w:rPr>
          <w:rFonts w:hint="eastAsia" w:ascii="Times New Roman" w:hAnsi="Times New Roman"/>
          <w:color w:val="auto"/>
          <w:lang w:val="pt-BR"/>
        </w:rPr>
        <w:t>D</w:t>
      </w:r>
      <w:r>
        <w:rPr>
          <w:color w:val="auto"/>
          <w:lang w:val="pt-BR"/>
        </w:rPr>
        <w:t xml:space="preserve">10. </w:t>
      </w:r>
      <w:r>
        <w:rPr>
          <w:rFonts w:ascii="Times New Roman" w:hAnsi="Times New Roman" w:eastAsia="Times New Roman"/>
          <w:color w:val="auto"/>
          <w:lang w:val="pt-BR"/>
        </w:rPr>
        <w:t>C</w:t>
      </w:r>
      <w:r>
        <w:rPr>
          <w:rFonts w:hint="eastAsia" w:ascii="Times New Roman" w:hAnsi="Times New Roman"/>
          <w:color w:val="auto"/>
          <w:lang w:val="pt-BR"/>
        </w:rPr>
        <w:t xml:space="preserve">11. </w:t>
      </w:r>
      <w:r>
        <w:rPr>
          <w:rFonts w:hint="eastAsia" w:ascii="Times New Roman" w:hAnsi="Times New Roman"/>
          <w:color w:val="auto"/>
          <w:lang w:val="pt-BR"/>
        </w:rPr>
        <w:t>A</w:t>
      </w:r>
      <w:r>
        <w:rPr>
          <w:rFonts w:hint="eastAsia" w:ascii="Times New Roman" w:hAnsi="Times New Roman"/>
          <w:color w:val="auto"/>
          <w:szCs w:val="21"/>
          <w:lang w:val="pt-BR"/>
        </w:rPr>
        <w:t xml:space="preserve"> </w:t>
      </w:r>
      <w:r>
        <w:rPr>
          <w:rFonts w:ascii="Times New Roman" w:hAnsi="Times New Roman"/>
          <w:color w:val="auto"/>
          <w:lang w:val="pt-BR"/>
        </w:rPr>
        <w:t>12.</w:t>
      </w:r>
      <w:r>
        <w:rPr>
          <w:rFonts w:ascii="Times New Roman" w:hAnsi="Times New Roman"/>
          <w:color w:val="auto"/>
          <w:szCs w:val="21"/>
          <w:lang w:val="pt-BR"/>
        </w:rPr>
        <w:t xml:space="preserve"> </w:t>
      </w:r>
      <w:r>
        <w:rPr>
          <w:rFonts w:ascii="Times New Roman" w:hAnsi="Times New Roman"/>
          <w:color w:val="auto"/>
          <w:szCs w:val="21"/>
        </w:rPr>
        <w:t>B</w:t>
      </w:r>
    </w:p>
    <w:p>
      <w:pPr>
        <w:spacing w:line="360" w:lineRule="auto"/>
        <w:rPr>
          <w:rFonts w:ascii="Times New Roman" w:hAnsi="Times New Roman" w:eastAsia="黑体"/>
          <w:b/>
          <w:bCs/>
          <w:color w:val="auto"/>
          <w:sz w:val="24"/>
          <w:szCs w:val="32"/>
        </w:rPr>
      </w:pPr>
      <w:r>
        <w:rPr>
          <w:rFonts w:ascii="Times New Roman" w:hAnsi="Times New Roman" w:eastAsia="黑体"/>
          <w:b/>
          <w:bCs/>
          <w:color w:val="auto"/>
          <w:sz w:val="24"/>
          <w:szCs w:val="32"/>
        </w:rPr>
        <w:t>二、填空题（本题共4小题，每小题5分，共20分）</w:t>
      </w:r>
    </w:p>
    <w:p>
      <w:pPr>
        <w:spacing w:line="360" w:lineRule="auto"/>
        <w:rPr>
          <w:rFonts w:hint="eastAsia"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13.</w:t>
      </w:r>
      <w:r>
        <w:rPr>
          <w:rFonts w:ascii="Times New Roman" w:hAnsi="Times New Roman"/>
          <w:color w:val="auto"/>
          <w:u w:val="single"/>
        </w:rPr>
        <w:t xml:space="preserve"> </w:t>
      </w:r>
      <w:r>
        <w:rPr>
          <w:rFonts w:hint="eastAsia" w:ascii="Times New Roman" w:hAnsi="Times New Roman" w:eastAsia="新宋体"/>
          <w:i/>
          <w:color w:val="auto"/>
          <w:kern w:val="0"/>
          <w:szCs w:val="21"/>
        </w:rPr>
        <w:t>y</w:t>
      </w:r>
      <w:r>
        <w:rPr>
          <w:rFonts w:hint="eastAsia" w:ascii="Times New Roman" w:hAnsi="Times New Roman" w:eastAsia="新宋体"/>
          <w:color w:val="auto"/>
          <w:kern w:val="0"/>
          <w:szCs w:val="21"/>
        </w:rPr>
        <w:t>＝2</w:t>
      </w:r>
      <w:r>
        <w:rPr>
          <w:rFonts w:hint="eastAsia" w:ascii="Times New Roman" w:hAnsi="Times New Roman" w:eastAsia="新宋体"/>
          <w:i/>
          <w:color w:val="auto"/>
          <w:kern w:val="0"/>
          <w:szCs w:val="21"/>
        </w:rPr>
        <w:t>x</w:t>
      </w:r>
      <w:r>
        <w:rPr>
          <w:rFonts w:hint="eastAsia" w:ascii="Times New Roman" w:hAnsi="Times New Roman" w:eastAsia="新宋体"/>
          <w:color w:val="auto"/>
          <w:kern w:val="0"/>
          <w:szCs w:val="21"/>
        </w:rPr>
        <w:t>．</w:t>
      </w:r>
      <w:r>
        <w:rPr>
          <w:rFonts w:hint="eastAsia" w:ascii="Times New Roman" w:hAnsi="Times New Roman"/>
          <w:color w:val="auto"/>
        </w:rPr>
        <w:t>14.</w:t>
      </w:r>
      <w:r>
        <w:rPr>
          <w:rFonts w:ascii="Times New Roman" w:hAnsi="Times New Roman"/>
          <w:color w:val="auto"/>
          <w:u w:val="single"/>
        </w:rPr>
        <w:t xml:space="preserve"> </w:t>
      </w:r>
      <w:r>
        <w:rPr>
          <w:color w:val="auto"/>
          <w:position w:val="-24"/>
        </w:rPr>
        <w:object>
          <v:shape id="_x0000_i1025" o:spt="75" type="#_x0000_t75" style="height:34.25pt;width:24.95pt;" o:ole="t" filled="f" o:preferrelative="t" stroked="f" coordsize="21600,21600">
            <v:path/>
            <v:fill on="f" alignshape="1" focussize="0,0"/>
            <v:stroke on="f"/>
            <v:imagedata r:id="rId10" grayscale="f" bilevel="f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hint="eastAsia"/>
          <w:color w:val="auto"/>
        </w:rPr>
        <w:t>15.</w:t>
      </w:r>
      <w:r>
        <w:rPr>
          <w:color w:val="auto"/>
        </w:rPr>
        <w:t xml:space="preserve"> </w:t>
      </w:r>
      <w:r>
        <w:rPr>
          <w:color w:val="auto"/>
        </w:rPr>
        <w:object>
          <v:shape id="_x0000_i1026" o:spt="75" alt="eqId9aaef88728704ac5b92d7d235d998ee0" type="#_x0000_t75" style="height:14.25pt;width:24.35pt;" o:ole="t" filled="f" o:preferrelative="t" stroked="f" coordsize="21600,21600">
            <v:path/>
            <v:fill on="f" alignshape="1" focussize="0,0"/>
            <v:stroke on="f"/>
            <v:imagedata r:id="rId12" grayscale="f" bilevel="f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color w:val="auto"/>
        </w:rPr>
        <w:t xml:space="preserve">； </w:t>
      </w:r>
      <w:r>
        <w:rPr>
          <w:color w:val="auto"/>
        </w:rPr>
        <w:object>
          <v:shape id="_x0000_i1027" o:spt="75" alt="eqIdd720c03081be4136b0fa998e7eb5808c" type="#_x0000_t75" style="height:14.25pt;width:20.15pt;" o:ole="t" filled="f" o:preferrelative="t" stroked="f" coordsize="21600,21600">
            <v:path/>
            <v:fill on="f" alignshape="1" focussize="0,0"/>
            <v:stroke on="f"/>
            <v:imagedata r:id="rId14" grayscale="f" bilevel="f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  <w:r>
        <w:rPr>
          <w:rFonts w:ascii="Times New Roman" w:hAnsi="Times New Roman"/>
          <w:color w:val="auto"/>
        </w:rPr>
        <w:t>1</w:t>
      </w:r>
      <w:r>
        <w:rPr>
          <w:rFonts w:hint="eastAsia" w:ascii="Times New Roman" w:hAnsi="Times New Roman"/>
          <w:color w:val="auto"/>
        </w:rPr>
        <w:t>6.</w:t>
      </w:r>
      <w:r>
        <w:rPr>
          <w:rFonts w:ascii="Times New Roman" w:hAnsi="Times New Roman"/>
          <w:color w:val="auto"/>
          <w:u w:val="single"/>
        </w:rPr>
        <w:t xml:space="preserve"> </w:t>
      </w:r>
      <w:r>
        <w:rPr>
          <w:rFonts w:ascii="Times New Roman" w:hAnsi="Times New Roman"/>
          <w:color w:val="auto"/>
          <w:position w:val="-6"/>
        </w:rPr>
        <w:object>
          <v:shape id="_x0000_i1028" o:spt="75" type="#_x0000_t75" style="height:13.8pt;width:25.85pt;" o:ole="t" filled="f" o:preferrelative="t" stroked="f" coordsize="21600,21600">
            <v:path/>
            <v:fill on="f" alignshape="1" focussize="0,0"/>
            <v:stroke on="f"/>
            <v:imagedata r:id="rId16" grayscale="f" bilevel="f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 xml:space="preserve"> </w:t>
      </w:r>
    </w:p>
    <w:p>
      <w:pPr>
        <w:pStyle w:val="6"/>
        <w:spacing w:line="360" w:lineRule="auto"/>
        <w:rPr>
          <w:rFonts w:hint="eastAsia" w:ascii="Times New Roman" w:hAnsi="Times New Roman"/>
          <w:b/>
          <w:color w:val="auto"/>
        </w:rPr>
      </w:pPr>
      <w:r>
        <w:rPr>
          <w:rFonts w:hint="eastAsia" w:ascii="Times New Roman" w:hAnsi="Times New Roman"/>
          <w:b/>
          <w:color w:val="auto"/>
        </w:rPr>
        <w:t>三解答题</w:t>
      </w:r>
    </w:p>
    <w:p>
      <w:pPr>
        <w:pStyle w:val="6"/>
        <w:spacing w:line="360" w:lineRule="auto"/>
        <w:rPr>
          <w:rFonts w:ascii="Times New Roman" w:hAnsi="Times New Roman" w:eastAsia="楷体_GB2312"/>
          <w:color w:val="auto"/>
        </w:rPr>
      </w:pPr>
      <w:r>
        <w:rPr>
          <w:rFonts w:hint="eastAsia" w:ascii="Times New Roman" w:hAnsi="Times New Roman"/>
          <w:color w:val="auto"/>
        </w:rPr>
        <w:t>17.</w:t>
      </w:r>
      <w:r>
        <w:rPr>
          <w:rFonts w:ascii="Times New Roman" w:hAnsi="Times New Roman" w:eastAsia="黑体"/>
          <w:color w:val="auto"/>
        </w:rPr>
        <w:t>解：</w:t>
      </w:r>
      <w:r>
        <w:rPr>
          <w:rFonts w:ascii="Times New Roman" w:hAnsi="Times New Roman" w:eastAsia="楷体_GB2312"/>
          <w:color w:val="auto"/>
        </w:rPr>
        <w:t>(1)若</w:t>
      </w:r>
      <w:r>
        <w:rPr>
          <w:rFonts w:ascii="Times New Roman" w:hAnsi="Times New Roman" w:eastAsia="楷体_GB2312"/>
          <w:i/>
          <w:color w:val="auto"/>
        </w:rPr>
        <w:t>c</w:t>
      </w:r>
      <w:r>
        <w:rPr>
          <w:rFonts w:ascii="Times New Roman" w:hAnsi="Times New Roman" w:eastAsia="楷体_GB2312"/>
          <w:color w:val="auto"/>
        </w:rPr>
        <w:t>＝5，则派甲参加比较合适，理由如下：</w:t>
      </w: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eastAsia="楷体_GB2312" w:cs="Times New Roman"/>
          <w:color w:val="auto"/>
        </w:rPr>
      </w:pPr>
      <w:r>
        <w:rPr>
          <w:rFonts w:ascii="宋体-方正超大字符集" w:hAnsi="宋体-方正超大字符集" w:eastAsia="宋体-方正超大字符集" w:cs="宋体-方正超大字符集"/>
          <w:i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i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i/>
          <w:color w:val="auto"/>
        </w:rPr>
        <w:instrText xml:space="preserve">x\to(x)</w:instrText>
      </w:r>
      <w:r>
        <w:rPr>
          <w:rFonts w:ascii="宋体-方正超大字符集" w:hAnsi="宋体-方正超大字符集" w:eastAsia="宋体-方正超大字符集" w:cs="宋体-方正超大字符集"/>
          <w:i/>
          <w:color w:val="auto"/>
        </w:rPr>
        <w:fldChar w:fldCharType="end"/>
      </w:r>
      <w:r>
        <w:rPr>
          <w:rFonts w:ascii="Times New Roman" w:hAnsi="Times New Roman" w:eastAsia="楷体_GB2312" w:cs="Times New Roman"/>
          <w:color w:val="auto"/>
          <w:vertAlign w:val="subscript"/>
        </w:rPr>
        <w:t>甲</w:t>
      </w:r>
      <w:r>
        <w:rPr>
          <w:rFonts w:ascii="Times New Roman" w:hAnsi="Times New Roman" w:eastAsia="楷体_GB2312" w:cs="Times New Roman"/>
          <w:color w:val="auto"/>
        </w:rPr>
        <w:t>＝</w:t>
      </w:r>
      <w:r>
        <w:rPr>
          <w:rFonts w:ascii="宋体-方正超大字符集" w:hAnsi="宋体-方正超大字符集" w:eastAsia="宋体-方正超大字符集" w:cs="宋体-方正超大字符集"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color w:val="auto"/>
        </w:rPr>
        <w:instrText xml:space="preserve">f(1</w:instrText>
      </w:r>
      <w:r>
        <w:rPr>
          <w:rFonts w:ascii="Times New Roman" w:hAnsi="Times New Roman" w:eastAsia="楷体_GB2312" w:cs="Times New Roman"/>
          <w:i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color w:val="auto"/>
        </w:rPr>
        <w:instrText xml:space="preserve">8)</w:instrText>
      </w:r>
      <w:r>
        <w:rPr>
          <w:rFonts w:ascii="宋体-方正超大字符集" w:hAnsi="宋体-方正超大字符集" w:eastAsia="宋体-方正超大字符集" w:cs="宋体-方正超大字符集"/>
          <w:color w:val="auto"/>
        </w:rPr>
        <w:fldChar w:fldCharType="end"/>
      </w:r>
      <w:r>
        <w:rPr>
          <w:rFonts w:ascii="Times New Roman" w:hAnsi="Times New Roman" w:eastAsia="楷体_GB2312" w:cs="Times New Roman"/>
          <w:color w:val="auto"/>
        </w:rPr>
        <w:t>(70</w:t>
      </w:r>
      <w:r>
        <w:rPr>
          <w:rFonts w:hAnsi="宋体" w:cs="Times New Roman"/>
          <w:color w:val="auto"/>
        </w:rPr>
        <w:t>×</w:t>
      </w:r>
      <w:r>
        <w:rPr>
          <w:rFonts w:ascii="Times New Roman" w:hAnsi="Times New Roman" w:eastAsia="楷体_GB2312" w:cs="Times New Roman"/>
          <w:color w:val="auto"/>
        </w:rPr>
        <w:t>2＋80</w:t>
      </w:r>
      <w:r>
        <w:rPr>
          <w:rFonts w:hAnsi="宋体" w:cs="Times New Roman"/>
          <w:color w:val="auto"/>
        </w:rPr>
        <w:t>×</w:t>
      </w:r>
      <w:r>
        <w:rPr>
          <w:rFonts w:ascii="Times New Roman" w:hAnsi="Times New Roman" w:eastAsia="楷体_GB2312" w:cs="Times New Roman"/>
          <w:color w:val="auto"/>
        </w:rPr>
        <w:t>4＋90</w:t>
      </w:r>
      <w:r>
        <w:rPr>
          <w:rFonts w:hAnsi="宋体" w:cs="Times New Roman"/>
          <w:color w:val="auto"/>
        </w:rPr>
        <w:t>×</w:t>
      </w:r>
      <w:r>
        <w:rPr>
          <w:rFonts w:ascii="Times New Roman" w:hAnsi="Times New Roman" w:eastAsia="楷体_GB2312" w:cs="Times New Roman"/>
          <w:color w:val="auto"/>
        </w:rPr>
        <w:t>2＋9＋8＋8＋4＋2＋1＋5＋3)＝85，</w:t>
      </w:r>
    </w:p>
    <w:p>
      <w:pPr>
        <w:pStyle w:val="3"/>
        <w:snapToGrid w:val="0"/>
        <w:spacing w:line="360" w:lineRule="auto"/>
        <w:ind w:firstLine="420" w:firstLineChars="200"/>
        <w:rPr>
          <w:rFonts w:ascii="Times New Roman" w:hAnsi="Times New Roman" w:eastAsia="楷体_GB2312" w:cs="Times New Roman"/>
          <w:color w:val="auto"/>
        </w:rPr>
      </w:pPr>
      <w:r>
        <w:rPr>
          <w:rFonts w:ascii="宋体-方正超大字符集" w:hAnsi="宋体-方正超大字符集" w:eastAsia="宋体-方正超大字符集" w:cs="宋体-方正超大字符集"/>
          <w:i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i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i/>
          <w:color w:val="auto"/>
        </w:rPr>
        <w:instrText xml:space="preserve">x\to(x)</w:instrText>
      </w:r>
      <w:r>
        <w:rPr>
          <w:rFonts w:ascii="宋体-方正超大字符集" w:hAnsi="宋体-方正超大字符集" w:eastAsia="宋体-方正超大字符集" w:cs="宋体-方正超大字符集"/>
          <w:i/>
          <w:color w:val="auto"/>
        </w:rPr>
        <w:fldChar w:fldCharType="end"/>
      </w:r>
      <w:r>
        <w:rPr>
          <w:rFonts w:ascii="Times New Roman" w:hAnsi="Times New Roman" w:eastAsia="楷体_GB2312" w:cs="Times New Roman"/>
          <w:color w:val="auto"/>
          <w:vertAlign w:val="subscript"/>
        </w:rPr>
        <w:t>乙</w:t>
      </w:r>
      <w:r>
        <w:rPr>
          <w:rFonts w:ascii="Times New Roman" w:hAnsi="Times New Roman" w:eastAsia="楷体_GB2312" w:cs="Times New Roman"/>
          <w:color w:val="auto"/>
        </w:rPr>
        <w:t>＝</w:t>
      </w:r>
      <w:r>
        <w:rPr>
          <w:rFonts w:ascii="宋体-方正超大字符集" w:hAnsi="宋体-方正超大字符集" w:eastAsia="宋体-方正超大字符集" w:cs="宋体-方正超大字符集"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color w:val="auto"/>
        </w:rPr>
        <w:instrText xml:space="preserve">f(1</w:instrText>
      </w:r>
      <w:r>
        <w:rPr>
          <w:rFonts w:ascii="Times New Roman" w:hAnsi="Times New Roman" w:eastAsia="楷体_GB2312" w:cs="Times New Roman"/>
          <w:i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color w:val="auto"/>
        </w:rPr>
        <w:instrText xml:space="preserve">8)</w:instrText>
      </w:r>
      <w:r>
        <w:rPr>
          <w:rFonts w:ascii="宋体-方正超大字符集" w:hAnsi="宋体-方正超大字符集" w:eastAsia="宋体-方正超大字符集" w:cs="宋体-方正超大字符集"/>
          <w:color w:val="auto"/>
        </w:rPr>
        <w:fldChar w:fldCharType="end"/>
      </w:r>
      <w:r>
        <w:rPr>
          <w:rFonts w:ascii="Times New Roman" w:hAnsi="Times New Roman" w:eastAsia="楷体_GB2312" w:cs="Times New Roman"/>
          <w:color w:val="auto"/>
        </w:rPr>
        <w:t>(70</w:t>
      </w:r>
      <w:r>
        <w:rPr>
          <w:rFonts w:hAnsi="宋体" w:cs="Times New Roman"/>
          <w:color w:val="auto"/>
        </w:rPr>
        <w:t>×</w:t>
      </w:r>
      <w:r>
        <w:rPr>
          <w:rFonts w:ascii="Times New Roman" w:hAnsi="Times New Roman" w:eastAsia="楷体_GB2312" w:cs="Times New Roman"/>
          <w:color w:val="auto"/>
        </w:rPr>
        <w:t>1＋80</w:t>
      </w:r>
      <w:r>
        <w:rPr>
          <w:rFonts w:hAnsi="宋体" w:cs="Times New Roman"/>
          <w:color w:val="auto"/>
        </w:rPr>
        <w:t>×</w:t>
      </w:r>
      <w:r>
        <w:rPr>
          <w:rFonts w:ascii="Times New Roman" w:hAnsi="Times New Roman" w:eastAsia="楷体_GB2312" w:cs="Times New Roman"/>
          <w:color w:val="auto"/>
        </w:rPr>
        <w:t>4＋90</w:t>
      </w:r>
      <w:r>
        <w:rPr>
          <w:rFonts w:hAnsi="宋体" w:cs="Times New Roman"/>
          <w:color w:val="auto"/>
        </w:rPr>
        <w:t>×</w:t>
      </w:r>
      <w:r>
        <w:rPr>
          <w:rFonts w:ascii="Times New Roman" w:hAnsi="Times New Roman" w:eastAsia="楷体_GB2312" w:cs="Times New Roman"/>
          <w:color w:val="auto"/>
        </w:rPr>
        <w:t>3＋5＋3＋5＋2＋5)＝85，</w:t>
      </w:r>
    </w:p>
    <w:p>
      <w:pPr>
        <w:pStyle w:val="3"/>
        <w:snapToGrid w:val="0"/>
        <w:spacing w:line="360" w:lineRule="auto"/>
        <w:rPr>
          <w:rFonts w:ascii="Times New Roman" w:hAnsi="Times New Roman" w:eastAsia="楷体_GB2312" w:cs="Times New Roman"/>
          <w:b/>
          <w:bCs/>
          <w:color w:val="auto"/>
        </w:rPr>
      </w:pPr>
      <w:r>
        <w:rPr>
          <w:rFonts w:ascii="Times New Roman" w:hAnsi="Times New Roman" w:eastAsia="楷体_GB2312" w:cs="Times New Roman"/>
          <w:b/>
          <w:bCs/>
          <w:i/>
          <w:color w:val="auto"/>
        </w:rPr>
        <w:t>s</w: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o\al(</w:instrText>
      </w:r>
      <w:r>
        <w:rPr>
          <w:rFonts w:ascii="Times New Roman" w:hAnsi="Times New Roman" w:eastAsia="楷体_GB2312" w:cs="Times New Roman"/>
          <w:b/>
          <w:bCs/>
          <w:color w:val="auto"/>
          <w:vertAlign w:val="superscript"/>
        </w:rPr>
        <w:instrText xml:space="preserve">2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b/>
          <w:bCs/>
          <w:color w:val="auto"/>
          <w:vertAlign w:val="subscript"/>
        </w:rPr>
        <w:instrText xml:space="preserve">甲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</w:rPr>
        <w:t>＝</w: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f(1</w:instrTex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8)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end"/>
      </w:r>
      <w:r>
        <w:rPr>
          <w:rFonts w:ascii="IPAPANNEW" w:hAnsi="IPAPANNEW" w:eastAsia="楷体_GB2312" w:cs="Times New Roman"/>
          <w:b/>
          <w:bCs/>
          <w:color w:val="auto"/>
        </w:rPr>
        <w:t>[(78－85)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＋(79－85)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＋(81－85)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＋(82－85)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＋(84－85)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＋(88－85)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＋(93－85)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＋(95－85)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]</w:t>
      </w:r>
      <w:r>
        <w:rPr>
          <w:rFonts w:ascii="Times New Roman" w:hAnsi="Times New Roman" w:eastAsia="楷体_GB2312" w:cs="Times New Roman"/>
          <w:b/>
          <w:bCs/>
          <w:color w:val="auto"/>
        </w:rPr>
        <w:t>＝35.5，</w:t>
      </w:r>
    </w:p>
    <w:p>
      <w:pPr>
        <w:pStyle w:val="3"/>
        <w:snapToGrid w:val="0"/>
        <w:spacing w:line="360" w:lineRule="auto"/>
        <w:rPr>
          <w:rFonts w:ascii="Times New Roman" w:hAnsi="Times New Roman" w:eastAsia="楷体_GB2312" w:cs="Times New Roman"/>
          <w:b/>
          <w:bCs/>
          <w:color w:val="auto"/>
        </w:rPr>
      </w:pPr>
      <w:r>
        <w:rPr>
          <w:rFonts w:ascii="Times New Roman" w:hAnsi="Times New Roman" w:eastAsia="楷体_GB2312" w:cs="Times New Roman"/>
          <w:b/>
          <w:bCs/>
          <w:i/>
          <w:color w:val="auto"/>
        </w:rPr>
        <w:t>s</w: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o\al(</w:instrText>
      </w:r>
      <w:r>
        <w:rPr>
          <w:rFonts w:ascii="Times New Roman" w:hAnsi="Times New Roman" w:eastAsia="楷体_GB2312" w:cs="Times New Roman"/>
          <w:b/>
          <w:bCs/>
          <w:color w:val="auto"/>
          <w:vertAlign w:val="superscript"/>
        </w:rPr>
        <w:instrText xml:space="preserve">2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b/>
          <w:bCs/>
          <w:color w:val="auto"/>
          <w:vertAlign w:val="subscript"/>
        </w:rPr>
        <w:instrText xml:space="preserve">乙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</w:rPr>
        <w:t>＝</w: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f(1</w:instrTex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8)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end"/>
      </w:r>
      <w:r>
        <w:rPr>
          <w:rFonts w:ascii="IPAPANNEW" w:hAnsi="IPAPANNEW" w:eastAsia="楷体_GB2312" w:cs="Times New Roman"/>
          <w:b/>
          <w:bCs/>
          <w:color w:val="auto"/>
        </w:rPr>
        <w:t>[(75－85)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＋(80－85)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＋(80－85)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＋(83－85)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＋(85－85)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＋(90－85)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＋(92－85)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＋(95－85)</w:t>
      </w:r>
      <w:r>
        <w:rPr>
          <w:rFonts w:ascii="IPAPANNEW" w:hAnsi="IPAPANNEW" w:eastAsia="楷体_GB2312" w:cs="Times New Roman"/>
          <w:b/>
          <w:bCs/>
          <w:color w:val="auto"/>
          <w:vertAlign w:val="superscript"/>
        </w:rPr>
        <w:t>2</w:t>
      </w:r>
      <w:r>
        <w:rPr>
          <w:rFonts w:ascii="IPAPANNEW" w:hAnsi="IPAPANNEW" w:eastAsia="楷体_GB2312" w:cs="Times New Roman"/>
          <w:b/>
          <w:bCs/>
          <w:color w:val="auto"/>
        </w:rPr>
        <w:t>]</w:t>
      </w:r>
      <w:r>
        <w:rPr>
          <w:rFonts w:ascii="Times New Roman" w:hAnsi="Times New Roman" w:eastAsia="楷体_GB2312" w:cs="Times New Roman"/>
          <w:b/>
          <w:bCs/>
          <w:color w:val="auto"/>
        </w:rPr>
        <w:t>＝41.</w:t>
      </w:r>
    </w:p>
    <w:p>
      <w:pPr>
        <w:pStyle w:val="3"/>
        <w:snapToGrid w:val="0"/>
        <w:spacing w:line="360" w:lineRule="auto"/>
        <w:rPr>
          <w:rFonts w:ascii="Times New Roman" w:hAnsi="Times New Roman" w:eastAsia="楷体_GB2312" w:cs="Times New Roman"/>
          <w:b/>
          <w:bCs/>
          <w:color w:val="auto"/>
        </w:rPr>
      </w:pPr>
      <w:r>
        <w:rPr>
          <w:rFonts w:hint="eastAsia" w:hAnsi="宋体" w:eastAsia="楷体_GB2312" w:cs="宋体"/>
          <w:b/>
          <w:bCs/>
          <w:color w:val="auto"/>
        </w:rPr>
        <w:t>∵</w:t>
      </w:r>
      <w:r>
        <w:rPr>
          <w:rFonts w:ascii="宋体-方正超大字符集" w:hAnsi="宋体-方正超大字符集" w:eastAsia="宋体-方正超大字符集" w:cs="宋体-方正超大字符集"/>
          <w:b/>
          <w:bCs/>
          <w:i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i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instrText xml:space="preserve">x\to(x)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i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  <w:vertAlign w:val="subscript"/>
        </w:rPr>
        <w:t>甲</w:t>
      </w:r>
      <w:r>
        <w:rPr>
          <w:rFonts w:ascii="Times New Roman" w:hAnsi="Times New Roman" w:eastAsia="楷体_GB2312" w:cs="Times New Roman"/>
          <w:b/>
          <w:bCs/>
          <w:color w:val="auto"/>
        </w:rPr>
        <w:t>＝</w:t>
      </w:r>
      <w:r>
        <w:rPr>
          <w:rFonts w:ascii="宋体-方正超大字符集" w:hAnsi="宋体-方正超大字符集" w:eastAsia="宋体-方正超大字符集" w:cs="宋体-方正超大字符集"/>
          <w:b/>
          <w:bCs/>
          <w:i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i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instrText xml:space="preserve">x\to(x)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i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  <w:vertAlign w:val="subscript"/>
        </w:rPr>
        <w:t>乙</w:t>
      </w:r>
      <w:r>
        <w:rPr>
          <w:rFonts w:ascii="Times New Roman" w:hAnsi="Times New Roman" w:eastAsia="楷体_GB2312" w:cs="Times New Roman"/>
          <w:b/>
          <w:bCs/>
          <w:color w:val="auto"/>
        </w:rPr>
        <w:t>，</w: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t>s</w: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o\al(</w:instrText>
      </w:r>
      <w:r>
        <w:rPr>
          <w:rFonts w:ascii="Times New Roman" w:hAnsi="Times New Roman" w:eastAsia="楷体_GB2312" w:cs="Times New Roman"/>
          <w:b/>
          <w:bCs/>
          <w:color w:val="auto"/>
          <w:vertAlign w:val="superscript"/>
        </w:rPr>
        <w:instrText xml:space="preserve">2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b/>
          <w:bCs/>
          <w:color w:val="auto"/>
          <w:vertAlign w:val="subscript"/>
        </w:rPr>
        <w:instrText xml:space="preserve">甲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</w:rPr>
        <w:t>&lt;</w: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t>s</w: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o\al(</w:instrText>
      </w:r>
      <w:r>
        <w:rPr>
          <w:rFonts w:ascii="Times New Roman" w:hAnsi="Times New Roman" w:eastAsia="楷体_GB2312" w:cs="Times New Roman"/>
          <w:b/>
          <w:bCs/>
          <w:color w:val="auto"/>
          <w:vertAlign w:val="superscript"/>
        </w:rPr>
        <w:instrText xml:space="preserve">2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b/>
          <w:bCs/>
          <w:color w:val="auto"/>
          <w:vertAlign w:val="subscript"/>
        </w:rPr>
        <w:instrText xml:space="preserve">乙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</w:rPr>
        <w:t>，</w:t>
      </w:r>
    </w:p>
    <w:p>
      <w:pPr>
        <w:pStyle w:val="3"/>
        <w:snapToGrid w:val="0"/>
        <w:spacing w:line="360" w:lineRule="auto"/>
        <w:rPr>
          <w:rFonts w:ascii="Times New Roman" w:hAnsi="Times New Roman" w:eastAsia="楷体_GB2312" w:cs="Times New Roman"/>
          <w:b/>
          <w:bCs/>
          <w:color w:val="auto"/>
        </w:rPr>
      </w:pPr>
      <w:r>
        <w:rPr>
          <w:rFonts w:hint="eastAsia" w:hAnsi="宋体" w:eastAsia="楷体_GB2312" w:cs="宋体"/>
          <w:b/>
          <w:bCs/>
          <w:color w:val="auto"/>
        </w:rPr>
        <w:t>∴</w:t>
      </w:r>
      <w:r>
        <w:rPr>
          <w:rFonts w:ascii="Times New Roman" w:hAnsi="Times New Roman" w:eastAsia="楷体_GB2312" w:cs="Times New Roman"/>
          <w:b/>
          <w:bCs/>
          <w:color w:val="auto"/>
        </w:rPr>
        <w:t>两人的平均成绩相等，但甲的成绩比较稳定，派甲参加比较合适．</w:t>
      </w:r>
    </w:p>
    <w:p>
      <w:pPr>
        <w:pStyle w:val="3"/>
        <w:snapToGrid w:val="0"/>
        <w:spacing w:line="360" w:lineRule="auto"/>
        <w:rPr>
          <w:rFonts w:ascii="Times New Roman" w:hAnsi="Times New Roman" w:eastAsia="楷体_GB2312" w:cs="Times New Roman"/>
          <w:b/>
          <w:bCs/>
          <w:color w:val="auto"/>
        </w:rPr>
      </w:pPr>
      <w:r>
        <w:rPr>
          <w:rFonts w:ascii="Times New Roman" w:hAnsi="Times New Roman" w:eastAsia="楷体_GB2312" w:cs="Times New Roman"/>
          <w:b/>
          <w:bCs/>
          <w:color w:val="auto"/>
        </w:rPr>
        <w:t>(2)若</w:t>
      </w:r>
      <w:r>
        <w:rPr>
          <w:rFonts w:ascii="宋体-方正超大字符集" w:hAnsi="宋体-方正超大字符集" w:eastAsia="宋体-方正超大字符集" w:cs="宋体-方正超大字符集"/>
          <w:b/>
          <w:bCs/>
          <w:i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i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instrText xml:space="preserve">x\to(x)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i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  <w:vertAlign w:val="subscript"/>
        </w:rPr>
        <w:t>乙</w:t>
      </w:r>
      <w:r>
        <w:rPr>
          <w:rFonts w:ascii="Times New Roman" w:hAnsi="Times New Roman" w:eastAsia="楷体_GB2312" w:cs="Times New Roman"/>
          <w:b/>
          <w:bCs/>
          <w:color w:val="auto"/>
        </w:rPr>
        <w:t>&gt;</w:t>
      </w:r>
      <w:r>
        <w:rPr>
          <w:rFonts w:ascii="宋体-方正超大字符集" w:hAnsi="宋体-方正超大字符集" w:eastAsia="宋体-方正超大字符集" w:cs="宋体-方正超大字符集"/>
          <w:b/>
          <w:bCs/>
          <w:i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i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instrText xml:space="preserve">x\to(x)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i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  <w:vertAlign w:val="subscript"/>
        </w:rPr>
        <w:t>甲</w:t>
      </w:r>
      <w:r>
        <w:rPr>
          <w:rFonts w:ascii="Times New Roman" w:hAnsi="Times New Roman" w:eastAsia="楷体_GB2312" w:cs="Times New Roman"/>
          <w:b/>
          <w:bCs/>
          <w:color w:val="auto"/>
        </w:rPr>
        <w:t>，则</w: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f(1</w:instrTex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8)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</w:rPr>
        <w:t>(75＋80</w:t>
      </w:r>
      <w:r>
        <w:rPr>
          <w:rFonts w:hAnsi="宋体" w:cs="Times New Roman"/>
          <w:b/>
          <w:bCs/>
          <w:color w:val="auto"/>
        </w:rPr>
        <w:t>×</w:t>
      </w:r>
      <w:r>
        <w:rPr>
          <w:rFonts w:ascii="Times New Roman" w:hAnsi="Times New Roman" w:eastAsia="楷体_GB2312" w:cs="Times New Roman"/>
          <w:b/>
          <w:bCs/>
          <w:color w:val="auto"/>
        </w:rPr>
        <w:t>4＋90</w:t>
      </w:r>
      <w:r>
        <w:rPr>
          <w:rFonts w:hAnsi="宋体" w:cs="Times New Roman"/>
          <w:b/>
          <w:bCs/>
          <w:color w:val="auto"/>
        </w:rPr>
        <w:t>×</w:t>
      </w:r>
      <w:r>
        <w:rPr>
          <w:rFonts w:ascii="Times New Roman" w:hAnsi="Times New Roman" w:eastAsia="楷体_GB2312" w:cs="Times New Roman"/>
          <w:b/>
          <w:bCs/>
          <w:color w:val="auto"/>
        </w:rPr>
        <w:t>3＋3＋5＋2＋</w: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t>c</w:t>
      </w:r>
      <w:r>
        <w:rPr>
          <w:rFonts w:ascii="Times New Roman" w:hAnsi="Times New Roman" w:eastAsia="楷体_GB2312" w:cs="Times New Roman"/>
          <w:b/>
          <w:bCs/>
          <w:color w:val="auto"/>
        </w:rPr>
        <w:t>)&gt;85，</w:t>
      </w:r>
      <w:r>
        <w:rPr>
          <w:rFonts w:hint="eastAsia" w:hAnsi="宋体" w:eastAsia="楷体_GB2312" w:cs="宋体"/>
          <w:b/>
          <w:bCs/>
          <w:color w:val="auto"/>
        </w:rPr>
        <w:t>∴</w: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t>c</w:t>
      </w:r>
      <w:r>
        <w:rPr>
          <w:rFonts w:ascii="Times New Roman" w:hAnsi="Times New Roman" w:eastAsia="楷体_GB2312" w:cs="Times New Roman"/>
          <w:b/>
          <w:bCs/>
          <w:color w:val="auto"/>
        </w:rPr>
        <w:t>&gt;5，</w:t>
      </w:r>
      <w:r>
        <w:rPr>
          <w:rFonts w:hint="eastAsia" w:hAnsi="宋体" w:eastAsia="楷体_GB2312" w:cs="宋体"/>
          <w:b/>
          <w:bCs/>
          <w:color w:val="auto"/>
        </w:rPr>
        <w:t>∴</w: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t>c</w:t>
      </w:r>
      <w:r>
        <w:rPr>
          <w:rFonts w:ascii="Times New Roman" w:hAnsi="Times New Roman" w:eastAsia="楷体_GB2312" w:cs="Times New Roman"/>
          <w:b/>
          <w:bCs/>
          <w:color w:val="auto"/>
        </w:rPr>
        <w:t>＝6,7,8,9，</w:t>
      </w:r>
    </w:p>
    <w:p>
      <w:pPr>
        <w:pStyle w:val="3"/>
        <w:snapToGrid w:val="0"/>
        <w:spacing w:line="360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eastAsia="楷体_GB2312" w:cs="Times New Roman"/>
          <w:b/>
          <w:bCs/>
          <w:color w:val="auto"/>
        </w:rPr>
        <w:t>又</w: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t>c</w:t>
      </w:r>
      <w:r>
        <w:rPr>
          <w:rFonts w:ascii="Times New Roman" w:hAnsi="Times New Roman" w:eastAsia="楷体_GB2312" w:cs="Times New Roman"/>
          <w:b/>
          <w:bCs/>
          <w:color w:val="auto"/>
        </w:rPr>
        <w:t>的所有可能取值为0,1,2,3,4,5,6,7,8,9，</w:t>
      </w:r>
      <w:r>
        <w:rPr>
          <w:rFonts w:hint="eastAsia" w:hAnsi="宋体" w:eastAsia="楷体_GB2312" w:cs="宋体"/>
          <w:b/>
          <w:bCs/>
          <w:color w:val="auto"/>
        </w:rPr>
        <w:t>∴</w:t>
      </w:r>
      <w:r>
        <w:rPr>
          <w:rFonts w:ascii="Times New Roman" w:hAnsi="Times New Roman" w:eastAsia="楷体_GB2312" w:cs="Times New Roman"/>
          <w:b/>
          <w:bCs/>
          <w:color w:val="auto"/>
        </w:rPr>
        <w:t>乙的平均分高于甲的平均分的概率为</w: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/>
          <w:bCs/>
          <w:color w:val="auto"/>
        </w:rPr>
        <w:instrText xml:space="preserve">eq \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f(2</w:instrText>
      </w:r>
      <w:r>
        <w:rPr>
          <w:rFonts w:ascii="Times New Roman" w:hAnsi="Times New Roman" w:eastAsia="楷体_GB2312" w:cs="Times New Roman"/>
          <w:b/>
          <w:bCs/>
          <w:i/>
          <w:color w:val="auto"/>
        </w:rPr>
        <w:instrText xml:space="preserve">,</w:instrText>
      </w:r>
      <w:r>
        <w:rPr>
          <w:rFonts w:ascii="Times New Roman" w:hAnsi="Times New Roman" w:eastAsia="楷体_GB2312" w:cs="Times New Roman"/>
          <w:b/>
          <w:bCs/>
          <w:color w:val="auto"/>
        </w:rPr>
        <w:instrText xml:space="preserve">5)</w:instrText>
      </w:r>
      <w:r>
        <w:rPr>
          <w:rFonts w:ascii="宋体-方正超大字符集" w:hAnsi="宋体-方正超大字符集" w:eastAsia="宋体-方正超大字符集" w:cs="宋体-方正超大字符集"/>
          <w:b/>
          <w:bCs/>
          <w:color w:val="auto"/>
        </w:rPr>
        <w:fldChar w:fldCharType="end"/>
      </w:r>
      <w:r>
        <w:rPr>
          <w:rFonts w:ascii="Times New Roman" w:hAnsi="Times New Roman" w:eastAsia="楷体_GB2312" w:cs="Times New Roman"/>
          <w:b/>
          <w:bCs/>
          <w:color w:val="auto"/>
        </w:rPr>
        <w:t>.</w:t>
      </w:r>
    </w:p>
    <w:p>
      <w:pPr>
        <w:pStyle w:val="7"/>
        <w:rPr>
          <w:color w:val="auto"/>
        </w:rPr>
      </w:pPr>
      <w:r>
        <w:rPr>
          <w:rFonts w:hint="eastAsia"/>
          <w:color w:val="auto"/>
        </w:rPr>
        <w:t>18．</w:t>
      </w:r>
      <w:r>
        <w:rPr>
          <w:rFonts w:hint="eastAsia"/>
          <w:color w:val="auto"/>
        </w:rPr>
        <w:t>解：1）</w:t>
      </w:r>
      <w:r>
        <w:rPr>
          <w:color w:val="auto"/>
          <w:position w:val="-6"/>
        </w:rPr>
        <w:object>
          <v:shape id="_x0000_i1029" o:spt="75" type="#_x0000_t75" style="height:13.5pt;width:214.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hint="eastAsia"/>
          <w:color w:val="auto"/>
          <w:position w:val="-6"/>
        </w:rPr>
        <w:t>，</w:t>
      </w:r>
      <w:r>
        <w:rPr>
          <w:color w:val="auto"/>
          <w:position w:val="-10"/>
        </w:rPr>
        <w:object>
          <v:shape id="_x0000_i1030" o:spt="75" type="#_x0000_t75" style="height:16.5pt;width:96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hint="eastAsia"/>
          <w:color w:val="auto"/>
          <w:position w:val="-10"/>
        </w:rPr>
        <w:t>，</w:t>
      </w:r>
      <w:r>
        <w:rPr>
          <w:color w:val="auto"/>
          <w:position w:val="-6"/>
        </w:rPr>
        <w:object>
          <v:shape id="_x0000_i1031" o:spt="75" type="#_x0000_t75" style="height:13.5pt;width:97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</w:p>
    <w:p>
      <w:pPr>
        <w:pStyle w:val="7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4903470</wp:posOffset>
            </wp:positionH>
            <wp:positionV relativeFrom="page">
              <wp:posOffset>7668260</wp:posOffset>
            </wp:positionV>
            <wp:extent cx="2188845" cy="1979930"/>
            <wp:effectExtent l="0" t="0" r="1905" b="1270"/>
            <wp:wrapSquare wrapText="bothSides"/>
            <wp:docPr id="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</w:rPr>
        <w:t>频率分布直方图如图：</w:t>
      </w:r>
    </w:p>
    <w:p>
      <w:pPr>
        <w:pStyle w:val="7"/>
        <w:rPr>
          <w:color w:val="auto"/>
        </w:rPr>
      </w:pPr>
      <w:r>
        <w:rPr>
          <w:rFonts w:hint="eastAsia"/>
          <w:color w:val="auto"/>
        </w:rPr>
        <w:t>2）</w:t>
      </w:r>
      <w:r>
        <w:rPr>
          <w:color w:val="auto"/>
          <w:position w:val="-4"/>
        </w:rPr>
        <w:object>
          <v:shape id="_x0000_i1032" o:spt="75" type="#_x0000_t75" style="height:13.5pt;width:25.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color w:val="auto"/>
        </w:rPr>
        <w:t>列联表</w:t>
      </w:r>
      <w:r>
        <w:rPr>
          <w:rFonts w:hint="eastAsia"/>
          <w:color w:val="auto"/>
        </w:rPr>
        <w:t>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757"/>
        <w:gridCol w:w="709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</w:p>
        </w:tc>
        <w:tc>
          <w:tcPr>
            <w:tcW w:w="757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rFonts w:hint="eastAsia"/>
                <w:color w:val="auto"/>
              </w:rPr>
              <w:t>男生/</w:t>
            </w: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rFonts w:hint="eastAsia"/>
                <w:color w:val="auto"/>
              </w:rPr>
              <w:t>女生</w:t>
            </w: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rFonts w:hint="eastAsia"/>
                <w:color w:val="auto"/>
              </w:rPr>
              <w:t>每天平均跑步时间低于</w:t>
            </w:r>
            <w:r>
              <w:rPr>
                <w:color w:val="auto"/>
                <w:position w:val="-6"/>
              </w:rPr>
              <w:object>
                <v:shape id="_x0000_i1033" o:spt="75" type="#_x0000_t75" style="height:13.5pt;width:34.5pt;" o:ole="t" filled="f" o:preferrelative="t" stroked="f" coordsize="21600,21600">
                  <v:path/>
                  <v:fill on="f" focussize="0,0"/>
                  <v:stroke on="f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26">
                  <o:LockedField>false</o:LockedField>
                </o:OLEObject>
              </w:object>
            </w:r>
          </w:p>
        </w:tc>
        <w:tc>
          <w:tcPr>
            <w:tcW w:w="757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  <w:position w:val="-6"/>
              </w:rPr>
              <w:object>
                <v:shape id="_x0000_i1034" o:spt="75" type="#_x0000_t75" style="height:13.5pt;width:16.5pt;" o:ole="t" filled="f" o:preferrelative="t" stroked="f" coordsize="21600,21600">
                  <v:path/>
                  <v:fill on="f" focussize="0,0"/>
                  <v:stroke on="f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8">
                  <o:LockedField>false</o:LockedField>
                </o:OLEObject>
              </w:object>
            </w: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  <w:position w:val="-6"/>
              </w:rPr>
              <w:object>
                <v:shape id="_x0000_i1035" o:spt="75" type="#_x0000_t75" style="height:13.5pt;width:15pt;" o:ole="t" filled="f" o:preferrelative="t" stroked="f" coordsize="21600,21600">
                  <v:path/>
                  <v:fill on="f" focussize="0,0"/>
                  <v:stroke on="f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30">
                  <o:LockedField>false</o:LockedField>
                </o:OLEObject>
              </w:object>
            </w: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  <w:position w:val="-6"/>
              </w:rPr>
              <w:object>
                <v:shape id="_x0000_i1036" o:spt="75" type="#_x0000_t75" style="height:13.5pt;width:15pt;" o:ole="t" filled="f" o:preferrelative="t" stroked="f" coordsize="21600,21600">
                  <v:path/>
                  <v:fill on="f" focussize="0,0"/>
                  <v:stroke on="f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3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rFonts w:hint="eastAsia"/>
                <w:color w:val="auto"/>
              </w:rPr>
              <w:t>每天平均跑步时间不低于</w:t>
            </w:r>
            <w:r>
              <w:rPr>
                <w:color w:val="auto"/>
                <w:position w:val="-6"/>
              </w:rPr>
              <w:object>
                <v:shape id="_x0000_i1037" o:spt="75" type="#_x0000_t75" style="height:13.5pt;width:34.5pt;" o:ole="t" filled="f" o:preferrelative="t" stroked="f" coordsize="21600,21600">
                  <v:path/>
                  <v:fill on="f" focussize="0,0"/>
                  <v:stroke on="f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34">
                  <o:LockedField>false</o:LockedField>
                </o:OLEObject>
              </w:object>
            </w:r>
          </w:p>
        </w:tc>
        <w:tc>
          <w:tcPr>
            <w:tcW w:w="757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  <w:position w:val="-6"/>
              </w:rPr>
              <w:object>
                <v:shape id="_x0000_i1038" o:spt="75" type="#_x0000_t75" style="height:13.5pt;width:19.5pt;" o:ole="t" filled="f" o:preferrelative="t" stroked="f" coordsize="21600,21600">
                  <v:path/>
                  <v:fill on="f" focussize="0,0"/>
                  <v:stroke on="f"/>
                  <v:imagedata r:id="rId37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36">
                  <o:LockedField>false</o:LockedField>
                </o:OLEObject>
              </w:object>
            </w: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  <w:position w:val="-6"/>
              </w:rPr>
              <w:object>
                <v:shape id="_x0000_i1039" o:spt="75" type="#_x0000_t75" style="height:13.5pt;width:15pt;" o:ole="t" filled="f" o:preferrelative="t" stroked="f" coordsize="21600,21600">
                  <v:path/>
                  <v:fill on="f" focussize="0,0"/>
                  <v:stroke on="f"/>
                  <v:imagedata r:id="rId39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8">
                  <o:LockedField>false</o:LockedField>
                </o:OLEObject>
              </w:object>
            </w: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  <w:position w:val="-6"/>
              </w:rPr>
              <w:object>
                <v:shape id="_x0000_i1040" o:spt="75" type="#_x0000_t75" style="height:13.5pt;width:19.5pt;" o:ole="t" filled="f" o:preferrelative="t" stroked="f" coordsize="21600,21600">
                  <v:path/>
                  <v:fill on="f" focussize="0,0"/>
                  <v:stroke on="f"/>
                  <v:imagedata r:id="rId41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4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rFonts w:hint="eastAsia"/>
                <w:color w:val="auto"/>
              </w:rPr>
              <w:t>总计</w:t>
            </w:r>
          </w:p>
        </w:tc>
        <w:tc>
          <w:tcPr>
            <w:tcW w:w="757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  <w:position w:val="-6"/>
              </w:rPr>
              <w:object>
                <v:shape id="_x0000_i1041" o:spt="75" type="#_x0000_t75" style="height:13.5pt;width:19.5pt;" o:ole="t" filled="f" o:preferrelative="t" stroked="f" coordsize="21600,21600">
                  <v:path/>
                  <v:fill on="f" focussize="0,0"/>
                  <v:stroke on="f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42">
                  <o:LockedField>false</o:LockedField>
                </o:OLEObject>
              </w:object>
            </w: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  <w:position w:val="-6"/>
              </w:rPr>
              <w:object>
                <v:shape id="_x0000_i1042" o:spt="75" type="#_x0000_t75" style="height:13.5pt;width:15pt;" o:ole="t" filled="f" o:preferrelative="t" stroked="f" coordsize="21600,21600">
                  <v:path/>
                  <v:fill on="f" focussize="0,0"/>
                  <v:stroke on="f"/>
                  <v:imagedata r:id="rId45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4">
                  <o:LockedField>false</o:LockedField>
                </o:OLEObject>
              </w:object>
            </w:r>
          </w:p>
        </w:tc>
        <w:tc>
          <w:tcPr>
            <w:tcW w:w="709" w:type="dxa"/>
            <w:shd w:val="clear" w:color="auto" w:fill="auto"/>
            <w:noWrap w:val="0"/>
            <w:vAlign w:val="top"/>
          </w:tcPr>
          <w:p>
            <w:pPr>
              <w:pStyle w:val="7"/>
              <w:adjustRightInd w:val="0"/>
              <w:snapToGrid w:val="0"/>
              <w:spacing w:line="240" w:lineRule="atLeast"/>
              <w:rPr>
                <w:color w:val="auto"/>
              </w:rPr>
            </w:pPr>
            <w:r>
              <w:rPr>
                <w:color w:val="auto"/>
                <w:position w:val="-6"/>
              </w:rPr>
              <w:object>
                <v:shape id="_x0000_i1043" o:spt="75" type="#_x0000_t75" style="height:13.5pt;width:22.5pt;" o:ole="t" filled="f" o:preferrelative="t" stroked="f" coordsize="21600,21600">
                  <v:path/>
                  <v:fill on="f" focussize="0,0"/>
                  <v:stroke on="f"/>
                  <v:imagedata r:id="rId47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6">
                  <o:LockedField>false</o:LockedField>
                </o:OLEObject>
              </w:object>
            </w:r>
          </w:p>
        </w:tc>
      </w:tr>
    </w:tbl>
    <w:p>
      <w:pPr>
        <w:pStyle w:val="7"/>
        <w:rPr>
          <w:color w:val="auto"/>
        </w:rPr>
      </w:pPr>
      <w:r>
        <w:rPr>
          <w:rFonts w:hint="eastAsia"/>
          <w:color w:val="auto"/>
        </w:rPr>
        <w:t>所以</w:t>
      </w:r>
      <w:r>
        <w:rPr>
          <w:color w:val="auto"/>
          <w:position w:val="-24"/>
        </w:rPr>
        <w:object>
          <v:shape id="_x0000_i1044" o:spt="75" type="#_x0000_t75" style="height:33pt;width:196.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</w:p>
    <w:p>
      <w:pPr>
        <w:pStyle w:val="7"/>
        <w:rPr>
          <w:color w:val="auto"/>
        </w:rPr>
      </w:pPr>
      <w:r>
        <w:rPr>
          <w:color w:val="auto"/>
        </w:rPr>
        <w:t>又因为</w:t>
      </w:r>
      <w:r>
        <w:rPr>
          <w:color w:val="auto"/>
          <w:position w:val="-6"/>
        </w:rPr>
        <w:object>
          <v:shape id="_x0000_i1045" o:spt="75" type="#_x0000_t75" style="height:13.5pt;width:7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</w:p>
    <w:p>
      <w:pPr>
        <w:pStyle w:val="7"/>
        <w:rPr>
          <w:color w:val="auto"/>
        </w:rPr>
      </w:pPr>
      <w:r>
        <w:rPr>
          <w:rFonts w:hint="eastAsia"/>
          <w:color w:val="auto"/>
        </w:rPr>
        <w:t>所以能在犯错误的概率不超过</w:t>
      </w:r>
      <w:r>
        <w:rPr>
          <w:color w:val="auto"/>
          <w:position w:val="-6"/>
        </w:rPr>
        <w:object>
          <v:shape id="_x0000_i1046" o:spt="75" type="#_x0000_t75" style="height:13.5pt;width:30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/>
          <w:color w:val="auto"/>
        </w:rPr>
        <w:t>的情况下认为该校“学生每天的平均跑步时间不低于</w:t>
      </w:r>
      <w:r>
        <w:rPr>
          <w:color w:val="auto"/>
          <w:position w:val="-6"/>
        </w:rPr>
        <w:object>
          <v:shape id="_x0000_i1047" o:spt="75" type="#_x0000_t75" style="height:13.5pt;width:34.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hint="eastAsia"/>
          <w:color w:val="auto"/>
        </w:rPr>
        <w:t>”与“性别”有关</w:t>
      </w:r>
      <w:r>
        <w:rPr>
          <w:color w:val="auto"/>
        </w:rPr>
        <w:t>．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 w:eastAsia="楷体_GB2312"/>
          <w:bCs/>
          <w:color w:val="auto"/>
        </w:rPr>
        <w:t>19.</w:t>
      </w:r>
      <w:r>
        <w:rPr>
          <w:rFonts w:hint="eastAsia" w:ascii="Times New Roman" w:hAnsi="Times New Roman"/>
          <w:color w:val="auto"/>
        </w:rPr>
        <w:t>解：（1）因为</w:t>
      </w:r>
      <w:r>
        <w:rPr>
          <w:rFonts w:ascii="Times New Roman" w:hAnsi="Times New Roman"/>
          <w:color w:val="auto"/>
          <w:position w:val="-24"/>
        </w:rPr>
        <w:object>
          <v:shape id="_x0000_i1048" o:spt="75" type="#_x0000_t75" style="height:30.75pt;width:119.2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由</w:t>
      </w:r>
      <w:r>
        <w:rPr>
          <w:rFonts w:ascii="Times New Roman" w:hAnsi="Times New Roman"/>
          <w:color w:val="auto"/>
          <w:position w:val="-24"/>
        </w:rPr>
        <w:object>
          <v:shape id="_x0000_i1049" o:spt="75" type="#_x0000_t75" style="height:30.75pt;width:137.2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，得</w:t>
      </w:r>
      <w:r>
        <w:rPr>
          <w:rFonts w:ascii="Times New Roman" w:hAnsi="Times New Roman"/>
          <w:color w:val="auto"/>
          <w:position w:val="-12"/>
        </w:rPr>
        <w:object>
          <v:shape id="_x0000_i1050" o:spt="75" type="#_x0000_t75" style="height:18pt;width:32.2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所以</w:t>
      </w:r>
      <w:r>
        <w:rPr>
          <w:rFonts w:ascii="Times New Roman" w:hAnsi="Times New Roman"/>
          <w:color w:val="auto"/>
          <w:position w:val="-12"/>
        </w:rPr>
        <w:object>
          <v:shape id="_x0000_i1051" o:spt="75" type="#_x0000_t75" style="height:18pt;width:32.2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为函数</w:t>
      </w:r>
      <w:r>
        <w:rPr>
          <w:rFonts w:ascii="Times New Roman" w:hAnsi="Times New Roman"/>
          <w:color w:val="auto"/>
          <w:position w:val="-10"/>
        </w:rPr>
        <w:object>
          <v:shape id="_x0000_i1052" o:spt="75" type="#_x0000_t75" style="height:15.75pt;width:26.2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的极小值点          4分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（2）构造函数</w:t>
      </w:r>
      <w:r>
        <w:rPr>
          <w:rFonts w:ascii="Times New Roman" w:hAnsi="Times New Roman"/>
          <w:color w:val="auto"/>
          <w:position w:val="-24"/>
        </w:rPr>
        <w:object>
          <v:shape id="_x0000_i1053" o:spt="75" type="#_x0000_t75" style="height:30.75pt;width:227.2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当</w:t>
      </w:r>
      <w:r>
        <w:rPr>
          <w:rFonts w:ascii="Times New Roman" w:hAnsi="Times New Roman"/>
          <w:color w:val="auto"/>
          <w:position w:val="-6"/>
        </w:rPr>
        <w:object>
          <v:shape id="_x0000_i1054" o:spt="75" type="#_x0000_t75" style="height:14.25pt;width:30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时，</w:t>
      </w:r>
      <w:r>
        <w:rPr>
          <w:rFonts w:ascii="Times New Roman" w:hAnsi="Times New Roman"/>
          <w:color w:val="auto"/>
          <w:position w:val="-10"/>
        </w:rPr>
        <w:object>
          <v:shape id="_x0000_i1055" o:spt="75" type="#_x0000_t75" style="height:15.75pt;width:42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  <w:r>
        <w:rPr>
          <w:rFonts w:ascii="Times New Roman" w:hAnsi="Times New Roman"/>
          <w:color w:val="auto"/>
          <w:position w:val="-24"/>
        </w:rPr>
        <w:object>
          <v:shape id="_x0000_i1056" o:spt="75" type="#_x0000_t75" style="height:30.75pt;width:57.7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  <w:r>
        <w:rPr>
          <w:rFonts w:ascii="Times New Roman" w:hAnsi="Times New Roman"/>
          <w:color w:val="auto"/>
          <w:position w:val="-24"/>
        </w:rPr>
        <w:object>
          <v:shape id="_x0000_i1057" o:spt="75" type="#_x0000_t75" style="height:30.75pt;width:77.2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所以在</w:t>
      </w:r>
      <w:r>
        <w:rPr>
          <w:rFonts w:ascii="Times New Roman" w:hAnsi="Times New Roman"/>
          <w:color w:val="auto"/>
          <w:position w:val="-10"/>
        </w:rPr>
        <w:object>
          <v:shape id="_x0000_i1058" o:spt="75" type="#_x0000_t75" style="height:15.75pt;width:24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不存在</w:t>
      </w:r>
      <w:r>
        <w:rPr>
          <w:rFonts w:ascii="Times New Roman" w:hAnsi="Times New Roman"/>
          <w:color w:val="auto"/>
          <w:position w:val="-12"/>
        </w:rPr>
        <w:object>
          <v:shape id="_x0000_i1059" o:spt="75" type="#_x0000_t75" style="height:18pt;width:12.7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使得</w:t>
      </w:r>
      <w:r>
        <w:rPr>
          <w:rFonts w:ascii="Times New Roman" w:hAnsi="Times New Roman"/>
          <w:color w:val="auto"/>
          <w:position w:val="-14"/>
        </w:rPr>
        <w:object>
          <v:shape id="_x0000_i1060" o:spt="75" type="#_x0000_t75" style="height:20.25pt;width:111.7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成立．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当</w:t>
      </w:r>
      <w:r>
        <w:rPr>
          <w:rFonts w:ascii="Times New Roman" w:hAnsi="Times New Roman"/>
          <w:color w:val="auto"/>
          <w:position w:val="-6"/>
        </w:rPr>
        <w:object>
          <v:shape id="_x0000_i1061" o:spt="75" type="#_x0000_t75" style="height:14.25pt;width:30.7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时</w:t>
      </w:r>
      <w:r>
        <w:rPr>
          <w:rFonts w:hint="eastAsia" w:ascii="宋体" w:hAnsi="宋体"/>
          <w:color w:val="auto"/>
        </w:rPr>
        <w:t>，</w:t>
      </w:r>
      <w:r>
        <w:rPr>
          <w:rFonts w:ascii="宋体" w:hAnsi="宋体"/>
          <w:color w:val="auto"/>
          <w:position w:val="-24"/>
        </w:rPr>
        <w:object>
          <v:shape id="_x0000_i1062" o:spt="75" type="#_x0000_t75" style="height:33pt;width:219.7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rFonts w:hint="eastAsia" w:ascii="宋体" w:hAnsi="宋体"/>
          <w:color w:val="auto"/>
        </w:rPr>
        <w:t xml:space="preserve">         8</w:t>
      </w:r>
      <w:r>
        <w:rPr>
          <w:rFonts w:hint="eastAsia" w:ascii="Times New Roman" w:hAnsi="Times New Roman"/>
          <w:color w:val="auto"/>
        </w:rPr>
        <w:t>分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因为</w:t>
      </w:r>
      <w:r>
        <w:rPr>
          <w:rFonts w:ascii="Times New Roman" w:hAnsi="Times New Roman"/>
          <w:color w:val="auto"/>
          <w:position w:val="-10"/>
        </w:rPr>
        <w:object>
          <v:shape id="_x0000_i1063" o:spt="75" type="#_x0000_t75" style="height:15.75pt;width:42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，∴</w:t>
      </w:r>
      <w:r>
        <w:rPr>
          <w:rFonts w:ascii="Times New Roman" w:hAnsi="Times New Roman"/>
          <w:color w:val="auto"/>
          <w:position w:val="-6"/>
        </w:rPr>
        <w:object>
          <v:shape id="_x0000_i1064" o:spt="75" type="#_x0000_t75" style="height:14.25pt;width:57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  <w:r>
        <w:rPr>
          <w:rFonts w:ascii="Times New Roman" w:hAnsi="Times New Roman"/>
          <w:color w:val="auto"/>
          <w:position w:val="-6"/>
        </w:rPr>
        <w:object>
          <v:shape id="_x0000_i1065" o:spt="75" type="#_x0000_t75" style="height:15.75pt;width:60.7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，所以</w:t>
      </w:r>
      <w:r>
        <w:rPr>
          <w:rFonts w:ascii="Times New Roman" w:hAnsi="Times New Roman"/>
          <w:color w:val="auto"/>
          <w:position w:val="-10"/>
        </w:rPr>
        <w:object>
          <v:shape id="_x0000_i1066" o:spt="75" type="#_x0000_t75" style="height:15.75pt;width:48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在</w:t>
      </w:r>
      <w:r>
        <w:rPr>
          <w:rFonts w:ascii="Times New Roman" w:hAnsi="Times New Roman"/>
          <w:color w:val="auto"/>
          <w:position w:val="-10"/>
        </w:rPr>
        <w:object>
          <v:shape id="_x0000_i1067" o:spt="75" type="#_x0000_t75" style="height:15.75pt;width:24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恒成立，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故</w:t>
      </w:r>
      <w:r>
        <w:rPr>
          <w:rFonts w:ascii="Times New Roman" w:hAnsi="Times New Roman"/>
          <w:color w:val="auto"/>
          <w:position w:val="-10"/>
        </w:rPr>
        <w:object>
          <v:shape id="_x0000_i1068" o:spt="75" type="#_x0000_t75" style="height:15.75pt;width:27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在</w:t>
      </w:r>
      <w:r>
        <w:rPr>
          <w:rFonts w:ascii="Times New Roman" w:hAnsi="Times New Roman"/>
          <w:color w:val="auto"/>
          <w:position w:val="-10"/>
        </w:rPr>
        <w:object>
          <v:shape id="_x0000_i1069" o:spt="75" type="#_x0000_t75" style="height:15.75pt;width:24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单调递增，</w:t>
      </w:r>
      <w:r>
        <w:rPr>
          <w:rFonts w:ascii="Times New Roman" w:hAnsi="Times New Roman"/>
          <w:color w:val="auto"/>
          <w:position w:val="-24"/>
        </w:rPr>
        <w:object>
          <v:shape id="_x0000_i1070" o:spt="75" type="#_x0000_t75" style="height:30.75pt;width:105.7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所以只需</w:t>
      </w:r>
      <w:r>
        <w:rPr>
          <w:rFonts w:ascii="Times New Roman" w:hAnsi="Times New Roman"/>
          <w:color w:val="auto"/>
          <w:position w:val="-24"/>
        </w:rPr>
        <w:object>
          <v:shape id="_x0000_i1071" o:spt="75" type="#_x0000_t75" style="height:30.75pt;width:7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，解之得</w:t>
      </w:r>
      <w:r>
        <w:rPr>
          <w:rFonts w:ascii="Times New Roman" w:hAnsi="Times New Roman"/>
          <w:color w:val="auto"/>
          <w:position w:val="-24"/>
        </w:rPr>
        <w:object>
          <v:shape id="_x0000_i1072" o:spt="75" type="#_x0000_t75" style="height:30.75pt;width:51.7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4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故</w:t>
      </w:r>
      <w:r>
        <w:rPr>
          <w:rFonts w:ascii="Times New Roman" w:hAnsi="Times New Roman"/>
          <w:color w:val="auto"/>
          <w:position w:val="-6"/>
        </w:rPr>
        <w:object>
          <v:shape id="_x0000_i1073" o:spt="75" type="#_x0000_t75" style="height:11.25pt;width:12.7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6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的取值范围</w:t>
      </w:r>
      <w:r>
        <w:rPr>
          <w:rFonts w:ascii="Times New Roman" w:hAnsi="Times New Roman"/>
          <w:color w:val="auto"/>
          <w:position w:val="-28"/>
        </w:rPr>
        <w:object>
          <v:shape id="_x0000_i1074" o:spt="75" type="#_x0000_t75" style="height:33.75pt;width:63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8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．          12分</w:t>
      </w:r>
    </w:p>
    <w:p>
      <w:pPr>
        <w:spacing w:line="360" w:lineRule="auto"/>
        <w:rPr>
          <w:color w:val="auto"/>
        </w:rPr>
      </w:pPr>
      <w:r>
        <w:rPr>
          <w:rFonts w:hint="eastAsia" w:ascii="Times New Roman" w:hAnsi="Times New Roman" w:eastAsia="楷体_GB2312"/>
          <w:bCs/>
          <w:color w:val="auto"/>
        </w:rPr>
        <w:t>20.</w:t>
      </w:r>
      <w:r>
        <w:rPr>
          <w:rFonts w:hint="eastAsia"/>
          <w:color w:val="auto"/>
        </w:rPr>
        <w:t>解：（1）</w:t>
      </w:r>
      <w:r>
        <w:rPr>
          <w:color w:val="auto"/>
          <w:position w:val="-4"/>
        </w:rPr>
        <w:object>
          <v:shape id="_x0000_i1075" o:spt="75" type="#_x0000_t75" style="height:13.5pt;width:13.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hint="eastAsia"/>
          <w:color w:val="auto"/>
        </w:rPr>
        <w:t>的所有可能取值为0，1，2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color w:val="auto"/>
          <w:position w:val="-30"/>
        </w:rPr>
        <w:object>
          <v:shape id="_x0000_i1076" o:spt="75" type="#_x0000_t75" style="height:36pt;width:99.7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hint="eastAsia"/>
          <w:color w:val="auto"/>
        </w:rPr>
        <w:t>，</w:t>
      </w:r>
      <w:r>
        <w:rPr>
          <w:color w:val="auto"/>
          <w:position w:val="-30"/>
        </w:rPr>
        <w:object>
          <v:shape id="_x0000_i1077" o:spt="75" type="#_x0000_t75" style="height:36pt;width:105.7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hint="eastAsia"/>
          <w:color w:val="auto"/>
        </w:rPr>
        <w:t>，</w:t>
      </w:r>
      <w:r>
        <w:rPr>
          <w:color w:val="auto"/>
          <w:position w:val="-30"/>
        </w:rPr>
        <w:object>
          <v:shape id="_x0000_i1078" o:spt="75" type="#_x0000_t75" style="height:36pt;width:99.7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∴</w:t>
      </w:r>
      <w:r>
        <w:rPr>
          <w:rFonts w:ascii="Times New Roman" w:hAnsi="Times New Roman"/>
          <w:color w:val="auto"/>
          <w:position w:val="-4"/>
        </w:rPr>
        <w:object>
          <v:shape id="_x0000_i1079" o:spt="75" type="#_x0000_t75" style="height:13.5pt;width:13.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的分布列如下：</w:t>
      </w:r>
    </w:p>
    <w:tbl>
      <w:tblPr>
        <w:tblStyle w:val="4"/>
        <w:tblW w:w="45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134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position w:val="-4"/>
              </w:rPr>
              <w:object>
                <v:shape id="_x0000_i1080" o:spt="75" type="#_x0000_t75" style="height:13.5pt;width:13.5pt;" o:ole="t" filled="f" o:preferrelative="t" stroked="f" coordsize="21600,21600">
                  <v:path/>
                  <v:fill on="f" focussize="0,0"/>
                  <v:stroke on="f"/>
                  <v:imagedata r:id="rId121" o:title=""/>
                  <o:lock v:ext="edit" aspectratio="t"/>
                  <w10:wrap type="none"/>
                  <w10:anchorlock/>
                </v:shape>
                <o:OLEObject Type="Embed" ProgID="Equation.DSMT4" ShapeID="_x0000_i1080" DrawAspect="Content" ObjectID="_1468075780" r:id="rId120">
                  <o:LockedField>false</o:LockedField>
                </o:OLEObject>
              </w:object>
            </w:r>
          </w:p>
        </w:tc>
        <w:tc>
          <w:tcPr>
            <w:tcW w:w="11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hint="eastAsia" w:ascii="Times New Roman" w:hAnsi="Times New Roman"/>
                <w:color w:val="auto"/>
              </w:rPr>
              <w:t>0</w:t>
            </w:r>
          </w:p>
        </w:tc>
        <w:tc>
          <w:tcPr>
            <w:tcW w:w="11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hint="eastAsia"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hint="eastAsia" w:ascii="Times New Roman" w:hAnsi="Times New Roman"/>
                <w:color w:val="auto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position w:val="-4"/>
              </w:rPr>
              <w:object>
                <v:shape id="_x0000_i1081" o:spt="75" type="#_x0000_t75" style="height:13.5pt;width:12pt;" o:ole="t" filled="f" o:preferrelative="t" stroked="f" coordsize="21600,21600">
                  <v:path/>
                  <v:fill on="f" focussize="0,0"/>
                  <v:stroke on="f"/>
                  <v:imagedata r:id="rId123" o:title=""/>
                  <o:lock v:ext="edit" aspectratio="t"/>
                  <w10:wrap type="none"/>
                  <w10:anchorlock/>
                </v:shape>
                <o:OLEObject Type="Embed" ProgID="Equation.DSMT4" ShapeID="_x0000_i1081" DrawAspect="Content" ObjectID="_1468075781" r:id="rId122">
                  <o:LockedField>false</o:LockedField>
                </o:OLEObject>
              </w:object>
            </w:r>
          </w:p>
        </w:tc>
        <w:tc>
          <w:tcPr>
            <w:tcW w:w="11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position w:val="-24"/>
              </w:rPr>
              <w:object>
                <v:shape id="_x0000_i1082" o:spt="75" type="#_x0000_t75" style="height:30.75pt;width:12pt;" o:ole="t" filled="f" o:preferrelative="t" stroked="f" coordsize="21600,21600">
                  <v:path/>
                  <v:fill on="f" focussize="0,0"/>
                  <v:stroke on="f"/>
                  <v:imagedata r:id="rId125" o:title=""/>
                  <o:lock v:ext="edit" aspectratio="t"/>
                  <w10:wrap type="none"/>
                  <w10:anchorlock/>
                </v:shape>
                <o:OLEObject Type="Embed" ProgID="Equation.DSMT4" ShapeID="_x0000_i1082" DrawAspect="Content" ObjectID="_1468075782" r:id="rId124">
                  <o:LockedField>false</o:LockedField>
                </o:OLEObject>
              </w:object>
            </w:r>
          </w:p>
        </w:tc>
        <w:tc>
          <w:tcPr>
            <w:tcW w:w="11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position w:val="-24"/>
              </w:rPr>
              <w:object>
                <v:shape id="_x0000_i1083" o:spt="75" type="#_x0000_t75" style="height:30.75pt;width:11.25pt;" o:ole="t" filled="f" o:preferrelative="t" stroked="f" coordsize="21600,21600">
                  <v:path/>
                  <v:fill on="f" focussize="0,0"/>
                  <v:stroke on="f"/>
                  <v:imagedata r:id="rId127" o:title=""/>
                  <o:lock v:ext="edit" aspectratio="t"/>
                  <w10:wrap type="none"/>
                  <w10:anchorlock/>
                </v:shape>
                <o:OLEObject Type="Embed" ProgID="Equation.DSMT4" ShapeID="_x0000_i1083" DrawAspect="Content" ObjectID="_1468075783" r:id="rId126">
                  <o:LockedField>false</o:LockedField>
                </o:OLEObject>
              </w:object>
            </w:r>
          </w:p>
        </w:tc>
        <w:tc>
          <w:tcPr>
            <w:tcW w:w="1134" w:type="dxa"/>
            <w:shd w:val="clear" w:color="auto" w:fill="auto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position w:val="-24"/>
              </w:rPr>
              <w:object>
                <v:shape id="_x0000_i1084" o:spt="75" type="#_x0000_t75" style="height:30.75pt;width:12pt;" o:ole="t" filled="f" o:preferrelative="t" stroked="f" coordsize="21600,21600">
                  <v:path/>
                  <v:fill on="f" focussize="0,0"/>
                  <v:stroke on="f"/>
                  <v:imagedata r:id="rId129" o:title=""/>
                  <o:lock v:ext="edit" aspectratio="t"/>
                  <w10:wrap type="none"/>
                  <w10:anchorlock/>
                </v:shape>
                <o:OLEObject Type="Embed" ProgID="Equation.DSMT4" ShapeID="_x0000_i1084" DrawAspect="Content" ObjectID="_1468075784" r:id="rId128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  <w:position w:val="-24"/>
        </w:rPr>
        <w:object>
          <v:shape id="_x0000_i1085" o:spt="75" type="#_x0000_t75" style="height:30.75pt;width:149.2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．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（2）该训练方式无效的情况有：10中1人800米跑达到优秀、10中0人800米跑达到优秀，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所以</w:t>
      </w:r>
      <w:r>
        <w:rPr>
          <w:rFonts w:ascii="Times New Roman" w:hAnsi="Times New Roman"/>
          <w:color w:val="auto"/>
          <w:position w:val="-28"/>
        </w:rPr>
        <w:object>
          <v:shape id="_x0000_i1086" o:spt="75" type="#_x0000_t75" style="height:36.75pt;width:272.2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．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21.</w:t>
      </w:r>
      <w:r>
        <w:rPr>
          <w:rFonts w:hint="eastAsia" w:ascii="Times New Roman" w:hAnsi="Times New Roman"/>
          <w:color w:val="auto"/>
        </w:rPr>
        <w:t>【解析】（1）由已知数据和参考数据得</w:t>
      </w:r>
    </w:p>
    <w:p>
      <w:pPr>
        <w:spacing w:line="360" w:lineRule="auto"/>
        <w:rPr>
          <w:color w:val="auto"/>
        </w:rPr>
      </w:pPr>
      <w:r>
        <w:rPr>
          <w:color w:val="auto"/>
          <w:position w:val="-24"/>
        </w:rPr>
        <w:object>
          <v:shape id="_x0000_i1087" o:spt="75" type="#_x0000_t75" style="height:30.75pt;width:105.7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4">
            <o:LockedField>false</o:LockedField>
          </o:OLEObject>
        </w:object>
      </w:r>
      <w:r>
        <w:rPr>
          <w:rFonts w:hint="eastAsia"/>
          <w:color w:val="auto"/>
        </w:rPr>
        <w:t>，</w:t>
      </w:r>
      <w:r>
        <w:rPr>
          <w:color w:val="auto"/>
          <w:position w:val="-24"/>
        </w:rPr>
        <w:object>
          <v:shape id="_x0000_i1088" o:spt="75" type="#_x0000_t75" style="height:30.75pt;width:128.2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6">
            <o:LockedField>false</o:LockedField>
          </o:OLEObject>
        </w:object>
      </w:r>
      <w:r>
        <w:rPr>
          <w:rFonts w:hint="eastAsia"/>
          <w:color w:val="auto"/>
        </w:rPr>
        <w:t>，</w:t>
      </w:r>
    </w:p>
    <w:p>
      <w:pPr>
        <w:spacing w:line="360" w:lineRule="auto"/>
        <w:rPr>
          <w:color w:val="auto"/>
        </w:rPr>
      </w:pPr>
      <w:r>
        <w:rPr>
          <w:color w:val="auto"/>
          <w:position w:val="-28"/>
        </w:rPr>
        <w:object>
          <v:shape id="_x0000_i1089" o:spt="75" type="#_x0000_t75" style="height:33.75pt;width:117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  <w:r>
        <w:rPr>
          <w:rFonts w:hint="eastAsia"/>
          <w:color w:val="auto"/>
        </w:rPr>
        <w:t>，</w:t>
      </w:r>
      <w:r>
        <w:rPr>
          <w:color w:val="auto"/>
          <w:position w:val="-30"/>
        </w:rPr>
        <w:object>
          <v:shape id="_x0000_i1090" o:spt="75" type="#_x0000_t75" style="height:38.25pt;width:171.7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Fonts w:hint="eastAsia"/>
          <w:color w:val="auto"/>
        </w:rPr>
        <w:t>，</w:t>
      </w:r>
    </w:p>
    <w:p>
      <w:pPr>
        <w:spacing w:line="360" w:lineRule="auto"/>
        <w:rPr>
          <w:color w:val="auto"/>
        </w:rPr>
      </w:pPr>
      <w:r>
        <w:rPr>
          <w:color w:val="auto"/>
          <w:position w:val="-24"/>
        </w:rPr>
        <w:object>
          <v:shape id="_x0000_i1091" o:spt="75" type="#_x0000_t75" style="height:30.75pt;width:107.2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因为</w:t>
      </w:r>
      <w:r>
        <w:rPr>
          <w:color w:val="auto"/>
          <w:position w:val="-10"/>
        </w:rPr>
        <w:object>
          <v:shape id="_x0000_i1092" o:spt="75" type="#_x0000_t75" style="height:12.75pt;width:11.2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4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与</w:t>
      </w:r>
      <w:r>
        <w:rPr>
          <w:color w:val="auto"/>
          <w:position w:val="-6"/>
        </w:rPr>
        <w:object>
          <v:shape id="_x0000_i1093" o:spt="75" type="#_x0000_t75" style="height:11.25pt;width:9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的相关系数近似为0.998，说明</w:t>
      </w:r>
      <w:r>
        <w:rPr>
          <w:color w:val="auto"/>
          <w:position w:val="-10"/>
        </w:rPr>
        <w:object>
          <v:shape id="_x0000_i1094" o:spt="75" type="#_x0000_t75" style="height:12.75pt;width:11.2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与</w:t>
      </w:r>
      <w:r>
        <w:rPr>
          <w:color w:val="auto"/>
          <w:position w:val="-6"/>
        </w:rPr>
        <w:object>
          <v:shape id="_x0000_i1095" o:spt="75" type="#_x0000_t75" style="height:11.25pt;width:9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的线性相关程度相当高，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从而可以用线性回归模型拟合</w:t>
      </w:r>
      <w:r>
        <w:rPr>
          <w:color w:val="auto"/>
          <w:position w:val="-10"/>
        </w:rPr>
        <w:object>
          <v:shape id="_x0000_i1096" o:spt="75" type="#_x0000_t75" style="height:12.75pt;width:11.2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与</w:t>
      </w:r>
      <w:r>
        <w:rPr>
          <w:color w:val="auto"/>
          <w:position w:val="-6"/>
        </w:rPr>
        <w:object>
          <v:shape id="_x0000_i1097" o:spt="75" type="#_x0000_t75" style="height:11.25pt;width:9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的关系.</w:t>
      </w:r>
    </w:p>
    <w:p>
      <w:pPr>
        <w:spacing w:line="360" w:lineRule="auto"/>
        <w:rPr>
          <w:color w:val="auto"/>
        </w:rPr>
      </w:pPr>
      <w:r>
        <w:rPr>
          <w:rFonts w:hint="eastAsia" w:ascii="Times New Roman" w:hAnsi="Times New Roman"/>
          <w:color w:val="auto"/>
        </w:rPr>
        <w:t>（2）</w:t>
      </w:r>
      <w:r>
        <w:rPr>
          <w:color w:val="auto"/>
          <w:position w:val="-60"/>
        </w:rPr>
        <w:object>
          <v:shape id="_x0000_i1098" o:spt="75" type="#_x0000_t75" style="height:66pt;width:162.7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2">
            <o:LockedField>false</o:LockedField>
          </o:OLEObject>
        </w:object>
      </w:r>
      <w:r>
        <w:rPr>
          <w:rFonts w:hint="eastAsia"/>
          <w:color w:val="auto"/>
        </w:rPr>
        <w:t>，</w:t>
      </w:r>
    </w:p>
    <w:p>
      <w:pPr>
        <w:spacing w:line="360" w:lineRule="auto"/>
        <w:rPr>
          <w:color w:val="auto"/>
        </w:rPr>
      </w:pPr>
      <w:r>
        <w:rPr>
          <w:color w:val="auto"/>
          <w:position w:val="-10"/>
        </w:rPr>
        <w:object>
          <v:shape id="_x0000_i1099" o:spt="75" type="#_x0000_t75" style="height:20.25pt;width:149.2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360" w:lineRule="auto"/>
        <w:rPr>
          <w:color w:val="auto"/>
        </w:rPr>
      </w:pPr>
      <w:r>
        <w:rPr>
          <w:rFonts w:hint="eastAsia" w:ascii="Times New Roman" w:hAnsi="Times New Roman"/>
          <w:color w:val="auto"/>
        </w:rPr>
        <w:t>所以回归方程为</w:t>
      </w:r>
      <w:r>
        <w:rPr>
          <w:color w:val="auto"/>
          <w:position w:val="-10"/>
        </w:rPr>
        <w:object>
          <v:shape id="_x0000_i1100" o:spt="75" type="#_x0000_t75" style="height:15.75pt;width:68.2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  <w:r>
        <w:rPr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（3）当</w:t>
      </w:r>
      <w:r>
        <w:rPr>
          <w:color w:val="auto"/>
          <w:position w:val="-6"/>
        </w:rPr>
        <w:object>
          <v:shape id="_x0000_i1101" o:spt="75" type="#_x0000_t75" style="height:14.25pt;width:27.7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时，</w:t>
      </w:r>
      <w:r>
        <w:rPr>
          <w:color w:val="auto"/>
          <w:position w:val="-10"/>
        </w:rPr>
        <w:object>
          <v:shape id="_x0000_i1102" o:spt="75" type="#_x0000_t75" style="height:15.75pt;width:138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当</w:t>
      </w:r>
      <w:r>
        <w:rPr>
          <w:color w:val="auto"/>
          <w:position w:val="-6"/>
        </w:rPr>
        <w:object>
          <v:shape id="_x0000_i1103" o:spt="75" type="#_x0000_t75" style="height:14.25pt;width:33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2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时，</w:t>
      </w:r>
      <w:r>
        <w:rPr>
          <w:color w:val="auto"/>
          <w:position w:val="-10"/>
        </w:rPr>
        <w:object>
          <v:shape id="_x0000_i1104" o:spt="75" type="#_x0000_t75" style="height:15.75pt;width:147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  <w:r>
        <w:rPr>
          <w:rFonts w:hint="eastAsia"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所以，到2025年沙漠治理面积可突破100万亩.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  <w:color w:val="auto"/>
        </w:rPr>
        <w:t>22.</w:t>
      </w:r>
      <w:r>
        <w:rPr>
          <w:rFonts w:ascii="Times New Roman" w:hAnsi="Times New Roman"/>
          <w:color w:val="auto"/>
        </w:rPr>
        <w:t>解：（1）当</w:t>
      </w:r>
      <w:r>
        <w:rPr>
          <w:rFonts w:ascii="Times New Roman" w:hAnsi="Times New Roman"/>
          <w:color w:val="auto"/>
          <w:position w:val="-24"/>
        </w:rPr>
        <w:object>
          <v:shape id="_x0000_i1105" o:spt="75" type="#_x0000_t75" style="height:31.2pt;width:30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  <w:r>
        <w:rPr>
          <w:rFonts w:ascii="Times New Roman" w:hAnsi="Times New Roman"/>
          <w:color w:val="auto"/>
        </w:rPr>
        <w:t>时，</w:t>
      </w:r>
      <w:r>
        <w:rPr>
          <w:rFonts w:ascii="Times New Roman" w:hAnsi="Times New Roman"/>
          <w:color w:val="auto"/>
          <w:position w:val="-24"/>
        </w:rPr>
        <w:object>
          <v:shape id="_x0000_i1106" o:spt="75" type="#_x0000_t75" style="height:31.2pt;width:10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rFonts w:ascii="Times New Roman" w:hAnsi="Times New Roman"/>
          <w:color w:val="auto"/>
        </w:rPr>
        <w:t>，</w:t>
      </w:r>
      <w:r>
        <w:rPr>
          <w:rFonts w:ascii="Times New Roman" w:hAnsi="Times New Roman"/>
          <w:color w:val="auto"/>
          <w:position w:val="-24"/>
        </w:rPr>
        <w:object>
          <v:shape id="_x0000_i1107" o:spt="75" type="#_x0000_t75" style="height:33pt;width:139.2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0">
            <o:LockedField>false</o:LockedField>
          </o:OLEObject>
        </w:object>
      </w:r>
      <w:r>
        <w:rPr>
          <w:rFonts w:ascii="Times New Roman" w:hAnsi="Times New Roman"/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因为</w:t>
      </w:r>
      <w:r>
        <w:rPr>
          <w:rFonts w:ascii="Times New Roman" w:hAnsi="Times New Roman"/>
          <w:color w:val="auto"/>
          <w:position w:val="-14"/>
        </w:rPr>
        <w:object>
          <v:shape id="_x0000_i1108" o:spt="75" type="#_x0000_t75" style="height:19.8pt;width:45pt;" o:ole="t" filled="f" o:preferrelative="t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2">
            <o:LockedField>false</o:LockedField>
          </o:OLEObject>
        </w:object>
      </w:r>
      <w:r>
        <w:rPr>
          <w:rFonts w:ascii="Times New Roman" w:hAnsi="Times New Roman"/>
          <w:color w:val="auto"/>
        </w:rPr>
        <w:t>，</w:t>
      </w:r>
      <w:r>
        <w:rPr>
          <w:rFonts w:ascii="Times New Roman" w:hAnsi="Times New Roman"/>
          <w:color w:val="auto"/>
          <w:position w:val="-24"/>
        </w:rPr>
        <w:object>
          <v:shape id="_x0000_i1109" o:spt="75" type="#_x0000_t75" style="height:31.2pt;width:55.2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所以所求切线方程为</w:t>
      </w:r>
      <w:r>
        <w:rPr>
          <w:rFonts w:ascii="Times New Roman" w:hAnsi="Times New Roman"/>
          <w:color w:val="auto"/>
          <w:position w:val="-24"/>
        </w:rPr>
        <w:object>
          <v:shape id="_x0000_i1110" o:spt="75" type="#_x0000_t75" style="height:31.2pt;width:46.8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6">
            <o:LockedField>false</o:LockedField>
          </o:OLEObject>
        </w:object>
      </w:r>
      <w:r>
        <w:rPr>
          <w:rFonts w:ascii="Times New Roman" w:hAnsi="Times New Roman"/>
          <w:color w:val="auto"/>
        </w:rPr>
        <w:t>，即</w:t>
      </w:r>
      <w:r>
        <w:rPr>
          <w:rFonts w:ascii="Times New Roman" w:hAnsi="Times New Roman"/>
          <w:color w:val="auto"/>
          <w:position w:val="-10"/>
        </w:rPr>
        <w:object>
          <v:shape id="_x0000_i1111" o:spt="75" type="#_x0000_t75" style="height:16.2pt;width:73.2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8">
            <o:LockedField>false</o:LockedField>
          </o:OLEObject>
        </w:object>
      </w:r>
      <w:r>
        <w:rPr>
          <w:rFonts w:ascii="Times New Roman" w:hAnsi="Times New Roman"/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（2）因为</w:t>
      </w:r>
      <w:r>
        <w:rPr>
          <w:rFonts w:ascii="Times New Roman" w:hAnsi="Times New Roman"/>
          <w:color w:val="auto"/>
          <w:position w:val="-24"/>
        </w:rPr>
        <w:object>
          <v:shape id="_x0000_i1112" o:spt="75" type="#_x0000_t75" style="height:33pt;width:108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0">
            <o:LockedField>false</o:LockedField>
          </o:OLEObject>
        </w:object>
      </w:r>
      <w:r>
        <w:rPr>
          <w:rFonts w:ascii="Times New Roman" w:hAnsi="Times New Roman"/>
          <w:color w:val="auto"/>
        </w:rPr>
        <w:t>，所以</w:t>
      </w:r>
      <w:r>
        <w:rPr>
          <w:rFonts w:ascii="Times New Roman" w:hAnsi="Times New Roman"/>
          <w:color w:val="auto"/>
          <w:position w:val="-12"/>
        </w:rPr>
        <w:object>
          <v:shape id="_x0000_i1113" o:spt="75" type="#_x0000_t75" style="height:18pt;width:12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2">
            <o:LockedField>false</o:LockedField>
          </o:OLEObject>
        </w:object>
      </w:r>
      <w:r>
        <w:rPr>
          <w:rFonts w:ascii="Times New Roman" w:hAnsi="Times New Roman"/>
          <w:color w:val="auto"/>
        </w:rPr>
        <w:t>，</w:t>
      </w:r>
      <w:r>
        <w:rPr>
          <w:rFonts w:ascii="Times New Roman" w:hAnsi="Times New Roman"/>
          <w:color w:val="auto"/>
          <w:position w:val="-12"/>
        </w:rPr>
        <w:object>
          <v:shape id="_x0000_i1114" o:spt="75" type="#_x0000_t75" style="height:18pt;width:13.2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4">
            <o:LockedField>false</o:LockedField>
          </o:OLEObject>
        </w:object>
      </w:r>
      <w:r>
        <w:rPr>
          <w:rFonts w:ascii="Times New Roman" w:hAnsi="Times New Roman"/>
          <w:color w:val="auto"/>
        </w:rPr>
        <w:t>是方程</w:t>
      </w:r>
      <w:r>
        <w:rPr>
          <w:rFonts w:ascii="Times New Roman" w:hAnsi="Times New Roman"/>
          <w:color w:val="auto"/>
          <w:position w:val="-6"/>
        </w:rPr>
        <w:object>
          <v:shape id="_x0000_i1115" o:spt="75" type="#_x0000_t75" style="height:16.2pt;width:84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6">
            <o:LockedField>false</o:LockedField>
          </o:OLEObject>
        </w:object>
      </w:r>
      <w:r>
        <w:rPr>
          <w:rFonts w:ascii="Times New Roman" w:hAnsi="Times New Roman"/>
          <w:color w:val="auto"/>
        </w:rPr>
        <w:t>的两个正根.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令</w:t>
      </w:r>
      <w:r>
        <w:rPr>
          <w:rFonts w:ascii="Times New Roman" w:hAnsi="Times New Roman"/>
          <w:color w:val="auto"/>
          <w:position w:val="-14"/>
        </w:rPr>
        <w:object>
          <v:shape id="_x0000_i1116" o:spt="75" type="#_x0000_t75" style="height:19.8pt;width:103.2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8">
            <o:LockedField>false</o:LockedField>
          </o:OLEObject>
        </w:object>
      </w:r>
      <w:r>
        <w:rPr>
          <w:rFonts w:ascii="Times New Roman" w:hAnsi="Times New Roman"/>
          <w:color w:val="auto"/>
        </w:rPr>
        <w:t>，则</w:t>
      </w:r>
      <w:r>
        <w:rPr>
          <w:rFonts w:ascii="Times New Roman" w:hAnsi="Times New Roman"/>
          <w:color w:val="auto"/>
          <w:position w:val="-52"/>
        </w:rPr>
        <w:object>
          <v:shape id="_x0000_i1117" o:spt="75" type="#_x0000_t75" style="height:58.2pt;width:91.2pt;" o:ole="t" filled="f" o:preferrelative="t" stroked="f" coordsize="21600,21600">
            <v:path/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0">
            <o:LockedField>false</o:LockedField>
          </o:OLEObject>
        </w:object>
      </w:r>
      <w:r>
        <w:rPr>
          <w:rFonts w:ascii="Times New Roman" w:hAnsi="Times New Roman"/>
          <w:color w:val="auto"/>
        </w:rPr>
        <w:t>，解得</w:t>
      </w:r>
      <w:r>
        <w:rPr>
          <w:rFonts w:ascii="Times New Roman" w:hAnsi="Times New Roman"/>
          <w:color w:val="auto"/>
          <w:position w:val="-6"/>
        </w:rPr>
        <w:object>
          <v:shape id="_x0000_i1118" o:spt="75" type="#_x0000_t75" style="height:13.8pt;width:28.2pt;" o:ole="t" filled="f" o:preferrelative="t" stroked="f" coordsize="21600,21600">
            <v:path/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2">
            <o:LockedField>false</o:LockedField>
          </o:OLEObject>
        </w:object>
      </w:r>
      <w:r>
        <w:rPr>
          <w:rFonts w:ascii="Times New Roman" w:hAnsi="Times New Roman"/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因为</w:t>
      </w:r>
      <w:r>
        <w:rPr>
          <w:rFonts w:ascii="Times New Roman" w:hAnsi="Times New Roman"/>
          <w:color w:val="auto"/>
          <w:position w:val="-12"/>
        </w:rPr>
        <w:object>
          <v:shape id="_x0000_i1119" o:spt="75" type="#_x0000_t75" style="height:18pt;width:90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4">
            <o:LockedField>false</o:LockedField>
          </o:OLEObject>
        </w:object>
      </w:r>
      <w:r>
        <w:rPr>
          <w:rFonts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所以</w:t>
      </w:r>
      <w:r>
        <w:rPr>
          <w:rFonts w:ascii="Times New Roman" w:hAnsi="Times New Roman"/>
          <w:color w:val="auto"/>
          <w:position w:val="-28"/>
        </w:rPr>
        <w:object>
          <v:shape id="_x0000_i1120" o:spt="75" type="#_x0000_t75" style="height:34.2pt;width:315pt;" o:ole="t" filled="f" o:preferrelative="t" stroked="f" coordsize="21600,21600">
            <v:path/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6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  <w:position w:val="-30"/>
        </w:rPr>
        <w:object>
          <v:shape id="_x0000_i1121" o:spt="75" type="#_x0000_t75" style="height:34.2pt;width:118.8pt;" o:ole="t" filled="f" o:preferrelative="t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8">
            <o:LockedField>false</o:LockedField>
          </o:OLEObject>
        </w:object>
      </w:r>
      <w:r>
        <w:rPr>
          <w:rFonts w:ascii="Times New Roman" w:hAnsi="Times New Roman"/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由</w:t>
      </w:r>
      <w:r>
        <w:rPr>
          <w:rFonts w:ascii="Times New Roman" w:hAnsi="Times New Roman"/>
          <w:color w:val="auto"/>
          <w:position w:val="-16"/>
        </w:rPr>
        <w:object>
          <v:shape id="_x0000_i1122" o:spt="75" type="#_x0000_t75" style="height:22.2pt;width:133.8pt;" o:ole="t" filled="f" o:preferrelative="t" stroked="f" coordsize="21600,21600">
            <v:path/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0">
            <o:LockedField>false</o:LockedField>
          </o:OLEObject>
        </w:object>
      </w:r>
      <w:r>
        <w:rPr>
          <w:rFonts w:ascii="Times New Roman" w:hAnsi="Times New Roman"/>
          <w:color w:val="auto"/>
        </w:rPr>
        <w:t>，可得</w:t>
      </w:r>
      <w:r>
        <w:rPr>
          <w:rFonts w:ascii="Times New Roman" w:hAnsi="Times New Roman"/>
          <w:color w:val="auto"/>
          <w:position w:val="-30"/>
        </w:rPr>
        <w:object>
          <v:shape id="_x0000_i1123" o:spt="75" type="#_x0000_t75" style="height:34.8pt;width:297pt;" o:ole="t" filled="f" o:preferrelative="t" stroked="f" coordsize="21600,21600">
            <v:path/>
            <v:fill on="f" focussize="0,0"/>
            <v:stroke on="f"/>
            <v:imagedata r:id="rId20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2">
            <o:LockedField>false</o:LockedField>
          </o:OLEObject>
        </w:object>
      </w:r>
      <w:r>
        <w:rPr>
          <w:rFonts w:ascii="Times New Roman" w:hAnsi="Times New Roman"/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因为</w:t>
      </w:r>
      <w:r>
        <w:rPr>
          <w:rFonts w:ascii="Times New Roman" w:hAnsi="Times New Roman"/>
          <w:color w:val="auto"/>
          <w:position w:val="-12"/>
        </w:rPr>
        <w:object>
          <v:shape id="_x0000_i1124" o:spt="75" type="#_x0000_t75" style="height:18pt;width:40.8pt;" o:ole="t" filled="f" o:preferrelative="t" stroked="f" coordsize="21600,21600">
            <v:path/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4">
            <o:LockedField>false</o:LockedField>
          </o:OLEObject>
        </w:object>
      </w:r>
      <w:r>
        <w:rPr>
          <w:rFonts w:ascii="Times New Roman" w:hAnsi="Times New Roman"/>
          <w:color w:val="auto"/>
        </w:rPr>
        <w:t>，所以</w:t>
      </w:r>
      <w:r>
        <w:rPr>
          <w:rFonts w:ascii="Times New Roman" w:hAnsi="Times New Roman"/>
          <w:color w:val="auto"/>
          <w:position w:val="-32"/>
        </w:rPr>
        <w:object>
          <v:shape id="_x0000_i1125" o:spt="75" type="#_x0000_t75" style="height:37.8pt;width:139.8pt;" o:ole="t" filled="f" o:preferrelative="t" stroked="f" coordsize="21600,21600">
            <v:path/>
            <v:fill on="f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6">
            <o:LockedField>false</o:LockedField>
          </o:OLEObject>
        </w:object>
      </w:r>
      <w:r>
        <w:rPr>
          <w:rFonts w:ascii="Times New Roman" w:hAnsi="Times New Roman"/>
          <w:color w:val="auto"/>
        </w:rPr>
        <w:t>，即</w:t>
      </w:r>
      <w:r>
        <w:rPr>
          <w:rFonts w:ascii="Times New Roman" w:hAnsi="Times New Roman"/>
          <w:color w:val="auto"/>
          <w:position w:val="-32"/>
        </w:rPr>
        <w:object>
          <v:shape id="_x0000_i1126" o:spt="75" type="#_x0000_t75" style="height:37.8pt;width:139.8pt;" o:ole="t" filled="f" o:preferrelative="t" stroked="f" coordsize="21600,21600">
            <v:path/>
            <v:fill on="f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8">
            <o:LockedField>false</o:LockedField>
          </o:OLEObject>
        </w:object>
      </w:r>
      <w:r>
        <w:rPr>
          <w:rFonts w:ascii="Times New Roman" w:hAnsi="Times New Roman"/>
          <w:color w:val="auto"/>
        </w:rPr>
        <w:t>恒成立.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令</w:t>
      </w:r>
      <w:r>
        <w:rPr>
          <w:rFonts w:ascii="Times New Roman" w:hAnsi="Times New Roman"/>
          <w:color w:val="auto"/>
          <w:position w:val="-30"/>
        </w:rPr>
        <w:object>
          <v:shape id="_x0000_i1127" o:spt="75" type="#_x0000_t75" style="height:34.2pt;width:31.8pt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0">
            <o:LockedField>false</o:LockedField>
          </o:OLEObject>
        </w:object>
      </w:r>
      <w:r>
        <w:rPr>
          <w:rFonts w:ascii="Times New Roman" w:hAnsi="Times New Roman"/>
          <w:color w:val="auto"/>
        </w:rPr>
        <w:t>，因为</w:t>
      </w:r>
      <w:r>
        <w:rPr>
          <w:rFonts w:ascii="Times New Roman" w:hAnsi="Times New Roman"/>
          <w:color w:val="auto"/>
          <w:position w:val="-12"/>
        </w:rPr>
        <w:object>
          <v:shape id="_x0000_i1128" o:spt="75" type="#_x0000_t75" style="height:19.2pt;width:43.8pt;" o:ole="t" filled="f" o:preferrelative="t" stroked="f" coordsize="21600,21600">
            <v:path/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2">
            <o:LockedField>false</o:LockedField>
          </o:OLEObject>
        </w:object>
      </w:r>
      <w:r>
        <w:rPr>
          <w:rFonts w:ascii="Times New Roman" w:hAnsi="Times New Roman"/>
          <w:color w:val="auto"/>
        </w:rPr>
        <w:t>，所以</w:t>
      </w:r>
      <w:r>
        <w:rPr>
          <w:rFonts w:ascii="Times New Roman" w:hAnsi="Times New Roman"/>
          <w:color w:val="auto"/>
          <w:position w:val="-6"/>
        </w:rPr>
        <w:object>
          <v:shape id="_x0000_i1129" o:spt="75" type="#_x0000_t75" style="height:16.2pt;width:28.8pt;" o:ole="t" filled="f" o:preferrelative="t" stroked="f" coordsize="21600,21600">
            <v:path/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4">
            <o:LockedField>false</o:LockedField>
          </o:OLEObject>
        </w:object>
      </w:r>
      <w:r>
        <w:rPr>
          <w:rFonts w:ascii="Times New Roman" w:hAnsi="Times New Roman"/>
          <w:color w:val="auto"/>
        </w:rPr>
        <w:t>，则</w:t>
      </w:r>
      <w:r>
        <w:rPr>
          <w:rFonts w:ascii="Times New Roman" w:hAnsi="Times New Roman"/>
          <w:color w:val="auto"/>
          <w:position w:val="-28"/>
        </w:rPr>
        <w:object>
          <v:shape id="_x0000_i1130" o:spt="75" type="#_x0000_t75" style="height:34.2pt;width:115.8pt;" o:ole="t" filled="f" o:preferrelative="t" stroked="f" coordsize="21600,21600">
            <v:path/>
            <v:fill on="f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6">
            <o:LockedField>false</o:LockedField>
          </o:OLEObject>
        </w:object>
      </w:r>
      <w:r>
        <w:rPr>
          <w:rFonts w:ascii="Times New Roman" w:hAnsi="Times New Roman"/>
          <w:color w:val="auto"/>
        </w:rPr>
        <w:t>，整理得</w:t>
      </w:r>
      <w:r>
        <w:rPr>
          <w:rFonts w:ascii="Times New Roman" w:hAnsi="Times New Roman"/>
          <w:color w:val="auto"/>
          <w:position w:val="-54"/>
        </w:rPr>
        <w:object>
          <v:shape id="_x0000_i1131" o:spt="75" type="#_x0000_t75" style="height:46.2pt;width:99pt;" o:ole="t" filled="f" o:preferrelative="t" stroked="f" coordsize="21600,21600">
            <v:path/>
            <v:fill on="f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8">
            <o:LockedField>false</o:LockedField>
          </o:OLEObject>
        </w:object>
      </w:r>
      <w:r>
        <w:rPr>
          <w:rFonts w:ascii="Times New Roman" w:hAnsi="Times New Roman"/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令</w:t>
      </w:r>
      <w:r>
        <w:rPr>
          <w:rFonts w:ascii="Times New Roman" w:hAnsi="Times New Roman"/>
          <w:color w:val="auto"/>
          <w:position w:val="-24"/>
        </w:rPr>
        <w:object>
          <v:shape id="_x0000_i1132" o:spt="75" type="#_x0000_t75" style="height:31.2pt;width:61.2pt;" o:ole="t" filled="f" o:preferrelative="t" stroked="f" coordsize="21600,21600">
            <v:path/>
            <v:fill on="f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0">
            <o:LockedField>false</o:LockedField>
          </o:OLEObject>
        </w:object>
      </w:r>
      <w:r>
        <w:rPr>
          <w:rFonts w:ascii="Times New Roman" w:hAnsi="Times New Roman"/>
          <w:color w:val="auto"/>
        </w:rPr>
        <w:t>，</w:t>
      </w:r>
      <w:r>
        <w:rPr>
          <w:rFonts w:ascii="Times New Roman" w:hAnsi="Times New Roman"/>
          <w:color w:val="auto"/>
          <w:position w:val="-6"/>
        </w:rPr>
        <w:object>
          <v:shape id="_x0000_i1133" o:spt="75" type="#_x0000_t75" style="height:16.2pt;width:28.8pt;" o:ole="t" filled="f" o:preferrelative="t" stroked="f" coordsize="21600,21600">
            <v:path/>
            <v:fill on="f" focussize="0,0"/>
            <v:stroke on="f"/>
            <v:imagedata r:id="rId223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2">
            <o:LockedField>false</o:LockedField>
          </o:OLEObject>
        </w:object>
      </w:r>
      <w:r>
        <w:rPr>
          <w:rFonts w:ascii="Times New Roman" w:hAnsi="Times New Roman"/>
          <w:color w:val="auto"/>
        </w:rPr>
        <w:t>，则</w:t>
      </w:r>
      <w:r>
        <w:rPr>
          <w:rFonts w:ascii="Times New Roman" w:hAnsi="Times New Roman"/>
          <w:color w:val="auto"/>
          <w:position w:val="-42"/>
        </w:rPr>
        <w:object>
          <v:shape id="_x0000_i1134" o:spt="75" type="#_x0000_t75" style="height:45pt;width:277.8pt;" o:ole="t" filled="f" o:preferrelative="t" stroked="f" coordsize="21600,21600">
            <v:path/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4">
            <o:LockedField>false</o:LockedField>
          </o:OLEObject>
        </w:object>
      </w:r>
      <w:r>
        <w:rPr>
          <w:rFonts w:ascii="Times New Roman" w:hAnsi="Times New Roman"/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所以</w:t>
      </w:r>
      <w:r>
        <w:rPr>
          <w:rFonts w:ascii="Times New Roman" w:hAnsi="Times New Roman"/>
          <w:color w:val="auto"/>
          <w:position w:val="-14"/>
        </w:rPr>
        <w:object>
          <v:shape id="_x0000_i1135" o:spt="75" type="#_x0000_t75" style="height:19.8pt;width:24pt;" o:ole="t" filled="f" o:preferrelative="t" stroked="f" coordsize="21600,21600">
            <v:path/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6">
            <o:LockedField>false</o:LockedField>
          </o:OLEObject>
        </w:object>
      </w:r>
      <w:r>
        <w:rPr>
          <w:rFonts w:ascii="Times New Roman" w:hAnsi="Times New Roman"/>
          <w:color w:val="auto"/>
        </w:rPr>
        <w:t>在</w:t>
      </w:r>
      <w:r>
        <w:rPr>
          <w:rFonts w:ascii="Times New Roman" w:hAnsi="Times New Roman"/>
          <w:color w:val="auto"/>
          <w:position w:val="-16"/>
        </w:rPr>
        <w:object>
          <v:shape id="_x0000_i1136" o:spt="75" type="#_x0000_t75" style="height:22.2pt;width:43.2pt;" o:ole="t" filled="f" o:preferrelative="t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8">
            <o:LockedField>false</o:LockedField>
          </o:OLEObject>
        </w:object>
      </w:r>
      <w:r>
        <w:rPr>
          <w:rFonts w:ascii="Times New Roman" w:hAnsi="Times New Roman"/>
          <w:color w:val="auto"/>
        </w:rPr>
        <w:t>上单调递减，所以</w:t>
      </w:r>
      <w:r>
        <w:rPr>
          <w:rFonts w:ascii="Times New Roman" w:hAnsi="Times New Roman"/>
          <w:color w:val="auto"/>
          <w:position w:val="-24"/>
        </w:rPr>
        <w:object>
          <v:shape id="_x0000_i1137" o:spt="75" type="#_x0000_t75" style="height:33pt;width:102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0">
            <o:LockedField>false</o:LockedField>
          </o:OLEObject>
        </w:object>
      </w:r>
      <w:r>
        <w:rPr>
          <w:rFonts w:ascii="Times New Roman" w:hAnsi="Times New Roman"/>
          <w:color w:val="auto"/>
        </w:rPr>
        <w:t>.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由</w:t>
      </w:r>
      <w:r>
        <w:rPr>
          <w:rFonts w:ascii="Times New Roman" w:hAnsi="Times New Roman"/>
          <w:color w:val="auto"/>
          <w:position w:val="-24"/>
        </w:rPr>
        <w:object>
          <v:shape id="_x0000_i1138" o:spt="75" type="#_x0000_t75" style="height:33pt;width:66pt;" o:ole="t" filled="f" o:preferrelative="t" stroked="f" coordsize="21600,21600">
            <v:path/>
            <v:fill on="f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2">
            <o:LockedField>false</o:LockedField>
          </o:OLEObject>
        </w:object>
      </w:r>
      <w:r>
        <w:rPr>
          <w:rFonts w:ascii="Times New Roman" w:hAnsi="Times New Roman"/>
          <w:color w:val="auto"/>
        </w:rPr>
        <w:t>，解得</w:t>
      </w:r>
      <w:r>
        <w:rPr>
          <w:rFonts w:ascii="Times New Roman" w:hAnsi="Times New Roman"/>
          <w:color w:val="auto"/>
          <w:position w:val="-36"/>
        </w:rPr>
        <w:object>
          <v:shape id="_x0000_i1139" o:spt="75" type="#_x0000_t75" style="height:39pt;width:139.2pt;" o:ole="t" filled="f" o:preferrelative="t" stroked="f" coordsize="21600,21600">
            <v:path/>
            <v:fill on="f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4">
            <o:LockedField>false</o:LockedField>
          </o:OLEObject>
        </w:object>
      </w:r>
      <w:r>
        <w:rPr>
          <w:rFonts w:ascii="Times New Roman" w:hAnsi="Times New Roman"/>
          <w:color w:val="auto"/>
        </w:rPr>
        <w:t>，</w:t>
      </w:r>
    </w:p>
    <w:p>
      <w:pPr>
        <w:spacing w:line="36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故</w:t>
      </w:r>
      <w:r>
        <w:rPr>
          <w:rFonts w:ascii="Times New Roman" w:hAnsi="Times New Roman"/>
          <w:color w:val="auto"/>
          <w:position w:val="-6"/>
        </w:rPr>
        <w:object>
          <v:shape id="_x0000_i1140" o:spt="75" type="#_x0000_t75" style="height:13.8pt;width:10.2pt;" o:ole="t" filled="f" o:preferrelative="t" stroked="f" coordsize="21600,21600">
            <v:path/>
            <v:fill on="f" focussize="0,0"/>
            <v:stroke on="f"/>
            <v:imagedata r:id="rId237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6">
            <o:LockedField>false</o:LockedField>
          </o:OLEObject>
        </w:object>
      </w:r>
      <w:r>
        <w:rPr>
          <w:rFonts w:ascii="Times New Roman" w:hAnsi="Times New Roman"/>
          <w:color w:val="auto"/>
        </w:rPr>
        <w:t>的取值范围是</w:t>
      </w:r>
      <w:r>
        <w:rPr>
          <w:rFonts w:ascii="Times New Roman" w:hAnsi="Times New Roman"/>
          <w:color w:val="auto"/>
          <w:position w:val="-38"/>
        </w:rPr>
        <w:object>
          <v:shape id="_x0000_i1141" o:spt="75" type="#_x0000_t75" style="height:43.8pt;width:97.2pt;" o:ole="t" filled="f" o:preferrelative="t" stroked="f" coordsize="21600,21600">
            <v:path/>
            <v:fill on="f" focussize="0,0"/>
            <v:stroke on="f"/>
            <v:imagedata r:id="rId239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8">
            <o:LockedField>false</o:LockedField>
          </o:OLEObject>
        </w:object>
      </w:r>
      <w:r>
        <w:rPr>
          <w:rFonts w:ascii="Times New Roman" w:hAnsi="Times New Roman"/>
          <w:color w:val="auto"/>
        </w:rPr>
        <w:t>.</w:t>
      </w:r>
    </w:p>
    <w:p>
      <w:pPr>
        <w:rPr>
          <w:color w:val="auto"/>
        </w:rPr>
      </w:pPr>
    </w:p>
    <w:p>
      <w:pPr>
        <w:rPr>
          <w:color w:val="auto"/>
        </w:rPr>
      </w:pPr>
    </w:p>
    <w:sectPr>
      <w:headerReference r:id="rId3" w:type="firs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IPAPANNEW">
    <w:altName w:val="Segoe UI"/>
    <w:panose1 w:val="02000500070000020004"/>
    <w:charset w:val="00"/>
    <w:family w:val="auto"/>
    <w:pitch w:val="default"/>
    <w:sig w:usb0="00000000" w:usb1="00000000" w:usb2="00000021" w:usb3="00000000" w:csb0="00000197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28600"/>
          <wp:effectExtent l="0" t="0" r="0" b="0"/>
          <wp:wrapNone/>
          <wp:docPr id="100006" name="图片 100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图片 10000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5F0A6C"/>
    <w:rsid w:val="007E028D"/>
    <w:rsid w:val="31CF60D2"/>
    <w:rsid w:val="445F0A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customStyle="1" w:styleId="6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">
    <w:name w:val="样式4"/>
    <w:basedOn w:val="1"/>
    <w:qFormat/>
    <w:uiPriority w:val="0"/>
    <w:pPr>
      <w:tabs>
        <w:tab w:val="left" w:pos="2415"/>
        <w:tab w:val="left" w:pos="4830"/>
        <w:tab w:val="left" w:pos="7245"/>
      </w:tabs>
      <w:spacing w:line="360" w:lineRule="auto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1.wmf"/><Relationship Id="rId98" Type="http://schemas.openxmlformats.org/officeDocument/2006/relationships/oleObject" Target="embeddings/oleObject45.bin"/><Relationship Id="rId97" Type="http://schemas.openxmlformats.org/officeDocument/2006/relationships/image" Target="media/image50.wmf"/><Relationship Id="rId96" Type="http://schemas.openxmlformats.org/officeDocument/2006/relationships/oleObject" Target="embeddings/oleObject44.bin"/><Relationship Id="rId95" Type="http://schemas.openxmlformats.org/officeDocument/2006/relationships/image" Target="media/image49.wmf"/><Relationship Id="rId94" Type="http://schemas.openxmlformats.org/officeDocument/2006/relationships/oleObject" Target="embeddings/oleObject43.bin"/><Relationship Id="rId93" Type="http://schemas.openxmlformats.org/officeDocument/2006/relationships/image" Target="media/image48.wmf"/><Relationship Id="rId92" Type="http://schemas.openxmlformats.org/officeDocument/2006/relationships/oleObject" Target="embeddings/oleObject42.bin"/><Relationship Id="rId91" Type="http://schemas.openxmlformats.org/officeDocument/2006/relationships/image" Target="media/image47.wmf"/><Relationship Id="rId90" Type="http://schemas.openxmlformats.org/officeDocument/2006/relationships/oleObject" Target="embeddings/oleObject41.bin"/><Relationship Id="rId9" Type="http://schemas.openxmlformats.org/officeDocument/2006/relationships/oleObject" Target="embeddings/oleObject1.bin"/><Relationship Id="rId89" Type="http://schemas.openxmlformats.org/officeDocument/2006/relationships/image" Target="media/image46.wmf"/><Relationship Id="rId88" Type="http://schemas.openxmlformats.org/officeDocument/2006/relationships/oleObject" Target="embeddings/oleObject40.bin"/><Relationship Id="rId87" Type="http://schemas.openxmlformats.org/officeDocument/2006/relationships/image" Target="media/image45.wmf"/><Relationship Id="rId86" Type="http://schemas.openxmlformats.org/officeDocument/2006/relationships/oleObject" Target="embeddings/oleObject39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8.bin"/><Relationship Id="rId83" Type="http://schemas.openxmlformats.org/officeDocument/2006/relationships/image" Target="media/image43.wmf"/><Relationship Id="rId82" Type="http://schemas.openxmlformats.org/officeDocument/2006/relationships/oleObject" Target="embeddings/oleObject37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6.bin"/><Relationship Id="rId8" Type="http://schemas.openxmlformats.org/officeDocument/2006/relationships/image" Target="media/image5.jpeg"/><Relationship Id="rId79" Type="http://schemas.openxmlformats.org/officeDocument/2006/relationships/image" Target="media/image41.wmf"/><Relationship Id="rId78" Type="http://schemas.openxmlformats.org/officeDocument/2006/relationships/oleObject" Target="embeddings/oleObject35.bin"/><Relationship Id="rId77" Type="http://schemas.openxmlformats.org/officeDocument/2006/relationships/image" Target="media/image40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9.wmf"/><Relationship Id="rId74" Type="http://schemas.openxmlformats.org/officeDocument/2006/relationships/oleObject" Target="embeddings/oleObject33.bin"/><Relationship Id="rId73" Type="http://schemas.openxmlformats.org/officeDocument/2006/relationships/image" Target="media/image38.wmf"/><Relationship Id="rId72" Type="http://schemas.openxmlformats.org/officeDocument/2006/relationships/oleObject" Target="embeddings/oleObject32.bin"/><Relationship Id="rId71" Type="http://schemas.openxmlformats.org/officeDocument/2006/relationships/image" Target="media/image37.wmf"/><Relationship Id="rId70" Type="http://schemas.openxmlformats.org/officeDocument/2006/relationships/oleObject" Target="embeddings/oleObject31.bin"/><Relationship Id="rId7" Type="http://schemas.openxmlformats.org/officeDocument/2006/relationships/image" Target="media/image4.jpeg"/><Relationship Id="rId69" Type="http://schemas.openxmlformats.org/officeDocument/2006/relationships/image" Target="media/image36.wmf"/><Relationship Id="rId68" Type="http://schemas.openxmlformats.org/officeDocument/2006/relationships/oleObject" Target="embeddings/oleObject30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9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8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7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6.bin"/><Relationship Id="rId6" Type="http://schemas.openxmlformats.org/officeDocument/2006/relationships/image" Target="media/image3.jpeg"/><Relationship Id="rId59" Type="http://schemas.openxmlformats.org/officeDocument/2006/relationships/image" Target="media/image31.wmf"/><Relationship Id="rId58" Type="http://schemas.openxmlformats.org/officeDocument/2006/relationships/oleObject" Target="embeddings/oleObject25.bin"/><Relationship Id="rId57" Type="http://schemas.openxmlformats.org/officeDocument/2006/relationships/image" Target="media/image30.wmf"/><Relationship Id="rId56" Type="http://schemas.openxmlformats.org/officeDocument/2006/relationships/oleObject" Target="embeddings/oleObject24.bin"/><Relationship Id="rId55" Type="http://schemas.openxmlformats.org/officeDocument/2006/relationships/image" Target="media/image29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8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7.wmf"/><Relationship Id="rId50" Type="http://schemas.openxmlformats.org/officeDocument/2006/relationships/oleObject" Target="embeddings/oleObject21.bin"/><Relationship Id="rId5" Type="http://schemas.openxmlformats.org/officeDocument/2006/relationships/image" Target="media/image2.png"/><Relationship Id="rId49" Type="http://schemas.openxmlformats.org/officeDocument/2006/relationships/image" Target="media/image26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5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4.wmf"/><Relationship Id="rId44" Type="http://schemas.openxmlformats.org/officeDocument/2006/relationships/oleObject" Target="embeddings/oleObject18.bin"/><Relationship Id="rId43" Type="http://schemas.openxmlformats.org/officeDocument/2006/relationships/image" Target="media/image23.wmf"/><Relationship Id="rId42" Type="http://schemas.openxmlformats.org/officeDocument/2006/relationships/oleObject" Target="embeddings/oleObject17.bin"/><Relationship Id="rId41" Type="http://schemas.openxmlformats.org/officeDocument/2006/relationships/image" Target="media/image22.wmf"/><Relationship Id="rId40" Type="http://schemas.openxmlformats.org/officeDocument/2006/relationships/oleObject" Target="embeddings/oleObject16.bin"/><Relationship Id="rId4" Type="http://schemas.openxmlformats.org/officeDocument/2006/relationships/theme" Target="theme/theme1.xml"/><Relationship Id="rId39" Type="http://schemas.openxmlformats.org/officeDocument/2006/relationships/image" Target="media/image21.wmf"/><Relationship Id="rId38" Type="http://schemas.openxmlformats.org/officeDocument/2006/relationships/oleObject" Target="embeddings/oleObject15.bin"/><Relationship Id="rId37" Type="http://schemas.openxmlformats.org/officeDocument/2006/relationships/image" Target="media/image20.wmf"/><Relationship Id="rId36" Type="http://schemas.openxmlformats.org/officeDocument/2006/relationships/oleObject" Target="embeddings/oleObject14.bin"/><Relationship Id="rId35" Type="http://schemas.openxmlformats.org/officeDocument/2006/relationships/image" Target="media/image19.wmf"/><Relationship Id="rId34" Type="http://schemas.openxmlformats.org/officeDocument/2006/relationships/oleObject" Target="embeddings/oleObject13.bin"/><Relationship Id="rId33" Type="http://schemas.openxmlformats.org/officeDocument/2006/relationships/image" Target="media/image18.wmf"/><Relationship Id="rId32" Type="http://schemas.openxmlformats.org/officeDocument/2006/relationships/oleObject" Target="embeddings/oleObject12.bin"/><Relationship Id="rId31" Type="http://schemas.openxmlformats.org/officeDocument/2006/relationships/image" Target="media/image17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" Type="http://schemas.openxmlformats.org/officeDocument/2006/relationships/image" Target="media/image16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5.wmf"/><Relationship Id="rId26" Type="http://schemas.openxmlformats.org/officeDocument/2006/relationships/oleObject" Target="embeddings/oleObject9.bin"/><Relationship Id="rId25" Type="http://schemas.openxmlformats.org/officeDocument/2006/relationships/image" Target="media/image14.wmf"/><Relationship Id="rId241" Type="http://schemas.openxmlformats.org/officeDocument/2006/relationships/fontTable" Target="fontTable.xml"/><Relationship Id="rId240" Type="http://schemas.openxmlformats.org/officeDocument/2006/relationships/customXml" Target="../customXml/item1.xml"/><Relationship Id="rId24" Type="http://schemas.openxmlformats.org/officeDocument/2006/relationships/oleObject" Target="embeddings/oleObject8.bin"/><Relationship Id="rId239" Type="http://schemas.openxmlformats.org/officeDocument/2006/relationships/image" Target="media/image119.wmf"/><Relationship Id="rId238" Type="http://schemas.openxmlformats.org/officeDocument/2006/relationships/oleObject" Target="embeddings/oleObject117.bin"/><Relationship Id="rId237" Type="http://schemas.openxmlformats.org/officeDocument/2006/relationships/image" Target="media/image118.wmf"/><Relationship Id="rId236" Type="http://schemas.openxmlformats.org/officeDocument/2006/relationships/oleObject" Target="embeddings/oleObject116.bin"/><Relationship Id="rId235" Type="http://schemas.openxmlformats.org/officeDocument/2006/relationships/image" Target="media/image117.wmf"/><Relationship Id="rId234" Type="http://schemas.openxmlformats.org/officeDocument/2006/relationships/oleObject" Target="embeddings/oleObject115.bin"/><Relationship Id="rId233" Type="http://schemas.openxmlformats.org/officeDocument/2006/relationships/image" Target="media/image116.wmf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5.wmf"/><Relationship Id="rId230" Type="http://schemas.openxmlformats.org/officeDocument/2006/relationships/oleObject" Target="embeddings/oleObject113.bin"/><Relationship Id="rId23" Type="http://schemas.openxmlformats.org/officeDocument/2006/relationships/image" Target="media/image13.png"/><Relationship Id="rId229" Type="http://schemas.openxmlformats.org/officeDocument/2006/relationships/image" Target="media/image114.wmf"/><Relationship Id="rId228" Type="http://schemas.openxmlformats.org/officeDocument/2006/relationships/oleObject" Target="embeddings/oleObject112.bin"/><Relationship Id="rId227" Type="http://schemas.openxmlformats.org/officeDocument/2006/relationships/image" Target="media/image113.wmf"/><Relationship Id="rId226" Type="http://schemas.openxmlformats.org/officeDocument/2006/relationships/oleObject" Target="embeddings/oleObject111.bin"/><Relationship Id="rId225" Type="http://schemas.openxmlformats.org/officeDocument/2006/relationships/image" Target="media/image112.wmf"/><Relationship Id="rId224" Type="http://schemas.openxmlformats.org/officeDocument/2006/relationships/oleObject" Target="embeddings/oleObject110.bin"/><Relationship Id="rId223" Type="http://schemas.openxmlformats.org/officeDocument/2006/relationships/image" Target="media/image111.wmf"/><Relationship Id="rId222" Type="http://schemas.openxmlformats.org/officeDocument/2006/relationships/oleObject" Target="embeddings/oleObject109.bin"/><Relationship Id="rId221" Type="http://schemas.openxmlformats.org/officeDocument/2006/relationships/image" Target="media/image110.wmf"/><Relationship Id="rId220" Type="http://schemas.openxmlformats.org/officeDocument/2006/relationships/oleObject" Target="embeddings/oleObject108.bin"/><Relationship Id="rId22" Type="http://schemas.openxmlformats.org/officeDocument/2006/relationships/image" Target="media/image12.wmf"/><Relationship Id="rId219" Type="http://schemas.openxmlformats.org/officeDocument/2006/relationships/image" Target="media/image109.wmf"/><Relationship Id="rId218" Type="http://schemas.openxmlformats.org/officeDocument/2006/relationships/oleObject" Target="embeddings/oleObject107.bin"/><Relationship Id="rId217" Type="http://schemas.openxmlformats.org/officeDocument/2006/relationships/image" Target="media/image108.wmf"/><Relationship Id="rId216" Type="http://schemas.openxmlformats.org/officeDocument/2006/relationships/oleObject" Target="embeddings/oleObject106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105.bin"/><Relationship Id="rId213" Type="http://schemas.openxmlformats.org/officeDocument/2006/relationships/image" Target="media/image106.wmf"/><Relationship Id="rId212" Type="http://schemas.openxmlformats.org/officeDocument/2006/relationships/oleObject" Target="embeddings/oleObject104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103.bin"/><Relationship Id="rId21" Type="http://schemas.openxmlformats.org/officeDocument/2006/relationships/oleObject" Target="embeddings/oleObject7.bin"/><Relationship Id="rId209" Type="http://schemas.openxmlformats.org/officeDocument/2006/relationships/image" Target="media/image104.wmf"/><Relationship Id="rId208" Type="http://schemas.openxmlformats.org/officeDocument/2006/relationships/oleObject" Target="embeddings/oleObject102.bin"/><Relationship Id="rId207" Type="http://schemas.openxmlformats.org/officeDocument/2006/relationships/image" Target="media/image103.wmf"/><Relationship Id="rId206" Type="http://schemas.openxmlformats.org/officeDocument/2006/relationships/oleObject" Target="embeddings/oleObject101.bin"/><Relationship Id="rId205" Type="http://schemas.openxmlformats.org/officeDocument/2006/relationships/image" Target="media/image102.wmf"/><Relationship Id="rId204" Type="http://schemas.openxmlformats.org/officeDocument/2006/relationships/oleObject" Target="embeddings/oleObject100.bin"/><Relationship Id="rId203" Type="http://schemas.openxmlformats.org/officeDocument/2006/relationships/image" Target="media/image101.wmf"/><Relationship Id="rId202" Type="http://schemas.openxmlformats.org/officeDocument/2006/relationships/oleObject" Target="embeddings/oleObject99.bin"/><Relationship Id="rId201" Type="http://schemas.openxmlformats.org/officeDocument/2006/relationships/image" Target="media/image100.wmf"/><Relationship Id="rId200" Type="http://schemas.openxmlformats.org/officeDocument/2006/relationships/oleObject" Target="embeddings/oleObject98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image" Target="media/image99.wmf"/><Relationship Id="rId198" Type="http://schemas.openxmlformats.org/officeDocument/2006/relationships/oleObject" Target="embeddings/oleObject97.bin"/><Relationship Id="rId197" Type="http://schemas.openxmlformats.org/officeDocument/2006/relationships/image" Target="media/image98.wmf"/><Relationship Id="rId196" Type="http://schemas.openxmlformats.org/officeDocument/2006/relationships/oleObject" Target="embeddings/oleObject96.bin"/><Relationship Id="rId195" Type="http://schemas.openxmlformats.org/officeDocument/2006/relationships/image" Target="media/image97.wmf"/><Relationship Id="rId194" Type="http://schemas.openxmlformats.org/officeDocument/2006/relationships/oleObject" Target="embeddings/oleObject95.bin"/><Relationship Id="rId193" Type="http://schemas.openxmlformats.org/officeDocument/2006/relationships/image" Target="media/image96.wmf"/><Relationship Id="rId192" Type="http://schemas.openxmlformats.org/officeDocument/2006/relationships/oleObject" Target="embeddings/oleObject94.bin"/><Relationship Id="rId191" Type="http://schemas.openxmlformats.org/officeDocument/2006/relationships/image" Target="media/image95.wmf"/><Relationship Id="rId190" Type="http://schemas.openxmlformats.org/officeDocument/2006/relationships/oleObject" Target="embeddings/oleObject93.bin"/><Relationship Id="rId19" Type="http://schemas.openxmlformats.org/officeDocument/2006/relationships/oleObject" Target="embeddings/oleObject6.bin"/><Relationship Id="rId189" Type="http://schemas.openxmlformats.org/officeDocument/2006/relationships/image" Target="media/image94.wmf"/><Relationship Id="rId188" Type="http://schemas.openxmlformats.org/officeDocument/2006/relationships/oleObject" Target="embeddings/oleObject92.bin"/><Relationship Id="rId187" Type="http://schemas.openxmlformats.org/officeDocument/2006/relationships/image" Target="media/image93.wmf"/><Relationship Id="rId186" Type="http://schemas.openxmlformats.org/officeDocument/2006/relationships/oleObject" Target="embeddings/oleObject91.bin"/><Relationship Id="rId185" Type="http://schemas.openxmlformats.org/officeDocument/2006/relationships/image" Target="media/image92.wmf"/><Relationship Id="rId184" Type="http://schemas.openxmlformats.org/officeDocument/2006/relationships/oleObject" Target="embeddings/oleObject90.bin"/><Relationship Id="rId183" Type="http://schemas.openxmlformats.org/officeDocument/2006/relationships/image" Target="media/image91.wmf"/><Relationship Id="rId182" Type="http://schemas.openxmlformats.org/officeDocument/2006/relationships/oleObject" Target="embeddings/oleObject89.bin"/><Relationship Id="rId181" Type="http://schemas.openxmlformats.org/officeDocument/2006/relationships/image" Target="media/image90.wmf"/><Relationship Id="rId180" Type="http://schemas.openxmlformats.org/officeDocument/2006/relationships/oleObject" Target="embeddings/oleObject88.bin"/><Relationship Id="rId18" Type="http://schemas.openxmlformats.org/officeDocument/2006/relationships/image" Target="media/image10.wmf"/><Relationship Id="rId179" Type="http://schemas.openxmlformats.org/officeDocument/2006/relationships/image" Target="media/image89.wmf"/><Relationship Id="rId178" Type="http://schemas.openxmlformats.org/officeDocument/2006/relationships/oleObject" Target="embeddings/oleObject87.bin"/><Relationship Id="rId177" Type="http://schemas.openxmlformats.org/officeDocument/2006/relationships/image" Target="media/image88.wmf"/><Relationship Id="rId176" Type="http://schemas.openxmlformats.org/officeDocument/2006/relationships/oleObject" Target="embeddings/oleObject86.bin"/><Relationship Id="rId175" Type="http://schemas.openxmlformats.org/officeDocument/2006/relationships/image" Target="media/image87.wmf"/><Relationship Id="rId174" Type="http://schemas.openxmlformats.org/officeDocument/2006/relationships/oleObject" Target="embeddings/oleObject85.bin"/><Relationship Id="rId173" Type="http://schemas.openxmlformats.org/officeDocument/2006/relationships/image" Target="media/image86.wmf"/><Relationship Id="rId172" Type="http://schemas.openxmlformats.org/officeDocument/2006/relationships/oleObject" Target="embeddings/oleObject84.bin"/><Relationship Id="rId171" Type="http://schemas.openxmlformats.org/officeDocument/2006/relationships/image" Target="media/image85.wmf"/><Relationship Id="rId170" Type="http://schemas.openxmlformats.org/officeDocument/2006/relationships/oleObject" Target="embeddings/oleObject83.bin"/><Relationship Id="rId17" Type="http://schemas.openxmlformats.org/officeDocument/2006/relationships/oleObject" Target="embeddings/oleObject5.bin"/><Relationship Id="rId169" Type="http://schemas.openxmlformats.org/officeDocument/2006/relationships/image" Target="media/image84.wmf"/><Relationship Id="rId168" Type="http://schemas.openxmlformats.org/officeDocument/2006/relationships/oleObject" Target="embeddings/oleObject82.bin"/><Relationship Id="rId167" Type="http://schemas.openxmlformats.org/officeDocument/2006/relationships/image" Target="media/image83.wmf"/><Relationship Id="rId166" Type="http://schemas.openxmlformats.org/officeDocument/2006/relationships/oleObject" Target="embeddings/oleObject81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8.bin"/><Relationship Id="rId16" Type="http://schemas.openxmlformats.org/officeDocument/2006/relationships/image" Target="media/image9.wmf"/><Relationship Id="rId159" Type="http://schemas.openxmlformats.org/officeDocument/2006/relationships/image" Target="media/image79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75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74.bin"/><Relationship Id="rId151" Type="http://schemas.openxmlformats.org/officeDocument/2006/relationships/oleObject" Target="embeddings/oleObject73.bin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4.bin"/><Relationship Id="rId149" Type="http://schemas.openxmlformats.org/officeDocument/2006/relationships/oleObject" Target="embeddings/oleObject71.bin"/><Relationship Id="rId148" Type="http://schemas.openxmlformats.org/officeDocument/2006/relationships/oleObject" Target="embeddings/oleObject70.bin"/><Relationship Id="rId147" Type="http://schemas.openxmlformats.org/officeDocument/2006/relationships/image" Target="media/image75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74.wmf"/><Relationship Id="rId144" Type="http://schemas.openxmlformats.org/officeDocument/2006/relationships/oleObject" Target="embeddings/oleObject68.bin"/><Relationship Id="rId143" Type="http://schemas.openxmlformats.org/officeDocument/2006/relationships/image" Target="media/image73.wmf"/><Relationship Id="rId142" Type="http://schemas.openxmlformats.org/officeDocument/2006/relationships/oleObject" Target="embeddings/oleObject67.bin"/><Relationship Id="rId141" Type="http://schemas.openxmlformats.org/officeDocument/2006/relationships/image" Target="media/image72.wmf"/><Relationship Id="rId140" Type="http://schemas.openxmlformats.org/officeDocument/2006/relationships/oleObject" Target="embeddings/oleObject66.bin"/><Relationship Id="rId14" Type="http://schemas.openxmlformats.org/officeDocument/2006/relationships/image" Target="media/image8.wmf"/><Relationship Id="rId139" Type="http://schemas.openxmlformats.org/officeDocument/2006/relationships/image" Target="media/image71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70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3.bin"/><Relationship Id="rId133" Type="http://schemas.openxmlformats.org/officeDocument/2006/relationships/image" Target="media/image68.wmf"/><Relationship Id="rId132" Type="http://schemas.openxmlformats.org/officeDocument/2006/relationships/oleObject" Target="embeddings/oleObject62.bin"/><Relationship Id="rId131" Type="http://schemas.openxmlformats.org/officeDocument/2006/relationships/image" Target="media/image67.wmf"/><Relationship Id="rId130" Type="http://schemas.openxmlformats.org/officeDocument/2006/relationships/oleObject" Target="embeddings/oleObject61.bin"/><Relationship Id="rId13" Type="http://schemas.openxmlformats.org/officeDocument/2006/relationships/oleObject" Target="embeddings/oleObject3.bin"/><Relationship Id="rId129" Type="http://schemas.openxmlformats.org/officeDocument/2006/relationships/image" Target="media/image66.wmf"/><Relationship Id="rId128" Type="http://schemas.openxmlformats.org/officeDocument/2006/relationships/oleObject" Target="embeddings/oleObject60.bin"/><Relationship Id="rId127" Type="http://schemas.openxmlformats.org/officeDocument/2006/relationships/image" Target="media/image65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64.wmf"/><Relationship Id="rId124" Type="http://schemas.openxmlformats.org/officeDocument/2006/relationships/oleObject" Target="embeddings/oleObject58.bin"/><Relationship Id="rId123" Type="http://schemas.openxmlformats.org/officeDocument/2006/relationships/image" Target="media/image63.wmf"/><Relationship Id="rId122" Type="http://schemas.openxmlformats.org/officeDocument/2006/relationships/oleObject" Target="embeddings/oleObject57.bin"/><Relationship Id="rId121" Type="http://schemas.openxmlformats.org/officeDocument/2006/relationships/image" Target="media/image62.wmf"/><Relationship Id="rId120" Type="http://schemas.openxmlformats.org/officeDocument/2006/relationships/oleObject" Target="embeddings/oleObject56.bin"/><Relationship Id="rId12" Type="http://schemas.openxmlformats.org/officeDocument/2006/relationships/image" Target="media/image7.wmf"/><Relationship Id="rId119" Type="http://schemas.openxmlformats.org/officeDocument/2006/relationships/image" Target="media/image61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60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9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8.wmf"/><Relationship Id="rId112" Type="http://schemas.openxmlformats.org/officeDocument/2006/relationships/oleObject" Target="embeddings/oleObject52.bin"/><Relationship Id="rId111" Type="http://schemas.openxmlformats.org/officeDocument/2006/relationships/image" Target="media/image57.wmf"/><Relationship Id="rId110" Type="http://schemas.openxmlformats.org/officeDocument/2006/relationships/oleObject" Target="embeddings/oleObject51.bin"/><Relationship Id="rId11" Type="http://schemas.openxmlformats.org/officeDocument/2006/relationships/oleObject" Target="embeddings/oleObject2.bin"/><Relationship Id="rId109" Type="http://schemas.openxmlformats.org/officeDocument/2006/relationships/image" Target="media/image56.wmf"/><Relationship Id="rId108" Type="http://schemas.openxmlformats.org/officeDocument/2006/relationships/oleObject" Target="embeddings/oleObject50.bin"/><Relationship Id="rId107" Type="http://schemas.openxmlformats.org/officeDocument/2006/relationships/image" Target="media/image55.wmf"/><Relationship Id="rId106" Type="http://schemas.openxmlformats.org/officeDocument/2006/relationships/oleObject" Target="embeddings/oleObject49.bin"/><Relationship Id="rId105" Type="http://schemas.openxmlformats.org/officeDocument/2006/relationships/image" Target="media/image54.wmf"/><Relationship Id="rId104" Type="http://schemas.openxmlformats.org/officeDocument/2006/relationships/oleObject" Target="embeddings/oleObject48.bin"/><Relationship Id="rId103" Type="http://schemas.openxmlformats.org/officeDocument/2006/relationships/image" Target="media/image53.wmf"/><Relationship Id="rId102" Type="http://schemas.openxmlformats.org/officeDocument/2006/relationships/oleObject" Target="embeddings/oleObject47.bin"/><Relationship Id="rId101" Type="http://schemas.openxmlformats.org/officeDocument/2006/relationships/image" Target="media/image52.wmf"/><Relationship Id="rId100" Type="http://schemas.openxmlformats.org/officeDocument/2006/relationships/oleObject" Target="embeddings/oleObject46.bin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2021-07-02T05:43:00Z</dcterms:created>
  <dc:creator>Administrator</dc:creator>
  <cp:lastModifiedBy>Administrator</cp:lastModifiedBy>
  <dcterms:modified xsi:type="dcterms:W3CDTF">2021-07-08T02:35:19Z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00808C928D2942A08906EBBA15E136D8</vt:lpwstr>
  </property>
</Properties>
</file>