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vanish/>
          <w:color w:val="FFFFFF"/>
          <w:szCs w:val="24"/>
        </w:rPr>
      </w:pPr>
      <w:bookmarkStart w:id="4" w:name="_GoBack"/>
      <w:bookmarkEnd w:id="4"/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4"/>
        <w:spacing w:after="200" w:line="300" w:lineRule="auto"/>
        <w:ind w:left="0"/>
        <w:jc w:val="center"/>
        <w:rPr>
          <w:rStyle w:val="12"/>
          <w:rFonts w:eastAsia="黑体"/>
          <w:color w:val="000000" w:themeColor="text1"/>
          <w:sz w:val="36"/>
          <w:szCs w:val="36"/>
        </w:rPr>
      </w:pPr>
      <w:r>
        <w:rPr>
          <w:rStyle w:val="12"/>
          <w:rFonts w:hint="eastAsia" w:eastAsia="黑体"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10718800</wp:posOffset>
            </wp:positionH>
            <wp:positionV relativeFrom="topMargin">
              <wp:posOffset>12585700</wp:posOffset>
            </wp:positionV>
            <wp:extent cx="304800" cy="4953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51918433"/>
      <w:r>
        <w:rPr>
          <w:rStyle w:val="12"/>
          <w:rFonts w:hint="eastAsia" w:eastAsia="黑体"/>
          <w:color w:val="000000" w:themeColor="text1"/>
          <w:sz w:val="36"/>
          <w:szCs w:val="36"/>
        </w:rPr>
        <w:t>西</w:t>
      </w:r>
      <w:r>
        <w:rPr>
          <w:rStyle w:val="12"/>
          <w:rFonts w:eastAsia="黑体"/>
          <w:color w:val="000000" w:themeColor="text1"/>
          <w:sz w:val="36"/>
          <w:szCs w:val="36"/>
        </w:rPr>
        <w:t>南大学附属中学</w:t>
      </w:r>
      <w:r>
        <w:rPr>
          <w:rStyle w:val="12"/>
          <w:rFonts w:ascii="黑体" w:hAnsi="黑体" w:eastAsia="黑体"/>
          <w:color w:val="000000" w:themeColor="text1"/>
          <w:sz w:val="36"/>
          <w:szCs w:val="36"/>
        </w:rPr>
        <w:t>校</w:t>
      </w:r>
      <w:bookmarkStart w:id="1" w:name="_Hlk42783522"/>
      <w:r>
        <w:rPr>
          <w:rStyle w:val="12"/>
          <w:rFonts w:ascii="黑体" w:hAnsi="黑体" w:eastAsia="黑体"/>
          <w:color w:val="000000" w:themeColor="text1"/>
          <w:sz w:val="36"/>
          <w:szCs w:val="36"/>
        </w:rPr>
        <w:t>高</w:t>
      </w:r>
      <w:r>
        <w:rPr>
          <w:rStyle w:val="12"/>
          <w:rFonts w:eastAsia="黑体"/>
          <w:color w:val="000000" w:themeColor="text1"/>
          <w:sz w:val="36"/>
          <w:szCs w:val="36"/>
        </w:rPr>
        <w:t>202</w:t>
      </w:r>
      <w:bookmarkEnd w:id="1"/>
      <w:r>
        <w:rPr>
          <w:rStyle w:val="12"/>
          <w:rFonts w:eastAsia="黑体"/>
          <w:color w:val="000000" w:themeColor="text1"/>
          <w:sz w:val="36"/>
          <w:szCs w:val="36"/>
        </w:rPr>
        <w:t>2级第四次</w:t>
      </w:r>
      <w:r>
        <w:rPr>
          <w:rStyle w:val="12"/>
          <w:rFonts w:hint="eastAsia" w:eastAsia="黑体"/>
          <w:color w:val="000000" w:themeColor="text1"/>
          <w:sz w:val="36"/>
          <w:szCs w:val="36"/>
        </w:rPr>
        <w:t>月考</w:t>
      </w:r>
    </w:p>
    <w:p>
      <w:pPr>
        <w:pStyle w:val="5"/>
        <w:spacing w:after="200" w:line="300" w:lineRule="auto"/>
        <w:jc w:val="center"/>
        <w:rPr>
          <w:rStyle w:val="12"/>
          <w:bCs/>
          <w:color w:val="000000" w:themeColor="text1"/>
          <w:w w:val="80"/>
        </w:rPr>
      </w:pPr>
      <w:r>
        <w:rPr>
          <w:rStyle w:val="12"/>
          <w:rFonts w:hint="eastAsia" w:eastAsia="隶书"/>
          <w:color w:val="000000" w:themeColor="text1"/>
          <w:w w:val="80"/>
          <w:sz w:val="60"/>
          <w:szCs w:val="60"/>
        </w:rPr>
        <w:t>历 史</w:t>
      </w:r>
      <w:r>
        <w:rPr>
          <w:rStyle w:val="12"/>
          <w:rFonts w:eastAsia="隶书"/>
          <w:color w:val="000000" w:themeColor="text1"/>
          <w:w w:val="80"/>
          <w:sz w:val="60"/>
          <w:szCs w:val="60"/>
        </w:rPr>
        <w:t xml:space="preserve"> 试 题</w:t>
      </w:r>
      <w:bookmarkEnd w:id="0"/>
    </w:p>
    <w:p>
      <w:pPr>
        <w:pStyle w:val="5"/>
        <w:spacing w:after="200" w:line="300" w:lineRule="auto"/>
        <w:jc w:val="center"/>
        <w:rPr>
          <w:rStyle w:val="12"/>
          <w:rFonts w:eastAsia="楷体"/>
          <w:bCs/>
          <w:color w:val="000000" w:themeColor="text1"/>
        </w:rPr>
      </w:pPr>
      <w:r>
        <w:rPr>
          <w:rStyle w:val="12"/>
          <w:rFonts w:eastAsia="楷体"/>
          <w:bCs/>
          <w:color w:val="000000" w:themeColor="text1"/>
        </w:rPr>
        <w:t>（满分：100分</w:t>
      </w:r>
      <w:r>
        <w:rPr>
          <w:rStyle w:val="12"/>
          <w:rFonts w:hint="eastAsia" w:eastAsia="楷体"/>
          <w:bCs/>
          <w:color w:val="000000" w:themeColor="text1"/>
        </w:rPr>
        <w:t xml:space="preserve"> </w:t>
      </w:r>
      <w:r>
        <w:rPr>
          <w:rStyle w:val="12"/>
          <w:rFonts w:eastAsia="楷体"/>
          <w:bCs/>
          <w:color w:val="000000" w:themeColor="text1"/>
        </w:rPr>
        <w:t xml:space="preserve">  考试时间：75分钟）</w:t>
      </w:r>
    </w:p>
    <w:p>
      <w:pPr>
        <w:pStyle w:val="5"/>
        <w:spacing w:after="200" w:line="300" w:lineRule="auto"/>
        <w:jc w:val="right"/>
        <w:rPr>
          <w:rStyle w:val="12"/>
          <w:bCs/>
          <w:color w:val="000000" w:themeColor="text1"/>
        </w:rPr>
      </w:pPr>
      <w:r>
        <w:rPr>
          <w:rStyle w:val="12"/>
          <w:bCs/>
          <w:color w:val="000000" w:themeColor="text1"/>
        </w:rPr>
        <w:t>2021年6月</w:t>
      </w:r>
    </w:p>
    <w:p>
      <w:pPr>
        <w:pStyle w:val="5"/>
        <w:adjustRightInd w:val="0"/>
        <w:snapToGrid w:val="0"/>
        <w:spacing w:after="200" w:line="300" w:lineRule="auto"/>
        <w:ind w:right="1470"/>
        <w:rPr>
          <w:rStyle w:val="12"/>
          <w:rFonts w:ascii="楷体" w:hAnsi="楷体" w:eastAsia="楷体"/>
          <w:b/>
          <w:bCs/>
          <w:color w:val="000000" w:themeColor="text1"/>
          <w:sz w:val="20"/>
        </w:rPr>
      </w:pPr>
      <w:r>
        <w:rPr>
          <w:rStyle w:val="12"/>
          <w:rFonts w:ascii="楷体" w:hAnsi="楷体" w:eastAsia="楷体"/>
          <w:b/>
          <w:bCs/>
          <w:color w:val="000000" w:themeColor="text1"/>
          <w:sz w:val="20"/>
        </w:rPr>
        <w:t>注意事项：</w:t>
      </w:r>
    </w:p>
    <w:p>
      <w:pPr>
        <w:pStyle w:val="5"/>
        <w:adjustRightInd w:val="0"/>
        <w:snapToGrid w:val="0"/>
        <w:spacing w:after="200" w:line="300" w:lineRule="auto"/>
        <w:ind w:right="1470" w:firstLine="400"/>
        <w:rPr>
          <w:rStyle w:val="12"/>
          <w:rFonts w:eastAsia="楷体"/>
          <w:color w:val="000000" w:themeColor="text1"/>
          <w:sz w:val="20"/>
        </w:rPr>
      </w:pPr>
      <w:r>
        <w:rPr>
          <w:rStyle w:val="12"/>
          <w:rFonts w:eastAsia="楷体"/>
          <w:color w:val="000000" w:themeColor="text1"/>
          <w:sz w:val="20"/>
        </w:rPr>
        <w:t xml:space="preserve">1．答卷前考生务必把自己的姓名、准考证号填写在答题卡上。 </w:t>
      </w:r>
    </w:p>
    <w:p>
      <w:pPr>
        <w:pStyle w:val="5"/>
        <w:tabs>
          <w:tab w:val="left" w:pos="1871"/>
          <w:tab w:val="left" w:pos="3407"/>
          <w:tab w:val="left" w:pos="4949"/>
          <w:tab w:val="left" w:pos="6599"/>
        </w:tabs>
        <w:spacing w:after="200" w:line="300" w:lineRule="auto"/>
        <w:ind w:left="709" w:hanging="309"/>
        <w:rPr>
          <w:rStyle w:val="12"/>
          <w:rFonts w:eastAsia="楷体"/>
          <w:color w:val="000000" w:themeColor="text1"/>
          <w:sz w:val="20"/>
        </w:rPr>
      </w:pPr>
      <w:r>
        <w:rPr>
          <w:rStyle w:val="12"/>
          <w:rFonts w:eastAsia="楷体"/>
          <w:color w:val="000000" w:themeColor="text1"/>
          <w:sz w:val="20"/>
        </w:rPr>
        <w:t>2．回答选择题时用2B铅笔将答题卡上对应题目的答案标号涂黑；回答非选择题时，用0</w:t>
      </w:r>
      <w:r>
        <w:rPr>
          <w:rStyle w:val="12"/>
          <w:rFonts w:hint="eastAsia" w:eastAsia="楷体"/>
          <w:color w:val="000000" w:themeColor="text1"/>
          <w:sz w:val="20"/>
        </w:rPr>
        <w:t>.</w:t>
      </w:r>
      <w:r>
        <w:rPr>
          <w:rStyle w:val="12"/>
          <w:rFonts w:eastAsia="楷体"/>
          <w:color w:val="000000" w:themeColor="text1"/>
          <w:sz w:val="20"/>
        </w:rPr>
        <w:t>5毫米黑色墨迹签字笔将答案写在答题卡上，写在本试卷上无效。</w:t>
      </w:r>
    </w:p>
    <w:p>
      <w:pPr>
        <w:pStyle w:val="5"/>
        <w:adjustRightInd w:val="0"/>
        <w:snapToGrid w:val="0"/>
        <w:spacing w:after="200" w:line="300" w:lineRule="auto"/>
        <w:ind w:right="1470" w:firstLine="400"/>
        <w:rPr>
          <w:rStyle w:val="12"/>
          <w:rFonts w:eastAsia="楷体"/>
          <w:color w:val="000000" w:themeColor="text1"/>
          <w:sz w:val="20"/>
        </w:rPr>
      </w:pPr>
      <w:r>
        <w:rPr>
          <w:rStyle w:val="12"/>
          <w:rFonts w:eastAsia="楷体"/>
          <w:color w:val="000000" w:themeColor="text1"/>
          <w:sz w:val="20"/>
        </w:rPr>
        <w:t>3．考试结束后，将答题卡交回（试题卷自己保管好，以备评讲）。</w:t>
      </w:r>
    </w:p>
    <w:p>
      <w:pPr>
        <w:pStyle w:val="24"/>
        <w:tabs>
          <w:tab w:val="left" w:pos="3402"/>
        </w:tabs>
        <w:adjustRightInd w:val="0"/>
        <w:snapToGrid w:val="0"/>
        <w:spacing w:after="200" w:line="300" w:lineRule="auto"/>
        <w:rPr>
          <w:rStyle w:val="12"/>
          <w:rFonts w:ascii="黑体" w:hAnsi="黑体" w:eastAsia="黑体" w:cs="黑体"/>
          <w:color w:val="000000" w:themeColor="text1"/>
        </w:rPr>
      </w:pPr>
    </w:p>
    <w:p>
      <w:pPr>
        <w:pStyle w:val="24"/>
        <w:tabs>
          <w:tab w:val="left" w:pos="3402"/>
        </w:tabs>
        <w:adjustRightInd w:val="0"/>
        <w:snapToGrid w:val="0"/>
        <w:spacing w:after="200" w:line="440" w:lineRule="exact"/>
        <w:ind w:left="426" w:hanging="426"/>
        <w:rPr>
          <w:rStyle w:val="12"/>
          <w:b/>
          <w:bCs/>
          <w:color w:val="000000" w:themeColor="text1"/>
        </w:rPr>
      </w:pPr>
      <w:r>
        <w:rPr>
          <w:rStyle w:val="12"/>
          <w:rFonts w:hint="eastAsia" w:ascii="黑体" w:hAnsi="黑体" w:eastAsia="黑体" w:cs="黑体"/>
          <w:b/>
          <w:bCs/>
          <w:color w:val="000000" w:themeColor="text1"/>
        </w:rPr>
        <w:t>一、选择题（</w:t>
      </w:r>
      <w:r>
        <w:rPr>
          <w:rStyle w:val="12"/>
          <w:rFonts w:hint="eastAsia"/>
          <w:b/>
          <w:bCs/>
          <w:color w:val="000000" w:themeColor="text1"/>
        </w:rPr>
        <w:t>本大</w:t>
      </w:r>
      <w:r>
        <w:rPr>
          <w:rStyle w:val="12"/>
          <w:rFonts w:ascii="Times New Roman" w:hAnsi="Times New Roman"/>
          <w:b/>
          <w:bCs/>
          <w:color w:val="000000" w:themeColor="text1"/>
        </w:rPr>
        <w:t>题共15个小题，每小题3分，共45分。</w:t>
      </w:r>
      <w:r>
        <w:rPr>
          <w:rStyle w:val="12"/>
          <w:rFonts w:hint="eastAsia"/>
          <w:b/>
          <w:bCs/>
          <w:color w:val="000000" w:themeColor="text1"/>
        </w:rPr>
        <w:t>下列各小题给出的四个选项中，只有一项是符合题意的。）</w:t>
      </w:r>
    </w:p>
    <w:p>
      <w:pPr>
        <w:pStyle w:val="26"/>
        <w:numPr>
          <w:ilvl w:val="0"/>
          <w:numId w:val="1"/>
        </w:numPr>
        <w:spacing w:after="200" w:line="440" w:lineRule="exact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下图为</w:t>
      </w:r>
      <w:r>
        <w:rPr>
          <w:rStyle w:val="12"/>
          <w:color w:val="000000" w:themeColor="text1"/>
        </w:rPr>
        <w:t>西周重要封国位置图</w:t>
      </w:r>
      <w:r>
        <w:rPr>
          <w:rStyle w:val="12"/>
          <w:rFonts w:hint="eastAsia"/>
          <w:color w:val="000000" w:themeColor="text1"/>
        </w:rPr>
        <w:t>。据图可知西周</w:t>
      </w:r>
    </w:p>
    <w:p>
      <w:pPr>
        <w:pStyle w:val="26"/>
        <w:spacing w:after="200" w:line="360" w:lineRule="auto"/>
        <w:ind w:left="465" w:firstLine="0"/>
        <w:jc w:val="center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drawing>
          <wp:inline distT="0" distB="0" distL="0" distR="0">
            <wp:extent cx="2589530" cy="2552065"/>
            <wp:effectExtent l="0" t="0" r="1270" b="635"/>
            <wp:docPr id="6" name="图片 6" descr="中学历史教学园地（www.zxls.com）——全国文章总量、访问量最大的历史教学网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中学历史教学园地（www.zxls.com）——全国文章总量、访问量最大的历史教学网站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437" cy="258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A．</w:t>
      </w:r>
      <w:r>
        <w:rPr>
          <w:rStyle w:val="12"/>
          <w:color w:val="000000" w:themeColor="text1"/>
        </w:rPr>
        <w:t>通过同姓封国来直接控制地方</w:t>
      </w:r>
      <w:r>
        <w:rPr>
          <w:rStyle w:val="12"/>
          <w:rFonts w:hint="eastAsia"/>
          <w:color w:val="000000" w:themeColor="text1"/>
        </w:rPr>
        <w:t xml:space="preserve">        B．</w:t>
      </w:r>
      <w:r>
        <w:rPr>
          <w:rStyle w:val="12"/>
          <w:color w:val="000000" w:themeColor="text1"/>
        </w:rPr>
        <w:t>由异姓封国负责抵御夷狄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C．</w:t>
      </w:r>
      <w:r>
        <w:rPr>
          <w:rStyle w:val="12"/>
          <w:color w:val="000000" w:themeColor="text1"/>
        </w:rPr>
        <w:t>异姓封国多是周朝征服的方国</w:t>
      </w:r>
      <w:r>
        <w:rPr>
          <w:rStyle w:val="12"/>
          <w:rFonts w:hint="eastAsia"/>
          <w:color w:val="000000" w:themeColor="text1"/>
        </w:rPr>
        <w:t xml:space="preserve">        D．</w:t>
      </w:r>
      <w:r>
        <w:rPr>
          <w:rStyle w:val="12"/>
          <w:color w:val="000000" w:themeColor="text1"/>
        </w:rPr>
        <w:t>利用同姓</w:t>
      </w:r>
      <w:r>
        <w:rPr>
          <w:rStyle w:val="12"/>
          <w:rFonts w:hint="eastAsia"/>
          <w:color w:val="000000" w:themeColor="text1"/>
        </w:rPr>
        <w:t>来制约异姓封国</w:t>
      </w:r>
    </w:p>
    <w:p>
      <w:pPr>
        <w:pStyle w:val="26"/>
        <w:numPr>
          <w:ilvl w:val="0"/>
          <w:numId w:val="1"/>
        </w:numPr>
        <w:spacing w:after="200" w:line="440" w:lineRule="exact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据载，汉初的人们热衷于“驱驰”运动，连温良谨慎的汉文帝也向往这种“追速驰远”的乐趣。汉武帝执政时期，尚武之风兴起，社会上又流行军事武艺。这表明西汉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rFonts w:ascii="宋体" w:hAnsi="宋体"/>
          <w:color w:val="000000" w:themeColor="text1"/>
          <w:szCs w:val="21"/>
        </w:rPr>
      </w:pPr>
      <w:r>
        <w:rPr>
          <w:rStyle w:val="12"/>
          <w:rFonts w:hint="eastAsia"/>
          <w:color w:val="000000" w:themeColor="text1"/>
        </w:rPr>
        <w:t>A．时代风气奋楫勇进                  B．国家统治儒法并用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C．选官注重军事才能                  D．皇帝决定社会好尚</w:t>
      </w:r>
    </w:p>
    <w:p>
      <w:pPr>
        <w:pStyle w:val="26"/>
        <w:numPr>
          <w:ilvl w:val="0"/>
          <w:numId w:val="1"/>
        </w:numPr>
        <w:spacing w:after="200" w:line="440" w:lineRule="exact"/>
        <w:rPr>
          <w:rStyle w:val="12"/>
          <w:color w:val="000000" w:themeColor="text1"/>
        </w:rPr>
      </w:pPr>
      <w:r>
        <w:rPr>
          <w:rStyle w:val="12"/>
          <w:rFonts w:hint="eastAsia" w:ascii="宋体" w:hAnsi="宋体"/>
          <w:color w:val="000000" w:themeColor="text1"/>
          <w:szCs w:val="21"/>
        </w:rPr>
        <w:t>初唐，同行商人联合组织的“行”，已广布于都城和各地州、县治所城市。长安的东、西两市有肉行、铁行、绢行、秤行、药行等。每一行市头脑“行头”，掌握统一本行商品价格和监督管理本行商人的权力。唐初的“行”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A．</w:t>
      </w:r>
      <w:r>
        <w:rPr>
          <w:rStyle w:val="12"/>
          <w:rFonts w:hint="eastAsia" w:ascii="宋体" w:hAnsi="宋体"/>
          <w:color w:val="000000" w:themeColor="text1"/>
          <w:szCs w:val="21"/>
        </w:rPr>
        <w:t>削弱了政府商业管理职能</w:t>
      </w:r>
      <w:r>
        <w:rPr>
          <w:rStyle w:val="12"/>
          <w:rFonts w:hint="eastAsia"/>
          <w:color w:val="000000" w:themeColor="text1"/>
        </w:rPr>
        <w:t xml:space="preserve">            B．</w:t>
      </w:r>
      <w:r>
        <w:rPr>
          <w:rStyle w:val="12"/>
          <w:rFonts w:hint="eastAsia" w:ascii="宋体" w:hAnsi="宋体"/>
          <w:color w:val="000000" w:themeColor="text1"/>
          <w:szCs w:val="21"/>
        </w:rPr>
        <w:t>形成了对外贸易的统一经营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C．</w:t>
      </w:r>
      <w:r>
        <w:rPr>
          <w:rStyle w:val="12"/>
          <w:rFonts w:hint="eastAsia" w:ascii="宋体" w:hAnsi="宋体"/>
          <w:color w:val="000000" w:themeColor="text1"/>
          <w:szCs w:val="21"/>
        </w:rPr>
        <w:t>推动了专业化城镇的兴盛</w:t>
      </w:r>
      <w:r>
        <w:rPr>
          <w:rStyle w:val="12"/>
          <w:rFonts w:hint="eastAsia"/>
          <w:color w:val="000000" w:themeColor="text1"/>
        </w:rPr>
        <w:t xml:space="preserve">            D．</w:t>
      </w:r>
      <w:r>
        <w:rPr>
          <w:rStyle w:val="12"/>
          <w:rFonts w:hint="eastAsia" w:ascii="宋体" w:hAnsi="宋体"/>
          <w:color w:val="000000" w:themeColor="text1"/>
          <w:szCs w:val="21"/>
        </w:rPr>
        <w:t>有利于维护同行的共同利益</w:t>
      </w:r>
    </w:p>
    <w:p>
      <w:pPr>
        <w:pStyle w:val="26"/>
        <w:numPr>
          <w:ilvl w:val="0"/>
          <w:numId w:val="1"/>
        </w:numPr>
        <w:spacing w:after="200" w:line="440" w:lineRule="exact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南宋商人得到当地富户担保，可拿到市舶司发放的“公凭”赴海外经商。宋孝宗隆兴二年规定：自拿到“公凭”之日起，如果能在五个月之内回港，即可享受税收减免；若超过一年才回港，会被市舶司“根究”。该规定意在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 xml:space="preserve">A．打击富户的势力          </w:t>
      </w:r>
      <w:r>
        <w:rPr>
          <w:rStyle w:val="12"/>
          <w:color w:val="000000" w:themeColor="text1"/>
        </w:rPr>
        <w:t xml:space="preserve">          </w:t>
      </w:r>
      <w:r>
        <w:rPr>
          <w:rStyle w:val="12"/>
          <w:rFonts w:hint="eastAsia"/>
          <w:color w:val="000000" w:themeColor="text1"/>
        </w:rPr>
        <w:t>B．增加政府的政财收入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 xml:space="preserve">C．保护海商的利益          </w:t>
      </w:r>
      <w:r>
        <w:rPr>
          <w:rStyle w:val="12"/>
          <w:color w:val="000000" w:themeColor="text1"/>
        </w:rPr>
        <w:t xml:space="preserve">          </w:t>
      </w:r>
      <w:r>
        <w:rPr>
          <w:rStyle w:val="12"/>
          <w:rFonts w:hint="eastAsia"/>
          <w:color w:val="000000" w:themeColor="text1"/>
        </w:rPr>
        <w:t>D．限制海外贸易的规模</w:t>
      </w:r>
    </w:p>
    <w:p>
      <w:pPr>
        <w:pStyle w:val="26"/>
        <w:numPr>
          <w:ilvl w:val="0"/>
          <w:numId w:val="1"/>
        </w:numPr>
        <w:spacing w:after="200" w:line="440" w:lineRule="exact"/>
        <w:rPr>
          <w:rStyle w:val="12"/>
          <w:color w:val="000000" w:themeColor="text1"/>
        </w:rPr>
      </w:pPr>
      <w:r>
        <w:rPr>
          <w:rStyle w:val="12"/>
          <w:rFonts w:hint="eastAsia"/>
        </w:rPr>
        <w:t>明代中后期出现了一批要求冲破“天理”教条束缚的思想家，其中罗汝芳以人之“赤子之心”来诠释“良知”，肯定人性中正常情欲的合理性。深受罗汝芳影响的戏剧家汤显祖在作品《牡丹亭》中彰显一个“情”字。这说明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A．</w:t>
      </w:r>
      <w:r>
        <w:rPr>
          <w:rStyle w:val="12"/>
          <w:rFonts w:ascii="宋体" w:hAnsi="宋体" w:cs="宋体"/>
          <w:color w:val="000000"/>
        </w:rPr>
        <w:t>封建等级观念受到强烈冲击</w:t>
      </w:r>
      <w:r>
        <w:rPr>
          <w:rStyle w:val="12"/>
          <w:color w:val="000000" w:themeColor="text1"/>
        </w:rPr>
        <w:tab/>
      </w:r>
      <w:r>
        <w:rPr>
          <w:rStyle w:val="12"/>
          <w:color w:val="000000" w:themeColor="text1"/>
        </w:rPr>
        <w:t>B．</w:t>
      </w:r>
      <w:r>
        <w:rPr>
          <w:rStyle w:val="12"/>
          <w:rFonts w:ascii="宋体" w:hAnsi="宋体" w:cs="宋体"/>
          <w:color w:val="000000"/>
        </w:rPr>
        <w:t>文学创作迎合市民需要</w:t>
      </w:r>
      <w:r>
        <w:rPr>
          <w:rStyle w:val="12"/>
          <w:color w:val="000000" w:themeColor="text1"/>
        </w:rPr>
        <w:tab/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C．</w:t>
      </w:r>
      <w:r>
        <w:rPr>
          <w:rStyle w:val="12"/>
          <w:rFonts w:ascii="宋体" w:hAnsi="宋体" w:cs="宋体"/>
          <w:color w:val="000000"/>
        </w:rPr>
        <w:t>心学的发展影响到戏曲创作</w:t>
      </w:r>
      <w:r>
        <w:rPr>
          <w:rStyle w:val="12"/>
          <w:color w:val="000000" w:themeColor="text1"/>
        </w:rPr>
        <w:tab/>
      </w:r>
      <w:r>
        <w:rPr>
          <w:rStyle w:val="12"/>
          <w:color w:val="000000" w:themeColor="text1"/>
        </w:rPr>
        <w:t>D．</w:t>
      </w:r>
      <w:r>
        <w:rPr>
          <w:rStyle w:val="12"/>
          <w:rFonts w:ascii="宋体" w:hAnsi="宋体" w:cs="宋体"/>
          <w:color w:val="000000"/>
        </w:rPr>
        <w:t>宋明理学统治地位动摇</w:t>
      </w:r>
    </w:p>
    <w:p>
      <w:pPr>
        <w:pStyle w:val="26"/>
        <w:numPr>
          <w:ilvl w:val="0"/>
          <w:numId w:val="1"/>
        </w:numPr>
        <w:spacing w:after="200" w:line="440" w:lineRule="exact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鸦片战争后，清朝君臣以传统的盟誓看待中外条约，“自古要盟不信，本属权宜”。但至同治、光绪年间，清朝已将条约视为“信守之凭”，同时，“自主权”“固有之权”等表达也进入照会和策论。这一变化反映出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A．清廷外交观念由传统向现代转型      B．中国人的民族意识开始觉醒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C．洋务派主动适应国际形势的变化      D．中西文化交流、融合的实现</w:t>
      </w:r>
    </w:p>
    <w:p>
      <w:pPr>
        <w:pStyle w:val="26"/>
        <w:numPr>
          <w:ilvl w:val="0"/>
          <w:numId w:val="1"/>
        </w:numPr>
        <w:spacing w:after="80" w:line="440" w:lineRule="exact"/>
        <w:ind w:hanging="357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下表反映了1</w:t>
      </w:r>
      <w:r>
        <w:rPr>
          <w:rStyle w:val="12"/>
          <w:color w:val="000000" w:themeColor="text1"/>
        </w:rPr>
        <w:t>871</w:t>
      </w:r>
      <w:r>
        <w:rPr>
          <w:rStyle w:val="12"/>
          <w:rFonts w:hint="eastAsia"/>
          <w:color w:val="000000" w:themeColor="text1"/>
        </w:rPr>
        <w:t>—1</w:t>
      </w:r>
      <w:r>
        <w:rPr>
          <w:rStyle w:val="12"/>
          <w:color w:val="000000" w:themeColor="text1"/>
        </w:rPr>
        <w:t>893</w:t>
      </w:r>
      <w:r>
        <w:rPr>
          <w:rStyle w:val="12"/>
          <w:rFonts w:hint="eastAsia"/>
          <w:color w:val="000000" w:themeColor="text1"/>
        </w:rPr>
        <w:t>年美、英、日、俄四国对华贸易比重的变化（单位：%）。可以推知，其中的</w:t>
      </w:r>
      <w:r>
        <w:rPr>
          <w:rStyle w:val="12"/>
          <w:rFonts w:hint="eastAsia" w:ascii="宋体" w:hAnsi="宋体"/>
          <w:color w:val="000000" w:themeColor="text1"/>
        </w:rPr>
        <w:t>①是</w:t>
      </w:r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年份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rFonts w:hint="eastAsia" w:ascii="宋体" w:hAnsi="宋体" w:cs="宋体"/>
                <w:color w:val="000000" w:themeColor="text1"/>
              </w:rPr>
              <w:t>①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rFonts w:hint="eastAsia" w:ascii="宋体" w:hAnsi="宋体" w:cs="宋体"/>
                <w:color w:val="000000" w:themeColor="text1"/>
              </w:rPr>
              <w:t>②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rFonts w:hint="eastAsia" w:ascii="宋体" w:hAnsi="宋体" w:cs="宋体"/>
                <w:color w:val="000000" w:themeColor="text1"/>
              </w:rPr>
              <w:t>③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rFonts w:hint="eastAsia" w:ascii="宋体" w:hAnsi="宋体" w:cs="宋体"/>
                <w:color w:val="000000" w:themeColor="text1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进口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出口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进口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出口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进口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出口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进口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1871—1873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34.7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52.9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14.1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0.2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3.3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3.7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1881—1883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23.8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33.3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3.7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12.4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0.2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7.3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4.9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1891—1893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20.4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11.3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4.5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9.8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0.6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8.6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4.7</w:t>
            </w:r>
          </w:p>
        </w:tc>
        <w:tc>
          <w:tcPr>
            <w:tcW w:w="0" w:type="auto"/>
            <w:vAlign w:val="center"/>
          </w:tcPr>
          <w:p>
            <w:pPr>
              <w:pStyle w:val="26"/>
              <w:spacing w:after="200" w:line="348" w:lineRule="auto"/>
              <w:ind w:firstLine="0"/>
              <w:jc w:val="center"/>
              <w:rPr>
                <w:rStyle w:val="12"/>
                <w:color w:val="000000" w:themeColor="text1"/>
              </w:rPr>
            </w:pPr>
            <w:r>
              <w:rPr>
                <w:rStyle w:val="12"/>
                <w:color w:val="000000" w:themeColor="text1"/>
              </w:rPr>
              <w:t>7.2</w:t>
            </w:r>
          </w:p>
        </w:tc>
      </w:tr>
    </w:tbl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before="80" w:after="200" w:line="45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 xml:space="preserve">A．美国  </w:t>
      </w:r>
      <w:r>
        <w:rPr>
          <w:rStyle w:val="12"/>
          <w:color w:val="000000" w:themeColor="text1"/>
        </w:rPr>
        <w:tab/>
      </w:r>
      <w:r>
        <w:rPr>
          <w:rStyle w:val="12"/>
          <w:rFonts w:hint="eastAsia"/>
          <w:color w:val="000000" w:themeColor="text1"/>
        </w:rPr>
        <w:t xml:space="preserve">B．俄国 </w:t>
      </w:r>
      <w:r>
        <w:rPr>
          <w:rStyle w:val="12"/>
          <w:color w:val="000000" w:themeColor="text1"/>
        </w:rPr>
        <w:t xml:space="preserve"> </w:t>
      </w:r>
      <w:r>
        <w:rPr>
          <w:rStyle w:val="12"/>
          <w:color w:val="000000" w:themeColor="text1"/>
        </w:rPr>
        <w:tab/>
      </w:r>
      <w:r>
        <w:rPr>
          <w:rStyle w:val="12"/>
          <w:rFonts w:hint="eastAsia"/>
          <w:color w:val="000000" w:themeColor="text1"/>
        </w:rPr>
        <w:t xml:space="preserve">C．日本  </w:t>
      </w:r>
      <w:r>
        <w:rPr>
          <w:rStyle w:val="12"/>
          <w:color w:val="000000" w:themeColor="text1"/>
        </w:rPr>
        <w:tab/>
      </w:r>
      <w:r>
        <w:rPr>
          <w:rStyle w:val="12"/>
          <w:rFonts w:hint="eastAsia"/>
          <w:color w:val="000000" w:themeColor="text1"/>
        </w:rPr>
        <w:t>D．英国</w:t>
      </w:r>
    </w:p>
    <w:p>
      <w:pPr>
        <w:pStyle w:val="26"/>
        <w:numPr>
          <w:ilvl w:val="0"/>
          <w:numId w:val="1"/>
        </w:numPr>
        <w:spacing w:after="200" w:line="440" w:lineRule="exact"/>
        <w:ind w:left="420" w:hanging="420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某国民党官员曾在一份工作报告中指出：近年来工农运动逐渐兴起，且有蔚为国民革命主力之势，然此种工人运动，目下尚不过上海、广州、天津等有新兴工业及最大国家产业的地方；农民运动亦不过广东及河南、湖南、直隶三特别区之一部。此报告所说工农运动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A．促进国共两党再次合作              B．实现了孙中山的革命目标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C．重心逐渐由南向北转移              D．侧重在中心城市开展斗争</w:t>
      </w:r>
    </w:p>
    <w:p>
      <w:pPr>
        <w:pStyle w:val="26"/>
        <w:numPr>
          <w:ilvl w:val="0"/>
          <w:numId w:val="1"/>
        </w:numPr>
        <w:spacing w:after="80" w:line="440" w:lineRule="exact"/>
        <w:ind w:left="420" w:hanging="420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下表为陕甘宁边区政府主要财政收入表（部分）。这</w:t>
      </w:r>
    </w:p>
    <w:tbl>
      <w:tblPr>
        <w:tblStyle w:val="2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1701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宋体" w:hAnsi="宋体"/>
                <w:color w:val="000000" w:themeColor="text1"/>
                <w:szCs w:val="22"/>
              </w:rPr>
            </w:pPr>
            <w:r>
              <w:rPr>
                <w:rStyle w:val="12"/>
                <w:rFonts w:hint="eastAsia" w:ascii="宋体" w:hAnsi="宋体"/>
                <w:color w:val="000000" w:themeColor="text1"/>
                <w:szCs w:val="22"/>
              </w:rPr>
              <w:t>年份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宋体" w:hAnsi="宋体"/>
                <w:color w:val="000000" w:themeColor="text1"/>
                <w:szCs w:val="22"/>
              </w:rPr>
            </w:pPr>
            <w:r>
              <w:rPr>
                <w:rStyle w:val="12"/>
                <w:rFonts w:hint="eastAsia" w:ascii="宋体" w:hAnsi="宋体"/>
                <w:color w:val="000000" w:themeColor="text1"/>
                <w:szCs w:val="22"/>
              </w:rPr>
              <w:t>农业税（万吨）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宋体" w:hAnsi="宋体"/>
                <w:color w:val="000000" w:themeColor="text1"/>
                <w:szCs w:val="22"/>
              </w:rPr>
            </w:pPr>
            <w:r>
              <w:rPr>
                <w:rStyle w:val="12"/>
                <w:rFonts w:hint="eastAsia" w:ascii="宋体" w:hAnsi="宋体"/>
                <w:color w:val="000000" w:themeColor="text1"/>
                <w:szCs w:val="22"/>
              </w:rPr>
              <w:t>工商业税（元）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宋体" w:hAnsi="宋体"/>
                <w:color w:val="000000" w:themeColor="text1"/>
                <w:szCs w:val="22"/>
              </w:rPr>
            </w:pPr>
            <w:r>
              <w:rPr>
                <w:rStyle w:val="12"/>
                <w:rFonts w:hint="eastAsia" w:ascii="宋体" w:hAnsi="宋体"/>
                <w:color w:val="000000" w:themeColor="text1"/>
                <w:szCs w:val="22"/>
              </w:rPr>
              <w:t>公营企业（万元）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1941年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20.1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432819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宋体" w:hAnsi="宋体"/>
                <w:color w:val="000000" w:themeColor="text1"/>
                <w:szCs w:val="22"/>
              </w:rPr>
            </w:pPr>
            <w:r>
              <w:rPr>
                <w:rStyle w:val="12"/>
                <w:rFonts w:ascii="宋体" w:hAnsi="宋体"/>
                <w:color w:val="000000" w:themeColor="text1"/>
                <w:szCs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1942年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16.5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3329979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422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1943年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18.4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24084533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宋体" w:hAnsi="宋体"/>
                <w:color w:val="000000" w:themeColor="text1"/>
                <w:szCs w:val="22"/>
              </w:rPr>
            </w:pPr>
            <w:r>
              <w:rPr>
                <w:rStyle w:val="12"/>
                <w:rFonts w:ascii="宋体" w:hAnsi="宋体"/>
                <w:color w:val="000000" w:themeColor="text1"/>
                <w:szCs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1944年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115942794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18385.4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1945年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12.4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337146979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spacing w:after="200" w:line="348" w:lineRule="auto"/>
              <w:jc w:val="center"/>
              <w:rPr>
                <w:rStyle w:val="12"/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Style w:val="12"/>
                <w:rFonts w:ascii="Times New Roman" w:hAnsi="Times New Roman"/>
                <w:color w:val="000000" w:themeColor="text1"/>
                <w:szCs w:val="22"/>
              </w:rPr>
              <w:t>23121.1</w:t>
            </w:r>
          </w:p>
        </w:tc>
      </w:tr>
    </w:tbl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A．深受近代民族工业内迁的影响        B．推动了民族战争的胜利进程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C．打破了国民政府的军事“围剿”      D．得益于土地改革运动的进行</w:t>
      </w:r>
    </w:p>
    <w:p>
      <w:pPr>
        <w:pStyle w:val="26"/>
        <w:numPr>
          <w:ilvl w:val="0"/>
          <w:numId w:val="1"/>
        </w:numPr>
        <w:spacing w:after="200" w:line="440" w:lineRule="exact"/>
        <w:ind w:left="420" w:hanging="420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改革开放以来，中国外交改变了之前以社会制度和意识形态划线的做法，积极发展与不同社会制度、不同发展水平、不同文化价值传统国家的关系。以下属于改革开放以来我国取得的外交成就的是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rFonts w:hint="eastAsia" w:ascii="宋体" w:hAnsi="宋体" w:cs="宋体"/>
          <w:color w:val="000000" w:themeColor="text1"/>
        </w:rPr>
        <w:t>①</w:t>
      </w:r>
      <w:r>
        <w:rPr>
          <w:rStyle w:val="12"/>
          <w:color w:val="000000" w:themeColor="text1"/>
        </w:rPr>
        <w:t xml:space="preserve">中日建交    </w:t>
      </w:r>
      <w:r>
        <w:rPr>
          <w:rStyle w:val="12"/>
          <w:rFonts w:hint="eastAsia" w:ascii="宋体" w:hAnsi="宋体" w:cs="宋体"/>
          <w:color w:val="000000" w:themeColor="text1"/>
        </w:rPr>
        <w:t>②</w:t>
      </w:r>
      <w:r>
        <w:rPr>
          <w:rStyle w:val="12"/>
          <w:color w:val="000000" w:themeColor="text1"/>
        </w:rPr>
        <w:t xml:space="preserve">中美建交    </w:t>
      </w:r>
      <w:r>
        <w:rPr>
          <w:rStyle w:val="12"/>
          <w:rFonts w:hint="eastAsia" w:ascii="宋体" w:hAnsi="宋体" w:cs="宋体"/>
          <w:color w:val="000000" w:themeColor="text1"/>
        </w:rPr>
        <w:t>③</w:t>
      </w:r>
      <w:r>
        <w:rPr>
          <w:rStyle w:val="12"/>
          <w:color w:val="000000" w:themeColor="text1"/>
        </w:rPr>
        <w:t>提</w:t>
      </w:r>
      <w:r>
        <w:rPr>
          <w:rStyle w:val="12"/>
          <w:rFonts w:ascii="宋体" w:hAnsi="宋体"/>
          <w:color w:val="000000" w:themeColor="text1"/>
        </w:rPr>
        <w:t>出“求同存异”方</w:t>
      </w:r>
      <w:r>
        <w:rPr>
          <w:rStyle w:val="12"/>
          <w:color w:val="000000" w:themeColor="text1"/>
        </w:rPr>
        <w:t xml:space="preserve">针    </w:t>
      </w:r>
      <w:r>
        <w:rPr>
          <w:rStyle w:val="12"/>
          <w:rFonts w:hint="eastAsia" w:ascii="宋体" w:hAnsi="宋体" w:cs="宋体"/>
          <w:color w:val="000000" w:themeColor="text1"/>
        </w:rPr>
        <w:t>④</w:t>
      </w:r>
      <w:r>
        <w:rPr>
          <w:rStyle w:val="12"/>
          <w:color w:val="000000" w:themeColor="text1"/>
        </w:rPr>
        <w:t>创立上海合作组织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A．</w:t>
      </w:r>
      <w:r>
        <w:rPr>
          <w:rStyle w:val="12"/>
          <w:rFonts w:hint="eastAsia" w:ascii="宋体" w:hAnsi="宋体" w:cs="宋体"/>
          <w:color w:val="000000" w:themeColor="text1"/>
        </w:rPr>
        <w:t>②④</w:t>
      </w:r>
      <w:r>
        <w:rPr>
          <w:rStyle w:val="12"/>
          <w:color w:val="000000" w:themeColor="text1"/>
        </w:rPr>
        <w:t xml:space="preserve"> </w:t>
      </w:r>
      <w:r>
        <w:rPr>
          <w:rStyle w:val="12"/>
          <w:color w:val="000000" w:themeColor="text1"/>
        </w:rPr>
        <w:tab/>
      </w:r>
      <w:r>
        <w:rPr>
          <w:rStyle w:val="12"/>
          <w:color w:val="000000" w:themeColor="text1"/>
        </w:rPr>
        <w:t>B．</w:t>
      </w:r>
      <w:r>
        <w:rPr>
          <w:rStyle w:val="12"/>
          <w:rFonts w:hint="eastAsia" w:ascii="宋体" w:hAnsi="宋体" w:cs="宋体"/>
          <w:color w:val="000000" w:themeColor="text1"/>
        </w:rPr>
        <w:t>①②</w:t>
      </w:r>
      <w:r>
        <w:rPr>
          <w:rStyle w:val="12"/>
          <w:color w:val="000000" w:themeColor="text1"/>
        </w:rPr>
        <w:t xml:space="preserve">    </w:t>
      </w:r>
      <w:r>
        <w:rPr>
          <w:rStyle w:val="12"/>
          <w:color w:val="000000" w:themeColor="text1"/>
        </w:rPr>
        <w:tab/>
      </w:r>
      <w:r>
        <w:rPr>
          <w:rStyle w:val="12"/>
          <w:color w:val="000000" w:themeColor="text1"/>
        </w:rPr>
        <w:t>C．</w:t>
      </w:r>
      <w:r>
        <w:rPr>
          <w:rStyle w:val="12"/>
          <w:rFonts w:hint="eastAsia" w:ascii="宋体" w:hAnsi="宋体" w:cs="宋体"/>
          <w:color w:val="000000" w:themeColor="text1"/>
        </w:rPr>
        <w:t>②③</w:t>
      </w:r>
      <w:r>
        <w:rPr>
          <w:rStyle w:val="12"/>
          <w:color w:val="000000" w:themeColor="text1"/>
        </w:rPr>
        <w:t xml:space="preserve">   </w:t>
      </w:r>
      <w:r>
        <w:rPr>
          <w:rStyle w:val="12"/>
          <w:color w:val="000000" w:themeColor="text1"/>
        </w:rPr>
        <w:tab/>
      </w:r>
      <w:r>
        <w:rPr>
          <w:rStyle w:val="12"/>
          <w:color w:val="000000" w:themeColor="text1"/>
        </w:rPr>
        <w:t>D．</w:t>
      </w:r>
      <w:r>
        <w:rPr>
          <w:rStyle w:val="12"/>
          <w:rFonts w:hint="eastAsia" w:ascii="宋体" w:hAnsi="宋体" w:cs="宋体"/>
          <w:color w:val="000000" w:themeColor="text1"/>
        </w:rPr>
        <w:t>③④</w:t>
      </w:r>
    </w:p>
    <w:p>
      <w:pPr>
        <w:pStyle w:val="26"/>
        <w:numPr>
          <w:ilvl w:val="0"/>
          <w:numId w:val="1"/>
        </w:numPr>
        <w:spacing w:after="200" w:line="440" w:lineRule="exact"/>
        <w:ind w:left="420" w:hanging="420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斯巴达用法律规定女性的发型，雅典法律“禁止女人在旅行时携带三条以上的裙子”；“在罗德斯岛，法律禁止刮胡须”，而斯巴达法律规定居民必须剃须</w:t>
      </w:r>
      <w:r>
        <w:rPr>
          <w:rStyle w:val="12"/>
          <w:color w:val="000000" w:themeColor="text1"/>
        </w:rPr>
        <w:t>。</w:t>
      </w:r>
      <w:r>
        <w:rPr>
          <w:rStyle w:val="12"/>
          <w:rFonts w:hint="eastAsia"/>
          <w:color w:val="000000" w:themeColor="text1"/>
        </w:rPr>
        <w:t>这表明古希腊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A．</w:t>
      </w:r>
      <w:r>
        <w:rPr>
          <w:rStyle w:val="12"/>
          <w:rFonts w:hint="eastAsia"/>
          <w:color w:val="000000" w:themeColor="text1"/>
        </w:rPr>
        <w:t>形成了较完善的法律体系</w:t>
      </w:r>
      <w:r>
        <w:rPr>
          <w:rStyle w:val="12"/>
          <w:color w:val="000000" w:themeColor="text1"/>
        </w:rPr>
        <w:t xml:space="preserve">            B．</w:t>
      </w:r>
      <w:r>
        <w:rPr>
          <w:rStyle w:val="12"/>
          <w:rFonts w:hint="eastAsia"/>
          <w:color w:val="000000" w:themeColor="text1"/>
        </w:rPr>
        <w:t>妇女群体不享有权利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C．</w:t>
      </w:r>
      <w:r>
        <w:rPr>
          <w:rStyle w:val="12"/>
          <w:rFonts w:hint="eastAsia"/>
          <w:color w:val="000000" w:themeColor="text1"/>
        </w:rPr>
        <w:t xml:space="preserve">因地制宜的制定法律法规 </w:t>
      </w:r>
      <w:r>
        <w:rPr>
          <w:rStyle w:val="12"/>
          <w:color w:val="000000" w:themeColor="text1"/>
        </w:rPr>
        <w:t xml:space="preserve">           D．</w:t>
      </w:r>
      <w:r>
        <w:rPr>
          <w:rStyle w:val="12"/>
          <w:rFonts w:hint="eastAsia"/>
          <w:color w:val="000000" w:themeColor="text1"/>
        </w:rPr>
        <w:t>严格限制公民的自由</w:t>
      </w:r>
    </w:p>
    <w:p>
      <w:pPr>
        <w:pStyle w:val="26"/>
        <w:numPr>
          <w:ilvl w:val="0"/>
          <w:numId w:val="1"/>
        </w:numPr>
        <w:spacing w:after="200" w:line="440" w:lineRule="exact"/>
        <w:ind w:left="420" w:hanging="420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15</w:t>
      </w:r>
      <w:r>
        <w:rPr>
          <w:rStyle w:val="12"/>
          <w:rFonts w:hint="eastAsia"/>
          <w:color w:val="000000" w:themeColor="text1"/>
        </w:rPr>
        <w:t>世纪，欧洲商人将在西班牙漂洗过的羊毛送到佛罗伦萨加工成细布，随后在埃及的亚历山大出售，然后从东方买来货物，在佛罗伦萨或欧洲其他地方销售，整个过程用时三年甚至更长时间。这一过程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A．</w:t>
      </w:r>
      <w:r>
        <w:rPr>
          <w:rStyle w:val="12"/>
          <w:rFonts w:hint="eastAsia"/>
          <w:color w:val="000000" w:themeColor="text1"/>
        </w:rPr>
        <w:t>反映出欧洲对技术的渴求</w:t>
      </w:r>
      <w:r>
        <w:rPr>
          <w:rStyle w:val="12"/>
          <w:color w:val="000000" w:themeColor="text1"/>
        </w:rPr>
        <w:t xml:space="preserve">            B．</w:t>
      </w:r>
      <w:r>
        <w:rPr>
          <w:rStyle w:val="12"/>
          <w:rFonts w:hint="eastAsia"/>
          <w:color w:val="000000" w:themeColor="text1"/>
        </w:rPr>
        <w:t>推动了欧洲商业资本的扩张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4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C．</w:t>
      </w:r>
      <w:r>
        <w:rPr>
          <w:rStyle w:val="12"/>
          <w:rFonts w:hint="eastAsia"/>
          <w:color w:val="000000" w:themeColor="text1"/>
        </w:rPr>
        <w:t xml:space="preserve">表明了西方对东方的依赖 </w:t>
      </w:r>
      <w:r>
        <w:rPr>
          <w:rStyle w:val="12"/>
          <w:color w:val="000000" w:themeColor="text1"/>
        </w:rPr>
        <w:t xml:space="preserve">           D．</w:t>
      </w:r>
      <w:r>
        <w:rPr>
          <w:rStyle w:val="12"/>
          <w:rFonts w:hint="eastAsia"/>
          <w:color w:val="000000" w:themeColor="text1"/>
        </w:rPr>
        <w:t>体现了欧洲贸易中心的转移</w:t>
      </w:r>
    </w:p>
    <w:p>
      <w:pPr>
        <w:pStyle w:val="26"/>
        <w:numPr>
          <w:ilvl w:val="0"/>
          <w:numId w:val="1"/>
        </w:numPr>
        <w:spacing w:after="200" w:line="480" w:lineRule="exact"/>
        <w:ind w:hanging="465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1697</w:t>
      </w:r>
      <w:r>
        <w:rPr>
          <w:rStyle w:val="12"/>
          <w:rFonts w:hint="eastAsia"/>
          <w:color w:val="000000" w:themeColor="text1"/>
        </w:rPr>
        <w:t>年英国议会通过《国王年金法案》，授予国王年金，用于王室生活费和政府文职人员、法官的薪俸开支等。1</w:t>
      </w:r>
      <w:r>
        <w:rPr>
          <w:rStyle w:val="12"/>
          <w:color w:val="000000" w:themeColor="text1"/>
        </w:rPr>
        <w:t>830</w:t>
      </w:r>
      <w:r>
        <w:rPr>
          <w:rStyle w:val="12"/>
          <w:rFonts w:hint="eastAsia"/>
          <w:color w:val="000000" w:themeColor="text1"/>
        </w:rPr>
        <w:t>年《国王年金法案》把王室生活费和政府官员薪俸彻底分开，国王年金只用于前者，后者由“统一基金”支付。这一变化表明英国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8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A．</w:t>
      </w:r>
      <w:r>
        <w:rPr>
          <w:rStyle w:val="12"/>
          <w:rFonts w:hint="eastAsia"/>
          <w:color w:val="000000" w:themeColor="text1"/>
        </w:rPr>
        <w:t>政府与王室的联系消失</w:t>
      </w:r>
      <w:r>
        <w:rPr>
          <w:rStyle w:val="12"/>
          <w:color w:val="000000" w:themeColor="text1"/>
        </w:rPr>
        <w:t xml:space="preserve">              B．</w:t>
      </w:r>
      <w:r>
        <w:rPr>
          <w:rStyle w:val="12"/>
          <w:rFonts w:hint="eastAsia"/>
          <w:color w:val="000000" w:themeColor="text1"/>
        </w:rPr>
        <w:t>确立起君主立宪制度</w:t>
      </w:r>
      <w:r>
        <w:rPr>
          <w:rStyle w:val="12"/>
          <w:color w:val="000000" w:themeColor="text1"/>
        </w:rPr>
        <w:t xml:space="preserve"> 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8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C．</w:t>
      </w:r>
      <w:r>
        <w:rPr>
          <w:rStyle w:val="12"/>
          <w:rFonts w:hint="eastAsia"/>
          <w:color w:val="000000" w:themeColor="text1"/>
        </w:rPr>
        <w:t xml:space="preserve">议会加强对财权的控制 </w:t>
      </w:r>
      <w:r>
        <w:rPr>
          <w:rStyle w:val="12"/>
          <w:color w:val="000000" w:themeColor="text1"/>
        </w:rPr>
        <w:t xml:space="preserve">             D．</w:t>
      </w:r>
      <w:r>
        <w:rPr>
          <w:rStyle w:val="12"/>
          <w:rFonts w:hint="eastAsia"/>
          <w:color w:val="000000" w:themeColor="text1"/>
        </w:rPr>
        <w:t>力图减少财政的支出</w:t>
      </w:r>
    </w:p>
    <w:p>
      <w:pPr>
        <w:pStyle w:val="26"/>
        <w:numPr>
          <w:ilvl w:val="0"/>
          <w:numId w:val="1"/>
        </w:numPr>
        <w:spacing w:after="200" w:line="480" w:lineRule="exact"/>
        <w:ind w:hanging="465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1</w:t>
      </w:r>
      <w:r>
        <w:rPr>
          <w:rStyle w:val="12"/>
          <w:color w:val="000000" w:themeColor="text1"/>
        </w:rPr>
        <w:t>9</w:t>
      </w:r>
      <w:r>
        <w:rPr>
          <w:rStyle w:val="12"/>
          <w:rFonts w:hint="eastAsia"/>
          <w:color w:val="000000" w:themeColor="text1"/>
        </w:rPr>
        <w:t>世纪中期至二战前，</w:t>
      </w:r>
      <w:r>
        <w:rPr>
          <w:rStyle w:val="12"/>
          <w:rFonts w:ascii="宋体" w:hAnsi="宋体"/>
          <w:color w:val="000000" w:themeColor="text1"/>
        </w:rPr>
        <w:t>英镑拓展到澳大利亚、新西兰、爱尔兰自由邦、塞浦路斯、斐济、牙买加、英属西非、南非等地区，</w:t>
      </w:r>
      <w:r>
        <w:rPr>
          <w:rStyle w:val="12"/>
          <w:rFonts w:hint="eastAsia" w:ascii="宋体" w:hAnsi="宋体"/>
          <w:color w:val="000000" w:themeColor="text1"/>
        </w:rPr>
        <w:t>并</w:t>
      </w:r>
      <w:r>
        <w:rPr>
          <w:rStyle w:val="12"/>
          <w:rFonts w:ascii="宋体" w:hAnsi="宋体"/>
          <w:color w:val="000000" w:themeColor="text1"/>
        </w:rPr>
        <w:t>成为</w:t>
      </w:r>
      <w:r>
        <w:rPr>
          <w:rStyle w:val="12"/>
          <w:rFonts w:hint="eastAsia" w:ascii="宋体" w:hAnsi="宋体"/>
          <w:color w:val="000000" w:themeColor="text1"/>
        </w:rPr>
        <w:t>了</w:t>
      </w:r>
      <w:r>
        <w:rPr>
          <w:rStyle w:val="12"/>
          <w:rFonts w:ascii="宋体" w:hAnsi="宋体"/>
          <w:color w:val="000000" w:themeColor="text1"/>
        </w:rPr>
        <w:t>这些地区的主要货币；同时也是美国、德国等世界主要国家外汇储备的首选对象</w:t>
      </w:r>
      <w:r>
        <w:rPr>
          <w:rStyle w:val="12"/>
          <w:rFonts w:hint="eastAsia" w:ascii="宋体" w:hAnsi="宋体"/>
          <w:color w:val="000000" w:themeColor="text1"/>
        </w:rPr>
        <w:t>。这主要是因为这一时期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8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A．</w:t>
      </w:r>
      <w:r>
        <w:rPr>
          <w:rStyle w:val="12"/>
          <w:rFonts w:hint="eastAsia" w:ascii="宋体" w:hAnsi="宋体"/>
          <w:color w:val="000000" w:themeColor="text1"/>
          <w:szCs w:val="21"/>
        </w:rPr>
        <w:t>英国是世界上唯一的金融中心</w:t>
      </w:r>
      <w:r>
        <w:rPr>
          <w:rStyle w:val="12"/>
          <w:color w:val="000000" w:themeColor="text1"/>
        </w:rPr>
        <w:t xml:space="preserve">        B．</w:t>
      </w:r>
      <w:r>
        <w:rPr>
          <w:rStyle w:val="12"/>
          <w:rFonts w:hint="eastAsia" w:ascii="宋体" w:hAnsi="宋体"/>
          <w:color w:val="000000" w:themeColor="text1"/>
          <w:szCs w:val="21"/>
        </w:rPr>
        <w:t>英国实体经济的牢固支撑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8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C．</w:t>
      </w:r>
      <w:r>
        <w:rPr>
          <w:rStyle w:val="12"/>
          <w:rFonts w:hint="eastAsia" w:ascii="宋体" w:hAnsi="宋体"/>
          <w:color w:val="000000" w:themeColor="text1"/>
          <w:szCs w:val="21"/>
        </w:rPr>
        <w:t>美德等国实力一直落后于英国</w:t>
      </w:r>
      <w:r>
        <w:rPr>
          <w:rStyle w:val="12"/>
          <w:rFonts w:hint="eastAsia"/>
          <w:color w:val="000000" w:themeColor="text1"/>
        </w:rPr>
        <w:t xml:space="preserve"> </w:t>
      </w:r>
      <w:r>
        <w:rPr>
          <w:rStyle w:val="12"/>
          <w:color w:val="000000" w:themeColor="text1"/>
        </w:rPr>
        <w:t xml:space="preserve">       D.</w:t>
      </w:r>
      <w:r>
        <w:rPr>
          <w:rStyle w:val="12"/>
          <w:rFonts w:hint="eastAsia" w:ascii="宋体" w:hAnsi="宋体"/>
          <w:color w:val="000000" w:themeColor="text1"/>
          <w:szCs w:val="21"/>
        </w:rPr>
        <w:t xml:space="preserve"> 世界各国的合作持续加强</w:t>
      </w:r>
    </w:p>
    <w:p>
      <w:pPr>
        <w:pStyle w:val="26"/>
        <w:numPr>
          <w:ilvl w:val="0"/>
          <w:numId w:val="1"/>
        </w:numPr>
        <w:spacing w:after="200" w:line="480" w:lineRule="exact"/>
        <w:ind w:hanging="465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苏联拥有先进核武器后，法国总统戴高乐曾质疑北约还能否保护欧洲安全，认为法国应该排除对美国的“屈从”，按照自己的意愿在欧洲和世界行动。这表明法国力图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8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A．</w:t>
      </w:r>
      <w:r>
        <w:rPr>
          <w:rStyle w:val="12"/>
          <w:rFonts w:hint="eastAsia"/>
          <w:color w:val="000000" w:themeColor="text1"/>
        </w:rPr>
        <w:t>奉行相对独立的外交政策</w:t>
      </w:r>
      <w:r>
        <w:rPr>
          <w:rStyle w:val="12"/>
          <w:color w:val="000000" w:themeColor="text1"/>
        </w:rPr>
        <w:t xml:space="preserve">            B．</w:t>
      </w:r>
      <w:r>
        <w:rPr>
          <w:rStyle w:val="12"/>
          <w:rFonts w:hint="eastAsia"/>
          <w:color w:val="000000" w:themeColor="text1"/>
        </w:rPr>
        <w:t>争夺欧洲霸权</w:t>
      </w:r>
    </w:p>
    <w:p>
      <w:pPr>
        <w:pStyle w:val="26"/>
        <w:tabs>
          <w:tab w:val="left" w:pos="426"/>
          <w:tab w:val="left" w:pos="2410"/>
          <w:tab w:val="left" w:pos="4395"/>
          <w:tab w:val="left" w:pos="6379"/>
        </w:tabs>
        <w:spacing w:after="200" w:line="480" w:lineRule="exact"/>
        <w:ind w:left="284" w:firstLine="181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C．</w:t>
      </w:r>
      <w:r>
        <w:rPr>
          <w:rStyle w:val="12"/>
          <w:rFonts w:hint="eastAsia"/>
          <w:color w:val="000000" w:themeColor="text1"/>
        </w:rPr>
        <w:t xml:space="preserve">脱离美国主导的西方联盟 </w:t>
      </w:r>
      <w:r>
        <w:rPr>
          <w:rStyle w:val="12"/>
          <w:color w:val="000000" w:themeColor="text1"/>
        </w:rPr>
        <w:t xml:space="preserve">           D．</w:t>
      </w:r>
      <w:r>
        <w:rPr>
          <w:rStyle w:val="12"/>
          <w:rFonts w:hint="eastAsia"/>
          <w:color w:val="000000" w:themeColor="text1"/>
        </w:rPr>
        <w:t>单独对抗苏联</w:t>
      </w:r>
    </w:p>
    <w:p>
      <w:pPr>
        <w:pStyle w:val="24"/>
        <w:numPr>
          <w:ilvl w:val="0"/>
          <w:numId w:val="2"/>
        </w:numPr>
        <w:tabs>
          <w:tab w:val="left" w:pos="2410"/>
          <w:tab w:val="left" w:pos="6379"/>
        </w:tabs>
        <w:adjustRightInd w:val="0"/>
        <w:snapToGrid w:val="0"/>
        <w:spacing w:before="120" w:after="200" w:line="480" w:lineRule="exact"/>
        <w:ind w:left="442" w:hanging="442"/>
        <w:rPr>
          <w:rStyle w:val="12"/>
          <w:rFonts w:ascii="Times New Roman" w:hAnsi="Times New Roman" w:cs="Times New Roman"/>
          <w:color w:val="000000" w:themeColor="text1"/>
        </w:rPr>
      </w:pPr>
      <w:r>
        <w:rPr>
          <w:rStyle w:val="12"/>
          <w:rFonts w:ascii="Times New Roman" w:hAnsi="Times New Roman" w:eastAsia="黑体" w:cs="Times New Roman"/>
          <w:b/>
          <w:color w:val="000000" w:themeColor="text1"/>
        </w:rPr>
        <w:t>非选择题：</w:t>
      </w:r>
      <w:r>
        <w:rPr>
          <w:rStyle w:val="12"/>
          <w:rFonts w:ascii="Times New Roman" w:hAnsi="Times New Roman" w:cs="Times New Roman"/>
          <w:b/>
          <w:color w:val="000000" w:themeColor="text1"/>
        </w:rPr>
        <w:t>本题共4小题，共55分。</w:t>
      </w:r>
    </w:p>
    <w:p>
      <w:pPr>
        <w:pStyle w:val="26"/>
        <w:numPr>
          <w:ilvl w:val="0"/>
          <w:numId w:val="1"/>
        </w:numPr>
        <w:spacing w:after="200" w:line="480" w:lineRule="exact"/>
        <w:ind w:hanging="465"/>
        <w:rPr>
          <w:rStyle w:val="12"/>
          <w:color w:val="000000" w:themeColor="text1"/>
        </w:rPr>
      </w:pPr>
      <w:bookmarkStart w:id="2" w:name="_Hlk50899886"/>
      <w:r>
        <w:rPr>
          <w:rStyle w:val="12"/>
          <w:color w:val="000000" w:themeColor="text1"/>
        </w:rPr>
        <w:t>阅读材料，完成下列要求。（15分）</w:t>
      </w:r>
      <w:bookmarkEnd w:id="2"/>
    </w:p>
    <w:p>
      <w:pPr>
        <w:pStyle w:val="5"/>
        <w:spacing w:after="200" w:line="480" w:lineRule="exact"/>
        <w:ind w:firstLine="420"/>
        <w:textAlignment w:val="center"/>
        <w:rPr>
          <w:rStyle w:val="12"/>
          <w:rFonts w:ascii="楷体" w:hAnsi="楷体" w:eastAsia="楷体" w:cs="楷体"/>
          <w:color w:val="000000" w:themeColor="text1"/>
        </w:rPr>
      </w:pPr>
      <w:r>
        <w:rPr>
          <w:rStyle w:val="12"/>
          <w:rFonts w:ascii="楷体" w:hAnsi="楷体" w:eastAsia="楷体" w:cs="楷体"/>
          <w:b/>
          <w:color w:val="000000" w:themeColor="text1"/>
        </w:rPr>
        <w:t>材料</w:t>
      </w:r>
      <w:r>
        <w:rPr>
          <w:rStyle w:val="12"/>
          <w:rFonts w:hint="eastAsia" w:ascii="楷体" w:hAnsi="楷体" w:eastAsia="楷体" w:cs="楷体"/>
          <w:b/>
          <w:color w:val="000000" w:themeColor="text1"/>
        </w:rPr>
        <w:t>一</w:t>
      </w:r>
      <w:r>
        <w:rPr>
          <w:rStyle w:val="12"/>
          <w:rFonts w:ascii="楷体" w:hAnsi="楷体" w:eastAsia="楷体" w:cs="楷体"/>
          <w:color w:val="000000" w:themeColor="text1"/>
        </w:rPr>
        <w:t xml:space="preserve">  </w:t>
      </w:r>
      <w:r>
        <w:rPr>
          <w:rStyle w:val="12"/>
          <w:rFonts w:hint="eastAsia" w:ascii="楷体" w:hAnsi="楷体" w:eastAsia="楷体" w:cs="楷体"/>
          <w:color w:val="000000" w:themeColor="text1"/>
        </w:rPr>
        <w:t>深衣是</w:t>
      </w:r>
      <w:r>
        <w:rPr>
          <w:rStyle w:val="12"/>
          <w:rFonts w:ascii="楷体" w:hAnsi="楷体" w:eastAsia="楷体" w:cs="Arial"/>
          <w:color w:val="000000" w:themeColor="text1"/>
          <w:szCs w:val="21"/>
          <w:shd w:val="clear" w:color="auto" w:fill="FFFFFF"/>
        </w:rPr>
        <w:t>汉族传承时间最久的传统服饰之一</w:t>
      </w:r>
      <w:r>
        <w:rPr>
          <w:rStyle w:val="12"/>
          <w:rFonts w:hint="eastAsia" w:ascii="楷体" w:hAnsi="楷体" w:eastAsia="楷体" w:cs="楷体"/>
          <w:color w:val="000000" w:themeColor="text1"/>
        </w:rPr>
        <w:t>，因上衣、下裳相连，“被体深遽”而得名，后来成为儒生的专有服饰。南宋理学家朱熹曾设计了一种礼服，称为“朱子深衣”，它的每个细节都融入了儒家理念。其上衣为四幅（布），代表一年有四季；下裳为六幅，破为十二，即由十二片布组成，代表一年有十二个月，体现“天人合一”思想；衣袖呈圆弧状以应规，交领处矩状以应方，代表做人要规矩；后背处一条中缝从颈根到脚踝垂直而下，代表做人要正直。</w:t>
      </w:r>
    </w:p>
    <w:p>
      <w:pPr>
        <w:pStyle w:val="5"/>
        <w:spacing w:after="200" w:line="480" w:lineRule="exact"/>
        <w:ind w:firstLine="6090"/>
        <w:textAlignment w:val="center"/>
        <w:rPr>
          <w:rStyle w:val="12"/>
          <w:rFonts w:ascii="宋体" w:hAnsi="宋体" w:cs="楷体"/>
          <w:color w:val="000000" w:themeColor="text1"/>
        </w:rPr>
      </w:pPr>
      <w:r>
        <w:rPr>
          <w:rStyle w:val="12"/>
          <w:color w:val="000000" w:themeColor="text1"/>
        </w:rPr>
        <w:t>——</w:t>
      </w:r>
      <w:r>
        <w:rPr>
          <w:rStyle w:val="12"/>
          <w:rFonts w:ascii="宋体" w:hAnsi="宋体" w:cs="楷体"/>
          <w:color w:val="000000" w:themeColor="text1"/>
        </w:rPr>
        <w:t>据《</w:t>
      </w:r>
      <w:r>
        <w:rPr>
          <w:rStyle w:val="12"/>
          <w:rFonts w:hint="eastAsia" w:ascii="宋体" w:hAnsi="宋体" w:cs="楷体"/>
          <w:color w:val="000000" w:themeColor="text1"/>
        </w:rPr>
        <w:t>朱子家礼》等整理</w:t>
      </w:r>
    </w:p>
    <w:p>
      <w:pPr>
        <w:pStyle w:val="5"/>
        <w:spacing w:after="200" w:line="460" w:lineRule="exact"/>
        <w:ind w:firstLine="420"/>
        <w:textAlignment w:val="center"/>
        <w:rPr>
          <w:rStyle w:val="12"/>
          <w:rFonts w:ascii="楷体" w:hAnsi="楷体" w:eastAsia="楷体" w:cs="楷体"/>
          <w:color w:val="000000" w:themeColor="text1"/>
        </w:rPr>
      </w:pPr>
      <w:r>
        <w:rPr>
          <w:rStyle w:val="12"/>
          <w:rFonts w:ascii="楷体" w:hAnsi="楷体" w:eastAsia="楷体" w:cs="楷体"/>
          <w:b/>
          <w:color w:val="000000" w:themeColor="text1"/>
        </w:rPr>
        <w:t>材料</w:t>
      </w:r>
      <w:r>
        <w:rPr>
          <w:rStyle w:val="12"/>
          <w:rFonts w:hint="eastAsia" w:ascii="楷体" w:hAnsi="楷体" w:eastAsia="楷体" w:cs="楷体"/>
          <w:b/>
          <w:color w:val="000000" w:themeColor="text1"/>
        </w:rPr>
        <w:t>一</w:t>
      </w:r>
      <w:r>
        <w:rPr>
          <w:rStyle w:val="12"/>
          <w:rFonts w:ascii="楷体" w:hAnsi="楷体" w:eastAsia="楷体" w:cs="楷体"/>
          <w:color w:val="000000" w:themeColor="text1"/>
        </w:rPr>
        <w:t xml:space="preserve">  </w:t>
      </w:r>
      <w:r>
        <w:rPr>
          <w:rStyle w:val="12"/>
          <w:rFonts w:eastAsia="楷体"/>
          <w:color w:val="000000" w:themeColor="text1"/>
        </w:rPr>
        <w:t>1912</w:t>
      </w:r>
      <w:r>
        <w:rPr>
          <w:rStyle w:val="12"/>
          <w:rFonts w:hint="eastAsia" w:ascii="楷体" w:hAnsi="楷体" w:eastAsia="楷体" w:cs="楷体"/>
          <w:color w:val="000000" w:themeColor="text1"/>
        </w:rPr>
        <w:t>年，孙中山提出要设计一种既能体现革命精神、又符合中国人自身审美需求并兼具实用功能的新式服装，这就是后来的“中山装”。中山装在继承传统理念的基础上寓意了一些新观念：衣服前脸四个兜，象征礼义廉耻；门襟五粒纽扣，代表“五权（行政、立法、司法、考试、监察）分立”；左右袖口各三粒纽扣，分别表示“三民主义”和共和理念（自由、平等、博爱）</w:t>
      </w:r>
      <w:r>
        <w:rPr>
          <w:rStyle w:val="12"/>
          <w:rFonts w:hint="eastAsia" w:ascii="楷体" w:hAnsi="楷体" w:eastAsia="楷体" w:cs="Arial"/>
          <w:color w:val="000000" w:themeColor="text1"/>
          <w:szCs w:val="21"/>
          <w:shd w:val="clear" w:color="auto" w:fill="FFFFFF"/>
        </w:rPr>
        <w:t>。在</w:t>
      </w:r>
      <w:r>
        <w:rPr>
          <w:rStyle w:val="12"/>
          <w:rFonts w:hint="eastAsia" w:ascii="楷体" w:hAnsi="楷体" w:eastAsia="楷体" w:cs="楷体"/>
          <w:color w:val="000000" w:themeColor="text1"/>
        </w:rPr>
        <w:t>孙中山的带领下，民众争相穿着，中山装迅速流行开来。随着历史的发展</w:t>
      </w:r>
      <w:r>
        <w:rPr>
          <w:rStyle w:val="12"/>
          <w:rFonts w:ascii="楷体" w:hAnsi="楷体" w:eastAsia="楷体" w:cs="Arial"/>
          <w:color w:val="000000" w:themeColor="text1"/>
          <w:szCs w:val="21"/>
          <w:shd w:val="clear" w:color="auto" w:fill="FFFFFF"/>
        </w:rPr>
        <w:t>，</w:t>
      </w:r>
      <w:r>
        <w:rPr>
          <w:rStyle w:val="12"/>
          <w:rFonts w:hint="eastAsia" w:ascii="楷体" w:hAnsi="楷体" w:eastAsia="楷体" w:cs="Arial"/>
          <w:color w:val="000000" w:themeColor="text1"/>
          <w:szCs w:val="21"/>
          <w:shd w:val="clear" w:color="auto" w:fill="FFFFFF"/>
        </w:rPr>
        <w:t>中山装还逐渐成为了</w:t>
      </w:r>
      <w:r>
        <w:rPr>
          <w:rStyle w:val="12"/>
          <w:rFonts w:ascii="楷体" w:hAnsi="楷体" w:eastAsia="楷体" w:cs="Arial"/>
          <w:color w:val="000000" w:themeColor="text1"/>
          <w:szCs w:val="21"/>
          <w:shd w:val="clear" w:color="auto" w:fill="FFFFFF"/>
        </w:rPr>
        <w:t>继承孙中山遗志的象征</w:t>
      </w:r>
      <w:r>
        <w:rPr>
          <w:rStyle w:val="12"/>
          <w:rFonts w:hint="eastAsia" w:ascii="楷体" w:hAnsi="楷体" w:eastAsia="楷体" w:cs="Arial"/>
          <w:color w:val="000000" w:themeColor="text1"/>
          <w:szCs w:val="21"/>
          <w:shd w:val="clear" w:color="auto" w:fill="FFFFFF"/>
        </w:rPr>
        <w:t>。</w:t>
      </w:r>
    </w:p>
    <w:p>
      <w:pPr>
        <w:pStyle w:val="5"/>
        <w:spacing w:after="200" w:line="460" w:lineRule="exact"/>
        <w:ind w:firstLine="450"/>
        <w:jc w:val="right"/>
        <w:textAlignment w:val="center"/>
        <w:rPr>
          <w:rStyle w:val="12"/>
          <w:rFonts w:ascii="宋体" w:hAnsi="宋体" w:cs="楷体"/>
          <w:color w:val="000000" w:themeColor="text1"/>
        </w:rPr>
      </w:pPr>
      <w:r>
        <w:rPr>
          <w:rStyle w:val="12"/>
          <w:color w:val="000000" w:themeColor="text1"/>
        </w:rPr>
        <w:t>——</w:t>
      </w:r>
      <w:r>
        <w:rPr>
          <w:rStyle w:val="12"/>
          <w:rFonts w:ascii="宋体" w:hAnsi="宋体" w:cs="楷体"/>
          <w:color w:val="000000" w:themeColor="text1"/>
        </w:rPr>
        <w:t>据</w:t>
      </w:r>
      <w:r>
        <w:rPr>
          <w:rStyle w:val="12"/>
          <w:rFonts w:hint="eastAsia" w:ascii="宋体" w:hAnsi="宋体" w:cs="楷体"/>
          <w:color w:val="000000" w:themeColor="text1"/>
        </w:rPr>
        <w:t>陈蕴茜</w:t>
      </w:r>
      <w:r>
        <w:rPr>
          <w:rStyle w:val="12"/>
          <w:rFonts w:ascii="宋体" w:hAnsi="宋体" w:cs="楷体"/>
          <w:color w:val="000000" w:themeColor="text1"/>
        </w:rPr>
        <w:t>《</w:t>
      </w:r>
      <w:r>
        <w:rPr>
          <w:rStyle w:val="12"/>
          <w:rFonts w:hint="eastAsia" w:ascii="宋体" w:hAnsi="宋体" w:cs="楷体"/>
          <w:color w:val="000000" w:themeColor="text1"/>
        </w:rPr>
        <w:t>崇拜与记忆：孙中山符号的构建与传播》等</w:t>
      </w:r>
    </w:p>
    <w:p>
      <w:pPr>
        <w:pStyle w:val="26"/>
        <w:numPr>
          <w:ilvl w:val="0"/>
          <w:numId w:val="3"/>
        </w:numPr>
        <w:spacing w:after="200" w:line="460" w:lineRule="exact"/>
        <w:jc w:val="left"/>
        <w:textAlignment w:val="center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根据材料并结合所学知识，</w:t>
      </w:r>
      <w:r>
        <w:rPr>
          <w:rStyle w:val="12"/>
          <w:rFonts w:hint="eastAsia"/>
          <w:color w:val="000000" w:themeColor="text1"/>
        </w:rPr>
        <w:t>指出</w:t>
      </w:r>
      <w:r>
        <w:rPr>
          <w:rStyle w:val="12"/>
          <w:color w:val="000000" w:themeColor="text1"/>
        </w:rPr>
        <w:t>朱子深衣与中山装在服装设计上的异同。（10分）</w:t>
      </w:r>
    </w:p>
    <w:p>
      <w:pPr>
        <w:pStyle w:val="26"/>
        <w:numPr>
          <w:ilvl w:val="0"/>
          <w:numId w:val="3"/>
        </w:numPr>
        <w:spacing w:after="200" w:line="460" w:lineRule="exact"/>
        <w:jc w:val="left"/>
        <w:textAlignment w:val="center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根据材料二并结合所学知识，说明中山装流行对近代中国社会的影响。（5分）</w:t>
      </w:r>
    </w:p>
    <w:p>
      <w:pPr>
        <w:pStyle w:val="24"/>
        <w:adjustRightInd w:val="0"/>
        <w:snapToGrid w:val="0"/>
        <w:spacing w:after="200" w:line="460" w:lineRule="exact"/>
        <w:ind w:left="105"/>
        <w:rPr>
          <w:rStyle w:val="12"/>
          <w:rFonts w:ascii="Times New Roman" w:hAnsi="Times New Roman" w:cs="Times New Roman"/>
          <w:color w:val="000000" w:themeColor="text1"/>
        </w:rPr>
      </w:pPr>
    </w:p>
    <w:p>
      <w:pPr>
        <w:pStyle w:val="24"/>
        <w:adjustRightInd w:val="0"/>
        <w:snapToGrid w:val="0"/>
        <w:spacing w:after="200" w:line="460" w:lineRule="exact"/>
        <w:ind w:left="105"/>
        <w:rPr>
          <w:rStyle w:val="12"/>
          <w:rFonts w:ascii="Times New Roman" w:hAnsi="Times New Roman" w:cs="Times New Roman"/>
          <w:color w:val="000000" w:themeColor="text1"/>
        </w:rPr>
      </w:pPr>
    </w:p>
    <w:p>
      <w:pPr>
        <w:pStyle w:val="26"/>
        <w:numPr>
          <w:ilvl w:val="0"/>
          <w:numId w:val="1"/>
        </w:numPr>
        <w:spacing w:after="200" w:line="460" w:lineRule="exact"/>
        <w:ind w:hanging="465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阅读材料，</w:t>
      </w:r>
      <w:r>
        <w:rPr>
          <w:rStyle w:val="12"/>
          <w:rFonts w:hint="eastAsia"/>
          <w:color w:val="000000" w:themeColor="text1"/>
        </w:rPr>
        <w:t>完成下列要求</w:t>
      </w:r>
      <w:r>
        <w:rPr>
          <w:rStyle w:val="12"/>
          <w:color w:val="000000" w:themeColor="text1"/>
        </w:rPr>
        <w:t>（16分）</w:t>
      </w:r>
    </w:p>
    <w:p>
      <w:pPr>
        <w:pStyle w:val="5"/>
        <w:spacing w:after="200" w:line="460" w:lineRule="exact"/>
        <w:ind w:firstLine="450"/>
        <w:textAlignment w:val="center"/>
        <w:rPr>
          <w:rStyle w:val="12"/>
          <w:rFonts w:eastAsia="楷体"/>
          <w:color w:val="000000" w:themeColor="text1"/>
        </w:rPr>
      </w:pPr>
      <w:r>
        <w:rPr>
          <w:rStyle w:val="12"/>
          <w:rFonts w:eastAsia="楷体"/>
          <w:b/>
          <w:bCs/>
          <w:color w:val="000000" w:themeColor="text1"/>
        </w:rPr>
        <w:t>材料一</w:t>
      </w:r>
      <w:r>
        <w:rPr>
          <w:rStyle w:val="12"/>
          <w:rFonts w:eastAsia="楷体"/>
          <w:color w:val="000000" w:themeColor="text1"/>
        </w:rPr>
        <w:t xml:space="preserve">  </w:t>
      </w:r>
      <w:r>
        <w:rPr>
          <w:rStyle w:val="12"/>
          <w:rFonts w:hint="eastAsia" w:eastAsia="楷体"/>
          <w:color w:val="000000" w:themeColor="text1"/>
        </w:rPr>
        <w:t>受“忠孝”思想的影响，中国古代统治者希望以高寿者彰显朝廷治理有方、国泰民安，并通过提倡敬老孝亲培植忠君观念，养老事业因而颇受重视。历代政府都设有专门机构和官员负责养老事务；并经常派遣官员慰问高寿者，或根据年龄赐予老人一定数量的礼物；甚至在老人触犯刑律时，对其从轻处罚或免刑。此外，国家对爱老敬老的家庭予以免除赋税徭役等表彰，对违反此道的家庭予以处罚。这有利于民间良好养老风气的形成，对稳固分散的小农社会也起到了积极作用。</w:t>
      </w:r>
    </w:p>
    <w:p>
      <w:pPr>
        <w:pStyle w:val="5"/>
        <w:spacing w:after="200" w:line="460" w:lineRule="exact"/>
        <w:ind w:firstLine="3780"/>
        <w:textAlignment w:val="center"/>
        <w:rPr>
          <w:rStyle w:val="12"/>
          <w:rFonts w:ascii="宋体" w:hAnsi="宋体"/>
          <w:color w:val="000000" w:themeColor="text1"/>
        </w:rPr>
      </w:pPr>
      <w:r>
        <w:rPr>
          <w:rStyle w:val="12"/>
          <w:color w:val="000000" w:themeColor="text1"/>
        </w:rPr>
        <w:t>——</w:t>
      </w:r>
      <w:r>
        <w:rPr>
          <w:rStyle w:val="12"/>
          <w:rFonts w:hint="eastAsia" w:ascii="宋体" w:hAnsi="宋体"/>
          <w:color w:val="000000" w:themeColor="text1"/>
        </w:rPr>
        <w:t>据王凯《中国古代的社会保障思想与实践研究》</w:t>
      </w:r>
    </w:p>
    <w:p>
      <w:pPr>
        <w:pStyle w:val="5"/>
        <w:spacing w:after="200" w:line="460" w:lineRule="exact"/>
        <w:ind w:firstLine="448"/>
        <w:textAlignment w:val="center"/>
        <w:rPr>
          <w:rStyle w:val="12"/>
          <w:rFonts w:eastAsia="楷体"/>
          <w:color w:val="000000" w:themeColor="text1"/>
        </w:rPr>
      </w:pPr>
      <w:r>
        <w:rPr>
          <w:rStyle w:val="12"/>
          <w:rFonts w:hint="eastAsia" w:ascii="楷体" w:hAnsi="楷体" w:eastAsia="楷体"/>
          <w:b/>
          <w:color w:val="000000" w:themeColor="text1"/>
        </w:rPr>
        <w:t>材料二</w:t>
      </w:r>
      <w:r>
        <w:rPr>
          <w:rStyle w:val="12"/>
          <w:rFonts w:hint="eastAsia" w:eastAsia="楷体"/>
          <w:color w:val="000000" w:themeColor="text1"/>
        </w:rPr>
        <w:t xml:space="preserve"> </w:t>
      </w:r>
      <w:r>
        <w:rPr>
          <w:rStyle w:val="12"/>
          <w:rFonts w:eastAsia="楷体"/>
          <w:color w:val="000000" w:themeColor="text1"/>
        </w:rPr>
        <w:t xml:space="preserve"> </w:t>
      </w:r>
      <w:r>
        <w:rPr>
          <w:rStyle w:val="12"/>
          <w:rFonts w:hint="eastAsia" w:eastAsia="楷体"/>
          <w:color w:val="000000" w:themeColor="text1"/>
        </w:rPr>
        <w:t>近代以来，日本政府陆续出台了《老年人保护法》《高龄社会对策基本法》等多部法律，逐步确立了涵盖养老金、医疗保险、护理保险等在内的养老体制，并发展出了“医养护融合”的养老服务业。老人可根据需要选择不同的养老服务，并由政府养老金、企业补助养老金承担9</w:t>
      </w:r>
      <w:r>
        <w:rPr>
          <w:rStyle w:val="12"/>
          <w:rFonts w:eastAsia="楷体"/>
          <w:color w:val="000000" w:themeColor="text1"/>
        </w:rPr>
        <w:t>0</w:t>
      </w:r>
      <w:r>
        <w:rPr>
          <w:rStyle w:val="12"/>
          <w:rFonts w:hint="eastAsia" w:eastAsia="楷体"/>
          <w:color w:val="000000" w:themeColor="text1"/>
        </w:rPr>
        <w:t>%的费用。日本还通过设立老年俱乐部、开办老年大学、保障老年人就业等途径，让老人融入社会，以减轻孤独感和实现生存价值。如今，日本养老产业已经实现了社会化、市场化、专业化，成为了新的经济增长点。</w:t>
      </w:r>
    </w:p>
    <w:p>
      <w:pPr>
        <w:pStyle w:val="5"/>
        <w:spacing w:after="200" w:line="460" w:lineRule="exact"/>
        <w:jc w:val="right"/>
        <w:textAlignment w:val="center"/>
        <w:rPr>
          <w:rStyle w:val="12"/>
          <w:rFonts w:ascii="宋体" w:hAnsi="宋体" w:cs="宋体"/>
          <w:color w:val="000000" w:themeColor="text1"/>
        </w:rPr>
      </w:pPr>
      <w:r>
        <w:rPr>
          <w:rStyle w:val="12"/>
          <w:color w:val="000000" w:themeColor="text1"/>
        </w:rPr>
        <w:t>——</w:t>
      </w:r>
      <w:r>
        <w:rPr>
          <w:rStyle w:val="12"/>
          <w:rFonts w:hint="eastAsia" w:ascii="宋体" w:hAnsi="宋体" w:cs="宋体"/>
          <w:color w:val="000000" w:themeColor="text1"/>
        </w:rPr>
        <w:t>据赵毅博《日本养老保障体系研究》</w:t>
      </w:r>
    </w:p>
    <w:p>
      <w:pPr>
        <w:pStyle w:val="26"/>
        <w:numPr>
          <w:ilvl w:val="0"/>
          <w:numId w:val="4"/>
        </w:numPr>
        <w:spacing w:after="200" w:line="460" w:lineRule="exact"/>
        <w:jc w:val="left"/>
        <w:textAlignment w:val="center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根据材料一，概括指出中国古代养老的措施，并结合所学知识简析其原因。</w:t>
      </w:r>
      <w:r>
        <w:rPr>
          <w:rStyle w:val="12"/>
          <w:color w:val="000000" w:themeColor="text1"/>
        </w:rPr>
        <w:t>（9分）</w:t>
      </w:r>
    </w:p>
    <w:p>
      <w:pPr>
        <w:pStyle w:val="26"/>
        <w:numPr>
          <w:ilvl w:val="0"/>
          <w:numId w:val="4"/>
        </w:numPr>
        <w:spacing w:after="200" w:line="460" w:lineRule="exact"/>
        <w:jc w:val="left"/>
        <w:textAlignment w:val="center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根据材料二并结合所学知识，</w:t>
      </w:r>
      <w:r>
        <w:rPr>
          <w:rStyle w:val="12"/>
          <w:rFonts w:hint="eastAsia"/>
          <w:color w:val="000000" w:themeColor="text1"/>
        </w:rPr>
        <w:t>概括日本养老体系的特点</w:t>
      </w:r>
      <w:r>
        <w:rPr>
          <w:rStyle w:val="12"/>
          <w:color w:val="000000" w:themeColor="text1"/>
        </w:rPr>
        <w:t>并</w:t>
      </w:r>
      <w:r>
        <w:rPr>
          <w:rStyle w:val="12"/>
          <w:rFonts w:hint="eastAsia"/>
          <w:color w:val="000000" w:themeColor="text1"/>
        </w:rPr>
        <w:t>分析其影响</w:t>
      </w:r>
      <w:r>
        <w:rPr>
          <w:rStyle w:val="12"/>
          <w:color w:val="000000" w:themeColor="text1"/>
        </w:rPr>
        <w:t>。（7分）</w:t>
      </w:r>
    </w:p>
    <w:p>
      <w:pPr>
        <w:pStyle w:val="5"/>
        <w:spacing w:after="200" w:line="400" w:lineRule="exact"/>
        <w:rPr>
          <w:rStyle w:val="12"/>
          <w:color w:val="000000" w:themeColor="text1"/>
        </w:rPr>
      </w:pPr>
    </w:p>
    <w:p>
      <w:pPr>
        <w:pStyle w:val="5"/>
        <w:spacing w:after="200" w:line="400" w:lineRule="exact"/>
        <w:rPr>
          <w:rStyle w:val="12"/>
          <w:color w:val="000000" w:themeColor="text1"/>
        </w:rPr>
      </w:pPr>
    </w:p>
    <w:p>
      <w:pPr>
        <w:pStyle w:val="5"/>
        <w:spacing w:after="200" w:line="400" w:lineRule="exact"/>
        <w:rPr>
          <w:rStyle w:val="12"/>
          <w:color w:val="000000" w:themeColor="text1"/>
        </w:rPr>
      </w:pPr>
    </w:p>
    <w:p>
      <w:pPr>
        <w:pStyle w:val="26"/>
        <w:numPr>
          <w:ilvl w:val="0"/>
          <w:numId w:val="1"/>
        </w:numPr>
        <w:spacing w:after="200" w:line="420" w:lineRule="exact"/>
        <w:ind w:hanging="465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阅读材料，完成下列要求。（12分）</w:t>
      </w:r>
    </w:p>
    <w:p>
      <w:pPr>
        <w:pStyle w:val="5"/>
        <w:spacing w:after="200" w:line="420" w:lineRule="exact"/>
        <w:ind w:firstLine="420"/>
        <w:jc w:val="left"/>
        <w:rPr>
          <w:rStyle w:val="12"/>
          <w:rFonts w:ascii="楷体" w:hAnsi="楷体" w:eastAsia="楷体"/>
          <w:color w:val="000000" w:themeColor="text1"/>
        </w:rPr>
      </w:pPr>
      <w:r>
        <w:rPr>
          <w:rStyle w:val="12"/>
          <w:rFonts w:hint="eastAsia" w:ascii="楷体" w:hAnsi="楷体" w:eastAsia="楷体"/>
          <w:b/>
          <w:color w:val="000000" w:themeColor="text1"/>
        </w:rPr>
        <w:t>材料</w:t>
      </w:r>
      <w:r>
        <w:rPr>
          <w:rStyle w:val="12"/>
          <w:rFonts w:hint="eastAsia" w:ascii="宋体" w:hAnsi="宋体"/>
          <w:color w:val="000000" w:themeColor="text1"/>
        </w:rPr>
        <w:t xml:space="preserve"> </w:t>
      </w:r>
      <w:r>
        <w:rPr>
          <w:rStyle w:val="12"/>
          <w:rFonts w:ascii="宋体" w:hAnsi="宋体"/>
          <w:color w:val="000000" w:themeColor="text1"/>
        </w:rPr>
        <w:t xml:space="preserve"> </w:t>
      </w:r>
      <w:r>
        <w:rPr>
          <w:rStyle w:val="12"/>
          <w:rFonts w:hint="eastAsia" w:ascii="楷体" w:hAnsi="楷体" w:eastAsia="楷体"/>
          <w:color w:val="000000" w:themeColor="text1"/>
        </w:rPr>
        <w:t>“一个有希望的民族不能没有英雄，一个有前途的国家不能没有先锋”。新中国成立以来，涌现出无数感天动地、可歌可泣的英雄模范，他们永远值得党和人民铭记。</w:t>
      </w:r>
    </w:p>
    <w:p>
      <w:pPr>
        <w:pStyle w:val="5"/>
        <w:spacing w:after="120" w:line="420" w:lineRule="exact"/>
        <w:ind w:firstLine="420"/>
        <w:jc w:val="center"/>
        <w:rPr>
          <w:rStyle w:val="12"/>
          <w:rFonts w:ascii="楷体" w:hAnsi="楷体" w:eastAsia="楷体"/>
          <w:color w:val="000000" w:themeColor="text1"/>
        </w:rPr>
      </w:pPr>
      <w:r>
        <w:rPr>
          <w:rStyle w:val="12"/>
          <w:rFonts w:eastAsia="楷体"/>
          <w:color w:val="000000" w:themeColor="text1"/>
        </w:rPr>
        <w:t>新中国成立至20世纪</w:t>
      </w:r>
      <w:r>
        <w:rPr>
          <w:rStyle w:val="12"/>
          <w:rFonts w:hint="eastAsia" w:ascii="楷体" w:hAnsi="楷体" w:eastAsia="楷体"/>
          <w:color w:val="000000" w:themeColor="text1"/>
        </w:rPr>
        <w:t>末道德模范的历时性演进</w:t>
      </w:r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pStyle w:val="5"/>
              <w:spacing w:after="200" w:line="360" w:lineRule="exact"/>
              <w:jc w:val="center"/>
              <w:rPr>
                <w:rStyle w:val="12"/>
                <w:rFonts w:ascii="楷体" w:hAnsi="楷体" w:eastAsia="楷体"/>
                <w:color w:val="000000" w:themeColor="text1"/>
              </w:rPr>
            </w:pPr>
            <w:r>
              <w:rPr>
                <w:rStyle w:val="12"/>
                <w:rFonts w:hint="eastAsia" w:ascii="楷体" w:hAnsi="楷体" w:eastAsia="楷体"/>
                <w:color w:val="000000" w:themeColor="text1"/>
              </w:rPr>
              <w:t>时期</w:t>
            </w:r>
          </w:p>
        </w:tc>
        <w:tc>
          <w:tcPr>
            <w:tcW w:w="5523" w:type="dxa"/>
          </w:tcPr>
          <w:p>
            <w:pPr>
              <w:pStyle w:val="5"/>
              <w:spacing w:after="200" w:line="360" w:lineRule="exact"/>
              <w:jc w:val="center"/>
              <w:rPr>
                <w:rStyle w:val="12"/>
                <w:rFonts w:ascii="楷体" w:hAnsi="楷体" w:eastAsia="楷体"/>
                <w:color w:val="000000" w:themeColor="text1"/>
              </w:rPr>
            </w:pPr>
            <w:r>
              <w:rPr>
                <w:rStyle w:val="12"/>
                <w:rFonts w:hint="eastAsia" w:ascii="楷体" w:hAnsi="楷体" w:eastAsia="楷体"/>
                <w:color w:val="000000" w:themeColor="text1"/>
              </w:rPr>
              <w:t>代表人物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5"/>
              <w:spacing w:after="200" w:line="360" w:lineRule="exact"/>
              <w:jc w:val="center"/>
              <w:rPr>
                <w:rStyle w:val="12"/>
                <w:rFonts w:eastAsia="楷体"/>
                <w:color w:val="000000" w:themeColor="text1"/>
              </w:rPr>
            </w:pPr>
            <w:r>
              <w:rPr>
                <w:rStyle w:val="12"/>
                <w:rFonts w:eastAsia="楷体"/>
                <w:color w:val="000000" w:themeColor="text1"/>
              </w:rPr>
              <w:t>1949—1966年</w:t>
            </w:r>
          </w:p>
        </w:tc>
        <w:tc>
          <w:tcPr>
            <w:tcW w:w="5523" w:type="dxa"/>
          </w:tcPr>
          <w:p>
            <w:pPr>
              <w:pStyle w:val="5"/>
              <w:spacing w:after="200" w:line="360" w:lineRule="exact"/>
              <w:ind w:firstLine="420"/>
              <w:rPr>
                <w:rStyle w:val="12"/>
                <w:rFonts w:ascii="楷体" w:hAnsi="楷体" w:eastAsia="楷体"/>
                <w:color w:val="000000" w:themeColor="text1"/>
              </w:rPr>
            </w:pPr>
            <w:r>
              <w:rPr>
                <w:rStyle w:val="12"/>
                <w:rFonts w:hint="eastAsia" w:ascii="楷体" w:hAnsi="楷体" w:eastAsia="楷体"/>
                <w:color w:val="000000" w:themeColor="text1"/>
              </w:rPr>
              <w:t>选树了邱少云、黄继光、杨根思等保家卫国的英雄，王进喜、孟泰、耿长锁、雷锋、焦裕禄、王崇伦等投身社会主义改造和建设事业的典型。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pStyle w:val="5"/>
              <w:spacing w:after="200" w:line="360" w:lineRule="exact"/>
              <w:jc w:val="center"/>
              <w:rPr>
                <w:rStyle w:val="12"/>
                <w:rFonts w:eastAsia="楷体"/>
                <w:color w:val="000000" w:themeColor="text1"/>
              </w:rPr>
            </w:pPr>
            <w:r>
              <w:rPr>
                <w:rStyle w:val="12"/>
                <w:rFonts w:eastAsia="楷体"/>
                <w:color w:val="000000" w:themeColor="text1"/>
              </w:rPr>
              <w:t>1978—20世纪末</w:t>
            </w:r>
          </w:p>
        </w:tc>
        <w:tc>
          <w:tcPr>
            <w:tcW w:w="5523" w:type="dxa"/>
          </w:tcPr>
          <w:p>
            <w:pPr>
              <w:pStyle w:val="5"/>
              <w:spacing w:after="200" w:line="360" w:lineRule="exact"/>
              <w:ind w:firstLine="420"/>
              <w:rPr>
                <w:rStyle w:val="12"/>
                <w:rFonts w:ascii="楷体" w:hAnsi="楷体" w:eastAsia="楷体"/>
                <w:color w:val="000000" w:themeColor="text1"/>
              </w:rPr>
            </w:pPr>
            <w:r>
              <w:rPr>
                <w:rStyle w:val="12"/>
                <w:rFonts w:hint="eastAsia" w:ascii="楷体" w:hAnsi="楷体" w:eastAsia="楷体"/>
                <w:color w:val="000000" w:themeColor="text1"/>
              </w:rPr>
              <w:t>道德模范呈“井喷式”增长，除了普通劳动模范，</w:t>
            </w:r>
            <w:r>
              <w:rPr>
                <w:rStyle w:val="12"/>
                <w:rFonts w:eastAsia="楷体"/>
                <w:color w:val="000000" w:themeColor="text1"/>
              </w:rPr>
              <w:t>80 年代</w:t>
            </w:r>
            <w:r>
              <w:rPr>
                <w:rStyle w:val="12"/>
                <w:rFonts w:hint="eastAsia" w:ascii="楷体" w:hAnsi="楷体" w:eastAsia="楷体"/>
                <w:color w:val="000000" w:themeColor="text1"/>
              </w:rPr>
              <w:t>初以来，推出了蒋筑英、周尧和、罗健夫为代表的知识分子模范；步鑫生、关广梅、鲁冠球等一批改革者、企业家的先锋；为加强社会主义精神文明建设，不同行业、不同领域、不同层面树立了大量公众榜样，如张海迪、孔繁森、李向群、中国女排等。</w:t>
            </w:r>
          </w:p>
        </w:tc>
      </w:tr>
    </w:tbl>
    <w:p>
      <w:pPr>
        <w:pStyle w:val="5"/>
        <w:spacing w:before="120" w:after="200" w:line="420" w:lineRule="exact"/>
        <w:ind w:right="210"/>
        <w:jc w:val="right"/>
        <w:rPr>
          <w:rStyle w:val="12"/>
          <w:rFonts w:ascii="宋体" w:hAnsi="宋体"/>
          <w:color w:val="000000" w:themeColor="text1"/>
        </w:rPr>
      </w:pPr>
      <w:r>
        <w:rPr>
          <w:rStyle w:val="12"/>
          <w:color w:val="000000" w:themeColor="text1"/>
        </w:rPr>
        <w:t>——</w:t>
      </w:r>
      <w:r>
        <w:rPr>
          <w:rStyle w:val="12"/>
          <w:rFonts w:hint="eastAsia" w:ascii="宋体" w:hAnsi="宋体"/>
          <w:color w:val="000000" w:themeColor="text1"/>
        </w:rPr>
        <w:t>据柳礼泉，庄勤早《新中国道德模范的历时性演进图景及其当代启示》等</w:t>
      </w:r>
    </w:p>
    <w:p>
      <w:pPr>
        <w:pStyle w:val="5"/>
        <w:spacing w:after="200" w:line="420" w:lineRule="exact"/>
        <w:ind w:firstLine="420"/>
        <w:jc w:val="left"/>
        <w:rPr>
          <w:rStyle w:val="12"/>
          <w:rFonts w:ascii="宋体" w:hAnsi="宋体"/>
          <w:color w:val="000000" w:themeColor="text1"/>
        </w:rPr>
      </w:pPr>
      <w:r>
        <w:rPr>
          <w:rStyle w:val="12"/>
          <w:rFonts w:hint="eastAsia" w:ascii="宋体" w:hAnsi="宋体"/>
          <w:color w:val="000000" w:themeColor="text1"/>
        </w:rPr>
        <w:t>从材料中任选一个道德模范，为其写一个简要介绍。（要求：表述成文，介绍应包含其所处时代背景、主要的模范事迹及其所体现的时代精神。）</w:t>
      </w:r>
    </w:p>
    <w:p>
      <w:pPr>
        <w:pStyle w:val="5"/>
        <w:spacing w:after="200" w:line="420" w:lineRule="exact"/>
        <w:jc w:val="left"/>
        <w:textAlignment w:val="center"/>
        <w:rPr>
          <w:rStyle w:val="12"/>
          <w:color w:val="000000" w:themeColor="text1"/>
        </w:rPr>
      </w:pPr>
    </w:p>
    <w:p>
      <w:pPr>
        <w:pStyle w:val="26"/>
        <w:numPr>
          <w:ilvl w:val="0"/>
          <w:numId w:val="1"/>
        </w:numPr>
        <w:spacing w:after="200" w:line="420" w:lineRule="exact"/>
        <w:ind w:hanging="465"/>
        <w:rPr>
          <w:rStyle w:val="12"/>
          <w:color w:val="000000" w:themeColor="text1"/>
        </w:rPr>
      </w:pPr>
      <w:r>
        <w:rPr>
          <w:rStyle w:val="12"/>
          <w:color w:val="000000" w:themeColor="text1"/>
        </w:rPr>
        <w:t>阅读材料，完成下列要求。（12分）</w:t>
      </w:r>
    </w:p>
    <w:p>
      <w:pPr>
        <w:pStyle w:val="5"/>
        <w:spacing w:after="200" w:line="420" w:lineRule="exact"/>
        <w:ind w:firstLine="420"/>
        <w:rPr>
          <w:rStyle w:val="12"/>
          <w:rFonts w:ascii="楷体_GB2312" w:eastAsia="楷体_GB2312"/>
          <w:color w:val="000000" w:themeColor="text1"/>
        </w:rPr>
      </w:pPr>
      <w:r>
        <w:rPr>
          <w:rStyle w:val="12"/>
          <w:rFonts w:ascii="楷体" w:hAnsi="楷体" w:eastAsia="楷体"/>
          <w:b/>
          <w:color w:val="000000" w:themeColor="text1"/>
        </w:rPr>
        <w:t>材料</w:t>
      </w:r>
      <w:r>
        <w:rPr>
          <w:rStyle w:val="12"/>
          <w:rFonts w:hint="eastAsia" w:ascii="黑体" w:hAnsi="黑体" w:eastAsia="黑体"/>
          <w:color w:val="000000" w:themeColor="text1"/>
        </w:rPr>
        <w:t xml:space="preserve"> </w:t>
      </w:r>
      <w:r>
        <w:rPr>
          <w:rStyle w:val="12"/>
          <w:rFonts w:ascii="黑体" w:hAnsi="黑体" w:eastAsia="黑体"/>
          <w:color w:val="000000" w:themeColor="text1"/>
        </w:rPr>
        <w:t xml:space="preserve">               </w:t>
      </w:r>
      <w:r>
        <w:rPr>
          <w:rStyle w:val="12"/>
          <w:rFonts w:hint="eastAsia" w:ascii="楷体_GB2312" w:eastAsia="楷体_GB2312"/>
          <w:color w:val="000000" w:themeColor="text1"/>
        </w:rPr>
        <w:t xml:space="preserve"> </w:t>
      </w:r>
      <w:r>
        <w:rPr>
          <w:rStyle w:val="12"/>
          <w:rFonts w:ascii="楷体_GB2312" w:eastAsia="楷体_GB2312"/>
          <w:color w:val="000000" w:themeColor="text1"/>
        </w:rPr>
        <w:t xml:space="preserve">    </w:t>
      </w:r>
    </w:p>
    <w:p>
      <w:pPr>
        <w:pStyle w:val="5"/>
        <w:spacing w:after="200" w:line="240" w:lineRule="atLeast"/>
        <w:ind w:firstLine="420"/>
        <w:jc w:val="center"/>
        <w:rPr>
          <w:rStyle w:val="12"/>
          <w:rFonts w:ascii="楷体_GB2312" w:eastAsia="楷体_GB2312"/>
          <w:color w:val="000000" w:themeColor="text1"/>
        </w:rPr>
      </w:pPr>
      <w:r>
        <w:rPr>
          <w:rStyle w:val="12"/>
          <w:rFonts w:ascii="楷体_GB2312" w:eastAsia="楷体_GB2312"/>
          <w:color w:val="000000" w:themeColor="text1"/>
        </w:rPr>
        <w:drawing>
          <wp:inline distT="0" distB="0" distL="0" distR="0">
            <wp:extent cx="4364990" cy="1773555"/>
            <wp:effectExtent l="0" t="0" r="0" b="0"/>
            <wp:docPr id="3" name="图片 3" descr="C:\Users\laoli\Documents\Tencent Files\382613340\FileRecv\MobileFile\扫描全能王 2021-05-17 15.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aoli\Documents\Tencent Files\382613340\FileRecv\MobileFile\扫描全能王 2021-05-17 15.26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415640" cy="179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after="200" w:line="420" w:lineRule="exact"/>
        <w:ind w:firstLine="420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综合两幅图片，提取一个主题，</w:t>
      </w:r>
      <w:r>
        <w:rPr>
          <w:rStyle w:val="12"/>
          <w:color w:val="000000" w:themeColor="text1"/>
        </w:rPr>
        <w:t>并结合所学知识予以</w:t>
      </w:r>
      <w:r>
        <w:rPr>
          <w:rStyle w:val="12"/>
          <w:rFonts w:hint="eastAsia"/>
          <w:color w:val="000000" w:themeColor="text1"/>
        </w:rPr>
        <w:t>阐释</w:t>
      </w:r>
      <w:r>
        <w:rPr>
          <w:rStyle w:val="12"/>
          <w:color w:val="000000" w:themeColor="text1"/>
        </w:rPr>
        <w:t>。（要求：</w:t>
      </w:r>
      <w:r>
        <w:rPr>
          <w:rStyle w:val="12"/>
          <w:rFonts w:hint="eastAsia"/>
          <w:color w:val="000000" w:themeColor="text1"/>
        </w:rPr>
        <w:t>主题明确</w:t>
      </w:r>
      <w:r>
        <w:rPr>
          <w:rStyle w:val="12"/>
          <w:color w:val="000000" w:themeColor="text1"/>
        </w:rPr>
        <w:t>，</w:t>
      </w:r>
      <w:r>
        <w:rPr>
          <w:rStyle w:val="12"/>
          <w:rFonts w:hint="eastAsia"/>
          <w:color w:val="000000" w:themeColor="text1"/>
        </w:rPr>
        <w:t>阐释充分</w:t>
      </w:r>
      <w:r>
        <w:rPr>
          <w:rStyle w:val="12"/>
          <w:color w:val="000000" w:themeColor="text1"/>
        </w:rPr>
        <w:t>，</w:t>
      </w:r>
      <w:r>
        <w:rPr>
          <w:rStyle w:val="12"/>
          <w:rFonts w:hint="eastAsia"/>
          <w:color w:val="000000" w:themeColor="text1"/>
        </w:rPr>
        <w:t>史实准确</w:t>
      </w:r>
      <w:r>
        <w:rPr>
          <w:rStyle w:val="12"/>
          <w:color w:val="000000" w:themeColor="text1"/>
        </w:rPr>
        <w:t>，</w:t>
      </w:r>
      <w:r>
        <w:rPr>
          <w:rStyle w:val="12"/>
          <w:rFonts w:hint="eastAsia"/>
          <w:color w:val="000000" w:themeColor="text1"/>
        </w:rPr>
        <w:t>逻辑清晰。</w:t>
      </w:r>
      <w:r>
        <w:rPr>
          <w:rStyle w:val="12"/>
          <w:color w:val="000000" w:themeColor="text1"/>
        </w:rPr>
        <w:t>）</w:t>
      </w:r>
      <w:bookmarkStart w:id="3" w:name="_Hlk44234996"/>
      <w:bookmarkEnd w:id="3"/>
    </w:p>
    <w:p>
      <w:pPr>
        <w:pStyle w:val="4"/>
        <w:spacing w:after="200" w:line="520" w:lineRule="exact"/>
        <w:ind w:left="0"/>
        <w:jc w:val="center"/>
        <w:rPr>
          <w:rStyle w:val="12"/>
          <w:rFonts w:eastAsia="黑体"/>
          <w:sz w:val="36"/>
          <w:szCs w:val="36"/>
        </w:rPr>
      </w:pPr>
      <w:r>
        <w:rPr>
          <w:rStyle w:val="12"/>
          <w:rFonts w:hint="eastAsia" w:eastAsia="黑体"/>
          <w:sz w:val="36"/>
          <w:szCs w:val="36"/>
        </w:rPr>
        <w:t>第四次月考参考答案</w:t>
      </w:r>
    </w:p>
    <w:p>
      <w:pPr>
        <w:pStyle w:val="5"/>
        <w:spacing w:after="200" w:line="370" w:lineRule="exact"/>
        <w:rPr>
          <w:rStyle w:val="12"/>
          <w:szCs w:val="21"/>
        </w:rPr>
      </w:pPr>
      <w:r>
        <w:rPr>
          <w:rStyle w:val="12"/>
          <w:szCs w:val="21"/>
        </w:rPr>
        <w:t xml:space="preserve">1-5  DADBC       6-10  ADCBA        11-15  DBCBA    </w:t>
      </w:r>
    </w:p>
    <w:p>
      <w:pPr>
        <w:pStyle w:val="5"/>
        <w:spacing w:after="200" w:line="370" w:lineRule="exact"/>
        <w:ind w:left="420" w:hanging="420"/>
        <w:rPr>
          <w:rStyle w:val="12"/>
          <w:bCs/>
          <w:color w:val="000000" w:themeColor="text1"/>
          <w:szCs w:val="21"/>
        </w:rPr>
      </w:pPr>
      <w:r>
        <w:rPr>
          <w:rStyle w:val="12"/>
          <w:bCs/>
          <w:color w:val="000000" w:themeColor="text1"/>
          <w:szCs w:val="21"/>
        </w:rPr>
        <w:t>16．(15分)</w:t>
      </w:r>
    </w:p>
    <w:p>
      <w:pPr>
        <w:pStyle w:val="26"/>
        <w:numPr>
          <w:ilvl w:val="0"/>
          <w:numId w:val="5"/>
        </w:numPr>
        <w:spacing w:after="200" w:line="370" w:lineRule="exact"/>
        <w:textAlignment w:val="center"/>
        <w:rPr>
          <w:rStyle w:val="12"/>
        </w:rPr>
      </w:pPr>
      <w:r>
        <w:rPr>
          <w:rStyle w:val="12"/>
        </w:rPr>
        <w:t>同：</w:t>
      </w:r>
      <w:r>
        <w:rPr>
          <w:rStyle w:val="12"/>
          <w:rFonts w:hint="eastAsia"/>
        </w:rPr>
        <w:t>都</w:t>
      </w:r>
      <w:r>
        <w:rPr>
          <w:rStyle w:val="12"/>
        </w:rPr>
        <w:t>继承、发展了传统服装；</w:t>
      </w:r>
      <w:r>
        <w:rPr>
          <w:rStyle w:val="12"/>
          <w:rFonts w:hint="eastAsia"/>
        </w:rPr>
        <w:t>都蕴含着</w:t>
      </w:r>
      <w:r>
        <w:rPr>
          <w:rStyle w:val="12"/>
        </w:rPr>
        <w:t>思想、精神（或都注重服装的象征意义）；都兼顾了审美需求。（一点1分，共2分）异：朱子深衣为儒生专有，中山装是国民服装；朱子深衣作为礼服不切实用，中山装实用性较强；朱子继承、发展传统，中山装继承传统的同时吸收了西方理念；朱子深衣体现儒家思想，中山装侧重体现革命精神。（一点4分，2点8分）</w:t>
      </w:r>
    </w:p>
    <w:p>
      <w:pPr>
        <w:pStyle w:val="24"/>
        <w:numPr>
          <w:ilvl w:val="0"/>
          <w:numId w:val="5"/>
        </w:numPr>
        <w:adjustRightInd w:val="0"/>
        <w:snapToGrid w:val="0"/>
        <w:spacing w:after="200" w:line="370" w:lineRule="exact"/>
        <w:rPr>
          <w:rStyle w:val="12"/>
          <w:rFonts w:ascii="Times New Roman" w:hAnsi="Times New Roman" w:cs="Times New Roman"/>
        </w:rPr>
      </w:pPr>
      <w:r>
        <w:rPr>
          <w:rStyle w:val="12"/>
          <w:rFonts w:ascii="Times New Roman" w:hAnsi="Times New Roman" w:cs="Times New Roman"/>
        </w:rPr>
        <w:t>同：推动了</w:t>
      </w:r>
      <w:r>
        <w:rPr>
          <w:rStyle w:val="12"/>
          <w:rFonts w:hint="eastAsia" w:ascii="Times New Roman" w:hAnsi="Times New Roman" w:cs="Times New Roman"/>
        </w:rPr>
        <w:t>中国</w:t>
      </w:r>
      <w:r>
        <w:rPr>
          <w:rStyle w:val="12"/>
          <w:rFonts w:ascii="Times New Roman" w:hAnsi="Times New Roman" w:cs="Times New Roman"/>
        </w:rPr>
        <w:t>服装（或社会生活）的现代化；促进平等、民主共和等观念的传播；成为</w:t>
      </w:r>
      <w:r>
        <w:rPr>
          <w:rStyle w:val="12"/>
          <w:rFonts w:hint="eastAsia" w:ascii="Times New Roman" w:hAnsi="Times New Roman" w:cs="Times New Roman"/>
        </w:rPr>
        <w:t>继承</w:t>
      </w:r>
      <w:r>
        <w:rPr>
          <w:rStyle w:val="12"/>
          <w:rFonts w:ascii="Times New Roman" w:hAnsi="Times New Roman" w:cs="Times New Roman"/>
        </w:rPr>
        <w:t>孙中山</w:t>
      </w:r>
      <w:r>
        <w:rPr>
          <w:rStyle w:val="12"/>
          <w:rFonts w:hint="eastAsia" w:ascii="Times New Roman" w:hAnsi="Times New Roman" w:cs="Times New Roman"/>
        </w:rPr>
        <w:t>遗志</w:t>
      </w:r>
      <w:r>
        <w:rPr>
          <w:rStyle w:val="12"/>
          <w:rFonts w:ascii="Times New Roman" w:hAnsi="Times New Roman" w:cs="Times New Roman"/>
        </w:rPr>
        <w:t>的象征。（一点2分，共5分）</w:t>
      </w:r>
    </w:p>
    <w:p>
      <w:pPr>
        <w:pStyle w:val="5"/>
        <w:spacing w:after="200" w:line="370" w:lineRule="exact"/>
        <w:rPr>
          <w:rStyle w:val="12"/>
          <w:bCs/>
          <w:szCs w:val="21"/>
        </w:rPr>
      </w:pPr>
      <w:r>
        <w:rPr>
          <w:rStyle w:val="12"/>
          <w:bCs/>
          <w:color w:val="000000" w:themeColor="text1"/>
          <w:szCs w:val="21"/>
        </w:rPr>
        <w:t>17．</w:t>
      </w:r>
      <w:r>
        <w:rPr>
          <w:rStyle w:val="12"/>
          <w:bCs/>
          <w:szCs w:val="21"/>
        </w:rPr>
        <w:t>(16分)</w:t>
      </w:r>
    </w:p>
    <w:p>
      <w:pPr>
        <w:pStyle w:val="26"/>
        <w:numPr>
          <w:ilvl w:val="0"/>
          <w:numId w:val="6"/>
        </w:numPr>
        <w:spacing w:after="200" w:line="370" w:lineRule="exact"/>
        <w:jc w:val="left"/>
        <w:textAlignment w:val="center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措施：设置专门机构、官员；慰问、赏赐老人；司法优容；营造民间养老风气。（一点1分，共3分）原因：儒家“忠孝”思想的影响；统治者的重视；稳固小农社会的需要；专制主义中央集权制度的确立。（一点2分，3点</w:t>
      </w:r>
      <w:r>
        <w:rPr>
          <w:rStyle w:val="12"/>
          <w:color w:val="000000" w:themeColor="text1"/>
        </w:rPr>
        <w:t>6</w:t>
      </w:r>
      <w:r>
        <w:rPr>
          <w:rStyle w:val="12"/>
          <w:rFonts w:hint="eastAsia"/>
          <w:color w:val="000000" w:themeColor="text1"/>
        </w:rPr>
        <w:t>分）</w:t>
      </w:r>
    </w:p>
    <w:p>
      <w:pPr>
        <w:pStyle w:val="26"/>
        <w:numPr>
          <w:ilvl w:val="0"/>
          <w:numId w:val="6"/>
        </w:numPr>
        <w:spacing w:after="200" w:line="370" w:lineRule="exact"/>
        <w:jc w:val="left"/>
        <w:textAlignment w:val="center"/>
        <w:rPr>
          <w:rStyle w:val="12"/>
          <w:color w:val="000000" w:themeColor="text1"/>
        </w:rPr>
      </w:pPr>
      <w:r>
        <w:rPr>
          <w:rStyle w:val="12"/>
          <w:rFonts w:hint="eastAsia"/>
          <w:color w:val="000000" w:themeColor="text1"/>
        </w:rPr>
        <w:t>特点：立法推动，建立养老体制；形成“医养护”融合的养老服务产业；通过各种途径帮助老人融入社会，实现生存价值。（一点</w:t>
      </w:r>
      <w:r>
        <w:rPr>
          <w:rStyle w:val="12"/>
          <w:color w:val="000000" w:themeColor="text1"/>
        </w:rPr>
        <w:t>2</w:t>
      </w:r>
      <w:r>
        <w:rPr>
          <w:rStyle w:val="12"/>
          <w:rFonts w:hint="eastAsia"/>
          <w:color w:val="000000" w:themeColor="text1"/>
        </w:rPr>
        <w:t>分，共</w:t>
      </w:r>
      <w:r>
        <w:rPr>
          <w:rStyle w:val="12"/>
          <w:color w:val="000000" w:themeColor="text1"/>
        </w:rPr>
        <w:t>3</w:t>
      </w:r>
      <w:r>
        <w:rPr>
          <w:rStyle w:val="12"/>
          <w:rFonts w:hint="eastAsia"/>
          <w:color w:val="000000" w:themeColor="text1"/>
        </w:rPr>
        <w:t>分）影响：改善、保障老人生活；利于维护社会稳定；促进经济发展；为他国提供一定借鉴；（一点</w:t>
      </w:r>
      <w:r>
        <w:rPr>
          <w:rStyle w:val="12"/>
          <w:color w:val="000000" w:themeColor="text1"/>
        </w:rPr>
        <w:t>2</w:t>
      </w:r>
      <w:r>
        <w:rPr>
          <w:rStyle w:val="12"/>
          <w:rFonts w:hint="eastAsia"/>
          <w:color w:val="000000" w:themeColor="text1"/>
        </w:rPr>
        <w:t>分，共3分）加重国家和企业的负担。（1分）</w:t>
      </w:r>
    </w:p>
    <w:p>
      <w:pPr>
        <w:pStyle w:val="5"/>
        <w:snapToGrid w:val="0"/>
        <w:spacing w:after="200" w:line="370" w:lineRule="exact"/>
        <w:ind w:left="420" w:hanging="420"/>
        <w:rPr>
          <w:rStyle w:val="12"/>
          <w:bCs/>
          <w:color w:val="000000" w:themeColor="text1"/>
          <w:szCs w:val="21"/>
        </w:rPr>
      </w:pPr>
      <w:r>
        <w:rPr>
          <w:rStyle w:val="12"/>
          <w:bCs/>
          <w:color w:val="000000" w:themeColor="text1"/>
          <w:szCs w:val="21"/>
        </w:rPr>
        <w:t>18．(12分)</w:t>
      </w:r>
    </w:p>
    <w:p>
      <w:pPr>
        <w:pStyle w:val="5"/>
        <w:spacing w:after="200" w:line="370" w:lineRule="exact"/>
        <w:ind w:firstLine="420"/>
        <w:jc w:val="left"/>
        <w:rPr>
          <w:rStyle w:val="12"/>
          <w:rFonts w:ascii="宋体" w:hAnsi="宋体"/>
        </w:rPr>
      </w:pPr>
      <w:r>
        <w:rPr>
          <w:rStyle w:val="12"/>
          <w:rFonts w:hint="eastAsia" w:ascii="宋体" w:hAnsi="宋体"/>
        </w:rPr>
        <w:t>给分建议：时代</w:t>
      </w:r>
      <w:r>
        <w:rPr>
          <w:rStyle w:val="12"/>
        </w:rPr>
        <w:t>背景5分，主要事迹4分，体现的时代精神3分</w:t>
      </w:r>
      <w:r>
        <w:rPr>
          <w:rStyle w:val="12"/>
          <w:rFonts w:hint="eastAsia" w:ascii="宋体" w:hAnsi="宋体"/>
        </w:rPr>
        <w:t>。</w:t>
      </w:r>
    </w:p>
    <w:p>
      <w:pPr>
        <w:pStyle w:val="5"/>
        <w:spacing w:after="200" w:line="370" w:lineRule="exact"/>
        <w:ind w:firstLine="420"/>
        <w:jc w:val="left"/>
        <w:rPr>
          <w:rStyle w:val="12"/>
          <w:rFonts w:ascii="宋体" w:hAnsi="宋体"/>
        </w:rPr>
      </w:pPr>
      <w:r>
        <w:rPr>
          <w:rStyle w:val="12"/>
          <w:rFonts w:hint="eastAsia" w:ascii="宋体" w:hAnsi="宋体"/>
        </w:rPr>
        <w:t>示例：王进喜。全面的社会主义建设事业开始后，中国人民在中国共产党的领导下，以高昂的热情投入社会主义建设事业。王进喜</w:t>
      </w:r>
      <w:r>
        <w:rPr>
          <w:rStyle w:val="12"/>
          <w:rFonts w:ascii="宋体" w:hAnsi="宋体"/>
        </w:rPr>
        <w:t>率领钻井队</w:t>
      </w:r>
      <w:r>
        <w:rPr>
          <w:rStyle w:val="12"/>
          <w:rFonts w:hint="eastAsia" w:ascii="宋体" w:hAnsi="宋体"/>
        </w:rPr>
        <w:t>到大庆参加石油大会战，他们用</w:t>
      </w:r>
      <w:r>
        <w:rPr>
          <w:rStyle w:val="12"/>
          <w:rFonts w:ascii="宋体" w:hAnsi="宋体"/>
        </w:rPr>
        <w:t>人拉肩扛</w:t>
      </w:r>
      <w:r>
        <w:rPr>
          <w:rStyle w:val="12"/>
          <w:rFonts w:hint="eastAsia" w:ascii="宋体" w:hAnsi="宋体"/>
        </w:rPr>
        <w:t>的方法</w:t>
      </w:r>
      <w:r>
        <w:rPr>
          <w:rStyle w:val="12"/>
          <w:rFonts w:ascii="宋体" w:hAnsi="宋体"/>
        </w:rPr>
        <w:t>运钻机、破冰端水</w:t>
      </w:r>
      <w:r>
        <w:rPr>
          <w:rStyle w:val="12"/>
          <w:rFonts w:hint="eastAsia" w:ascii="宋体" w:hAnsi="宋体"/>
        </w:rPr>
        <w:t>的办法运送钻机用水。当井喷险情发生时，王进喜不顾腿伤跳进</w:t>
      </w:r>
      <w:r>
        <w:rPr>
          <w:rStyle w:val="12"/>
          <w:rFonts w:ascii="宋体" w:hAnsi="宋体"/>
        </w:rPr>
        <w:t>泥浆池</w:t>
      </w:r>
      <w:r>
        <w:rPr>
          <w:rStyle w:val="12"/>
          <w:rFonts w:hint="eastAsia" w:ascii="宋体" w:hAnsi="宋体"/>
        </w:rPr>
        <w:t>，用身体搅拌泥浆，制服了</w:t>
      </w:r>
      <w:r>
        <w:rPr>
          <w:rStyle w:val="12"/>
          <w:rFonts w:ascii="宋体" w:hAnsi="宋体"/>
        </w:rPr>
        <w:t>井喷。他把一生献给了我国石油工业，为新中国社会主义建设作出了突出贡献</w:t>
      </w:r>
      <w:r>
        <w:rPr>
          <w:rStyle w:val="12"/>
          <w:rFonts w:hint="eastAsia" w:ascii="宋体" w:hAnsi="宋体"/>
        </w:rPr>
        <w:t>。以王进喜为代表的艰苦创业的精神，</w:t>
      </w:r>
      <w:r>
        <w:rPr>
          <w:rStyle w:val="12"/>
          <w:rFonts w:ascii="宋体" w:hAnsi="宋体"/>
        </w:rPr>
        <w:t>被誉为“铁人”</w:t>
      </w:r>
      <w:r>
        <w:rPr>
          <w:rStyle w:val="12"/>
          <w:rFonts w:hint="eastAsia" w:ascii="宋体" w:hAnsi="宋体"/>
        </w:rPr>
        <w:t>精神，这是</w:t>
      </w:r>
      <w:r>
        <w:rPr>
          <w:rStyle w:val="12"/>
          <w:rFonts w:ascii="宋体" w:hAnsi="宋体"/>
        </w:rPr>
        <w:t>中华民族宝贵的精神财富。</w:t>
      </w:r>
    </w:p>
    <w:p>
      <w:pPr>
        <w:pStyle w:val="5"/>
        <w:spacing w:after="200" w:line="370" w:lineRule="exact"/>
        <w:ind w:left="420" w:hanging="420"/>
        <w:rPr>
          <w:rStyle w:val="12"/>
          <w:bCs/>
          <w:color w:val="000000" w:themeColor="text1"/>
          <w:szCs w:val="21"/>
        </w:rPr>
      </w:pPr>
      <w:r>
        <w:rPr>
          <w:rStyle w:val="12"/>
          <w:bCs/>
          <w:color w:val="000000" w:themeColor="text1"/>
          <w:szCs w:val="21"/>
        </w:rPr>
        <w:t>19．(12分)</w:t>
      </w:r>
    </w:p>
    <w:p>
      <w:pPr>
        <w:pStyle w:val="5"/>
        <w:spacing w:after="200" w:line="370" w:lineRule="exact"/>
        <w:ind w:left="424"/>
        <w:rPr>
          <w:rStyle w:val="12"/>
          <w:bCs/>
          <w:szCs w:val="21"/>
        </w:rPr>
      </w:pPr>
      <w:r>
        <w:rPr>
          <w:rStyle w:val="12"/>
          <w:bCs/>
          <w:szCs w:val="21"/>
        </w:rPr>
        <w:t>示例</w:t>
      </w:r>
    </w:p>
    <w:p>
      <w:pPr>
        <w:pStyle w:val="5"/>
        <w:spacing w:after="200" w:line="370" w:lineRule="exact"/>
        <w:ind w:left="424"/>
        <w:rPr>
          <w:rStyle w:val="12"/>
          <w:bCs/>
          <w:szCs w:val="21"/>
        </w:rPr>
      </w:pPr>
      <w:r>
        <w:rPr>
          <w:rStyle w:val="12"/>
          <w:bCs/>
          <w:szCs w:val="21"/>
        </w:rPr>
        <w:t>主题：</w:t>
      </w:r>
      <w:r>
        <w:rPr>
          <w:rStyle w:val="12"/>
          <w:rFonts w:hint="eastAsia"/>
          <w:bCs/>
          <w:szCs w:val="21"/>
        </w:rPr>
        <w:t>国家利益与美国对苏态度</w:t>
      </w:r>
    </w:p>
    <w:p>
      <w:pPr>
        <w:pStyle w:val="5"/>
        <w:spacing w:after="200" w:line="370" w:lineRule="exact"/>
        <w:rPr>
          <w:rStyle w:val="12"/>
          <w:bCs/>
          <w:color w:val="000000" w:themeColor="text1"/>
          <w:szCs w:val="21"/>
        </w:rPr>
      </w:pPr>
      <w:r>
        <w:rPr>
          <w:rStyle w:val="12"/>
          <w:rFonts w:hint="eastAsia"/>
          <w:bCs/>
          <w:szCs w:val="21"/>
        </w:rPr>
        <w:t>二战时期，美、苏先后卷入战争，尽管存在社会制度和意识形态的差异，但为了击败法西斯，维护国家安全，美国将苏联视为盟友并予以大力宣传；二战结束后，美国成为资本主义世界的霸主，积极谋求世界霸权，开始将苏联视为最大对手，对其发动“冷战”并在宣传中予以大肆攻击。由此可见，国家利益的取向对美国对苏态度、政策有深刻影响。</w:t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NEU-BZ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96057"/>
    <w:multiLevelType w:val="multilevel"/>
    <w:tmpl w:val="7B996057"/>
    <w:lvl w:ilvl="0" w:tentative="0">
      <w:start w:val="1"/>
      <w:numFmt w:val="decimal"/>
      <w:lvlText w:val="%1．"/>
      <w:lvlJc w:val="left"/>
      <w:pPr>
        <w:ind w:left="465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7B996058"/>
    <w:multiLevelType w:val="multilevel"/>
    <w:tmpl w:val="7B996058"/>
    <w:lvl w:ilvl="0" w:tentative="0">
      <w:start w:val="2"/>
      <w:numFmt w:val="japaneseCounting"/>
      <w:lvlText w:val="%1、"/>
      <w:lvlJc w:val="left"/>
      <w:pPr>
        <w:ind w:left="440" w:hanging="440"/>
      </w:pPr>
      <w:rPr>
        <w:rFonts w:hint="default" w:ascii="黑体" w:hAnsi="黑体" w:eastAsia="黑体" w:cs="Courier New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996059"/>
    <w:multiLevelType w:val="multilevel"/>
    <w:tmpl w:val="7B996059"/>
    <w:lvl w:ilvl="0" w:tentative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B99605A"/>
    <w:multiLevelType w:val="multilevel"/>
    <w:tmpl w:val="7B99605A"/>
    <w:lvl w:ilvl="0" w:tentative="0">
      <w:start w:val="1"/>
      <w:numFmt w:val="decimal"/>
      <w:lvlText w:val="(%1)"/>
      <w:lvlJc w:val="left"/>
      <w:pPr>
        <w:ind w:left="7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B99605B"/>
    <w:multiLevelType w:val="multilevel"/>
    <w:tmpl w:val="7B99605B"/>
    <w:lvl w:ilvl="0" w:tentative="0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abstractNum w:abstractNumId="5">
    <w:nsid w:val="7B99605C"/>
    <w:multiLevelType w:val="multilevel"/>
    <w:tmpl w:val="7B99605C"/>
    <w:lvl w:ilvl="0" w:tentative="0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D290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Date"/>
    <w:basedOn w:val="5"/>
    <w:next w:val="5"/>
    <w:link w:val="23"/>
    <w:qFormat/>
    <w:uiPriority w:val="0"/>
    <w:pPr>
      <w:ind w:left="100"/>
    </w:pPr>
  </w:style>
  <w:style w:type="paragraph" w:customStyle="1" w:styleId="5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nhideWhenUsed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semiHidden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20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21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2">
    <w:name w:val="p141"/>
    <w:basedOn w:val="12"/>
    <w:uiPriority w:val="0"/>
    <w:rPr>
      <w:sz w:val="24"/>
      <w:szCs w:val="24"/>
    </w:rPr>
  </w:style>
  <w:style w:type="character" w:customStyle="1" w:styleId="23">
    <w:name w:val="日期 字符"/>
    <w:basedOn w:val="12"/>
    <w:link w:val="4"/>
    <w:qFormat/>
    <w:uiPriority w:val="0"/>
    <w:rPr>
      <w:kern w:val="2"/>
      <w:sz w:val="21"/>
    </w:rPr>
  </w:style>
  <w:style w:type="paragraph" w:customStyle="1" w:styleId="24">
    <w:name w:val="Plain Text"/>
    <w:basedOn w:val="5"/>
    <w:link w:val="25"/>
    <w:qFormat/>
    <w:uiPriority w:val="0"/>
    <w:rPr>
      <w:rFonts w:ascii="宋体" w:hAnsi="Courier New" w:cs="Courier New"/>
      <w:szCs w:val="21"/>
    </w:rPr>
  </w:style>
  <w:style w:type="character" w:customStyle="1" w:styleId="25">
    <w:name w:val="纯文本 字符"/>
    <w:basedOn w:val="12"/>
    <w:link w:val="24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6">
    <w:name w:val="List Paragraph"/>
    <w:basedOn w:val="5"/>
    <w:qFormat/>
    <w:uiPriority w:val="34"/>
    <w:pPr>
      <w:ind w:firstLine="420"/>
    </w:pPr>
  </w:style>
  <w:style w:type="table" w:customStyle="1" w:styleId="27">
    <w:name w:val="Table Grid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10"/>
    <w:uiPriority w:val="0"/>
    <w:rPr>
      <w:rFonts w:ascii="Calibri" w:hAnsi="NEU-BZ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microsoft.com/office/2007/relationships/hdphoto" Target="media/image4.wdp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Administrator</dc:creator>
  <cp:lastModifiedBy>Administrator</cp:lastModifiedBy>
  <dcterms:modified xsi:type="dcterms:W3CDTF">2021-07-23T07:24:54Z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2052-11.1.0.10578</vt:lpwstr>
  </property>
  <property fmtid="{D5CDD505-2E9C-101B-9397-08002B2CF9AE}" pid="5" name="ICV">
    <vt:lpwstr>2BDCC64338E343B6A7DBE511247A4DAE</vt:lpwstr>
  </property>
</Properties>
</file>