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0" w:name="_Hlk64925202"/>
      <w:bookmarkStart w:id="1" w:name="_Hlk38097488"/>
      <w:r>
        <w:rPr>
          <w:rFonts w:hint="eastAsia" w:ascii="方正小标宋简体" w:hAnsi="方正小标宋简体" w:eastAsia="方正小标宋简体" w:cs="方正小标宋简体"/>
          <w:sz w:val="36"/>
          <w:szCs w:val="36"/>
        </w:rPr>
        <w:t>扬州中学2020-2021学年第二学期</w:t>
      </w:r>
      <w:bookmarkEnd w:id="0"/>
      <w:r>
        <w:rPr>
          <w:rFonts w:hint="eastAsia" w:ascii="方正小标宋简体" w:hAnsi="方正小标宋简体" w:eastAsia="方正小标宋简体" w:cs="方正小标宋简体"/>
          <w:sz w:val="36"/>
          <w:szCs w:val="36"/>
        </w:rPr>
        <w:t>月考</w:t>
      </w:r>
    </w:p>
    <w:p>
      <w:pPr>
        <w:spacing w:line="540" w:lineRule="exact"/>
        <w:jc w:val="center"/>
        <w:rPr>
          <w:rFonts w:hint="eastAsia" w:ascii="黑体" w:hAnsi="黑体" w:eastAsia="黑体"/>
          <w:spacing w:val="26"/>
          <w:sz w:val="36"/>
          <w:szCs w:val="36"/>
        </w:rPr>
      </w:pPr>
      <w:r>
        <w:rPr>
          <w:rFonts w:hint="eastAsia" w:ascii="黑体" w:hAnsi="黑体" w:eastAsia="黑体"/>
          <w:spacing w:val="26"/>
          <w:sz w:val="36"/>
          <w:szCs w:val="36"/>
        </w:rPr>
        <w:t>高</w:t>
      </w:r>
      <w:r>
        <w:rPr>
          <w:rFonts w:hint="eastAsia" w:ascii="黑体" w:hAnsi="黑体" w:eastAsia="黑体"/>
          <w:color w:val="000000"/>
          <w:sz w:val="36"/>
          <w:szCs w:val="36"/>
        </w:rPr>
        <w:t xml:space="preserve"> 一 </w:t>
      </w:r>
      <w:r>
        <w:rPr>
          <w:rFonts w:hint="eastAsia" w:ascii="黑体" w:hAnsi="黑体" w:eastAsia="黑体"/>
          <w:spacing w:val="26"/>
          <w:sz w:val="36"/>
          <w:szCs w:val="36"/>
        </w:rPr>
        <w:t>语</w:t>
      </w:r>
      <w:r>
        <w:rPr>
          <w:rFonts w:hint="eastAsia" w:ascii="黑体" w:hAnsi="黑体" w:eastAsia="黑体"/>
          <w:color w:val="000000"/>
          <w:sz w:val="36"/>
          <w:szCs w:val="36"/>
        </w:rPr>
        <w:t xml:space="preserve"> </w:t>
      </w:r>
      <w:r>
        <w:rPr>
          <w:rFonts w:hint="eastAsia" w:ascii="黑体" w:hAnsi="黑体" w:eastAsia="黑体"/>
          <w:spacing w:val="26"/>
          <w:sz w:val="36"/>
          <w:szCs w:val="36"/>
        </w:rPr>
        <w:t>文</w:t>
      </w:r>
    </w:p>
    <w:p>
      <w:pPr>
        <w:jc w:val="right"/>
        <w:rPr>
          <w:rFonts w:hint="eastAsia" w:ascii="黑体" w:hAnsi="黑体" w:eastAsia="黑体"/>
          <w:spacing w:val="26"/>
          <w:sz w:val="36"/>
          <w:szCs w:val="36"/>
        </w:rPr>
      </w:pPr>
      <w:r>
        <w:rPr>
          <w:rFonts w:ascii="Times New Roman" w:hAnsi="Times New Roman"/>
          <w:color w:val="000000"/>
        </w:rPr>
        <w:t>20</w:t>
      </w:r>
      <w:r>
        <w:rPr>
          <w:rFonts w:hint="eastAsia" w:ascii="Times New Roman" w:hAnsi="Times New Roman"/>
          <w:color w:val="000000"/>
        </w:rPr>
        <w:t>21</w:t>
      </w:r>
      <w:r>
        <w:rPr>
          <w:rFonts w:ascii="Times New Roman" w:hAnsi="Times New Roman"/>
          <w:color w:val="000000"/>
        </w:rPr>
        <w:t>.</w:t>
      </w:r>
      <w:r>
        <w:rPr>
          <w:rFonts w:hint="eastAsia" w:ascii="Times New Roman" w:hAnsi="Times New Roman"/>
          <w:color w:val="000000"/>
        </w:rPr>
        <w:t>0</w:t>
      </w:r>
      <w:bookmarkEnd w:id="1"/>
      <w:r>
        <w:rPr>
          <w:rFonts w:hint="default"/>
          <w:color w:val="000000"/>
        </w:rPr>
        <w:t>5</w:t>
      </w:r>
    </w:p>
    <w:p>
      <w:pPr>
        <w:keepNext w:val="0"/>
        <w:keepLines w:val="0"/>
        <w:pageBreakBefore w:val="0"/>
        <w:kinsoku/>
        <w:wordWrap/>
        <w:overflowPunct/>
        <w:topLinePunct w:val="0"/>
        <w:autoSpaceDE w:val="0"/>
        <w:autoSpaceDN w:val="0"/>
        <w:bidi w:val="0"/>
        <w:adjustRightInd w:val="0"/>
        <w:snapToGrid w:val="0"/>
        <w:spacing w:line="240" w:lineRule="auto"/>
        <w:rPr>
          <w:rFonts w:ascii="黑体" w:hAnsi="黑体" w:eastAsia="黑体" w:cs="宋体"/>
          <w:b/>
          <w:szCs w:val="21"/>
        </w:rPr>
      </w:pPr>
      <w:r>
        <w:rPr>
          <w:rFonts w:hint="eastAsia" w:ascii="黑体" w:hAnsi="黑体" w:eastAsia="黑体" w:cs="宋体"/>
          <w:b/>
          <w:szCs w:val="21"/>
          <w:lang w:val="zh-CN"/>
        </w:rPr>
        <w:t>一、现代文阅读（</w:t>
      </w:r>
      <w:r>
        <w:rPr>
          <w:rFonts w:hint="eastAsia" w:ascii="黑体" w:hAnsi="黑体" w:eastAsia="黑体" w:cs="宋体"/>
          <w:b/>
          <w:szCs w:val="21"/>
        </w:rPr>
        <w:t>27</w:t>
      </w:r>
      <w:r>
        <w:rPr>
          <w:rFonts w:hint="eastAsia" w:ascii="黑体" w:hAnsi="黑体" w:eastAsia="黑体" w:cs="宋体"/>
          <w:b/>
          <w:szCs w:val="21"/>
          <w:lang w:val="zh-CN"/>
        </w:rPr>
        <w:t>分）</w:t>
      </w:r>
    </w:p>
    <w:p>
      <w:pPr>
        <w:keepNext w:val="0"/>
        <w:keepLines w:val="0"/>
        <w:pageBreakBefore w:val="0"/>
        <w:kinsoku/>
        <w:wordWrap/>
        <w:overflowPunct/>
        <w:topLinePunct w:val="0"/>
        <w:autoSpaceDE w:val="0"/>
        <w:autoSpaceDN w:val="0"/>
        <w:bidi w:val="0"/>
        <w:adjustRightInd w:val="0"/>
        <w:snapToGrid w:val="0"/>
        <w:spacing w:line="240" w:lineRule="auto"/>
        <w:rPr>
          <w:rFonts w:ascii="宋体" w:hAnsi="宋体"/>
          <w:b/>
          <w:bCs/>
          <w:szCs w:val="21"/>
          <w:lang w:val="zh-CN"/>
        </w:rPr>
      </w:pPr>
      <w:bookmarkStart w:id="2" w:name="_Hlk64921352"/>
      <w:r>
        <w:rPr>
          <w:rFonts w:hint="eastAsia" w:ascii="宋体" w:hAnsi="宋体"/>
          <w:b/>
          <w:bCs/>
          <w:szCs w:val="21"/>
          <w:lang w:val="zh-CN"/>
        </w:rPr>
        <w:t>（一）</w:t>
      </w:r>
      <w:r>
        <w:rPr>
          <w:rFonts w:hint="eastAsia" w:ascii="宋体" w:hAnsi="宋体"/>
          <w:b/>
          <w:bCs/>
          <w:szCs w:val="21"/>
        </w:rPr>
        <w:t>现代文</w:t>
      </w:r>
      <w:r>
        <w:rPr>
          <w:rFonts w:hint="eastAsia" w:ascii="宋体" w:hAnsi="宋体"/>
          <w:b/>
          <w:bCs/>
          <w:szCs w:val="21"/>
          <w:lang w:val="zh-CN"/>
        </w:rPr>
        <w:t>阅读</w:t>
      </w:r>
      <w:r>
        <w:rPr>
          <w:rFonts w:hint="eastAsia" w:ascii="宋体" w:hAnsi="宋体" w:cs="宋体"/>
          <w:b/>
          <w:bCs/>
          <w:szCs w:val="21"/>
          <w:lang w:val="zh-CN"/>
        </w:rPr>
        <w:t>Ⅰ</w:t>
      </w:r>
      <w:bookmarkEnd w:id="2"/>
      <w:r>
        <w:rPr>
          <w:rFonts w:hint="eastAsia" w:ascii="宋体" w:hAnsi="宋体"/>
          <w:b/>
          <w:bCs/>
          <w:szCs w:val="21"/>
          <w:lang w:val="zh-CN"/>
        </w:rPr>
        <w:t>（本题共</w:t>
      </w:r>
      <w:r>
        <w:rPr>
          <w:rFonts w:hint="eastAsia" w:ascii="宋体" w:hAnsi="宋体"/>
          <w:b/>
          <w:bCs/>
          <w:szCs w:val="21"/>
        </w:rPr>
        <w:t>4</w:t>
      </w:r>
      <w:r>
        <w:rPr>
          <w:rFonts w:hint="eastAsia" w:ascii="宋体" w:hAnsi="宋体"/>
          <w:b/>
          <w:bCs/>
          <w:szCs w:val="21"/>
          <w:lang w:val="zh-CN"/>
        </w:rPr>
        <w:t>小题，</w:t>
      </w:r>
      <w:r>
        <w:rPr>
          <w:rFonts w:hint="eastAsia" w:ascii="宋体" w:hAnsi="宋体"/>
          <w:b/>
          <w:bCs/>
          <w:szCs w:val="21"/>
        </w:rPr>
        <w:t>14</w:t>
      </w:r>
      <w:r>
        <w:rPr>
          <w:rFonts w:hint="eastAsia" w:ascii="宋体" w:hAnsi="宋体"/>
          <w:b/>
          <w:bCs/>
          <w:szCs w:val="21"/>
          <w:lang w:val="zh-CN"/>
        </w:rPr>
        <w:t>分）</w:t>
      </w:r>
    </w:p>
    <w:p>
      <w:pPr>
        <w:keepNext w:val="0"/>
        <w:keepLines w:val="0"/>
        <w:pageBreakBefore w:val="0"/>
        <w:kinsoku/>
        <w:wordWrap/>
        <w:overflowPunct/>
        <w:topLinePunct w:val="0"/>
        <w:bidi w:val="0"/>
        <w:adjustRightInd w:val="0"/>
        <w:snapToGrid w:val="0"/>
        <w:spacing w:line="240" w:lineRule="auto"/>
        <w:ind w:firstLine="422" w:firstLineChars="200"/>
        <w:jc w:val="left"/>
        <w:textAlignment w:val="center"/>
        <w:rPr>
          <w:rFonts w:hint="eastAsia" w:ascii="宋体" w:hAnsi="宋体"/>
          <w:b/>
          <w:color w:val="000000"/>
          <w:szCs w:val="21"/>
        </w:rPr>
      </w:pPr>
      <w:r>
        <w:rPr>
          <w:rFonts w:hint="eastAsia" w:ascii="宋体" w:hAnsi="宋体"/>
          <w:b/>
          <w:bCs/>
          <w:szCs w:val="21"/>
          <w:lang w:val="zh-CN"/>
        </w:rPr>
        <w:t>阅读下面的文字，完成</w:t>
      </w:r>
      <w:r>
        <w:rPr>
          <w:rFonts w:ascii="宋体" w:hAnsi="宋体"/>
          <w:b/>
          <w:bCs/>
          <w:szCs w:val="21"/>
          <w:lang w:val="zh-CN"/>
        </w:rPr>
        <w:t>1</w:t>
      </w:r>
      <w:r>
        <w:rPr>
          <w:rFonts w:hint="eastAsia" w:ascii="宋体" w:hAnsi="宋体"/>
          <w:b/>
          <w:bCs/>
          <w:szCs w:val="21"/>
          <w:lang w:val="zh-CN"/>
        </w:rPr>
        <w:t>-</w:t>
      </w:r>
      <w:r>
        <w:rPr>
          <w:rFonts w:hint="eastAsia" w:ascii="宋体" w:hAnsi="宋体"/>
          <w:b/>
          <w:bCs/>
          <w:szCs w:val="21"/>
        </w:rPr>
        <w:t>4</w:t>
      </w:r>
      <w:r>
        <w:rPr>
          <w:rFonts w:hint="eastAsia" w:ascii="宋体" w:hAnsi="宋体"/>
          <w:b/>
          <w:bCs/>
          <w:szCs w:val="21"/>
          <w:lang w:val="zh-CN"/>
        </w:rPr>
        <w:t>题。</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b/>
          <w:bCs/>
        </w:rPr>
      </w:pPr>
      <w:r>
        <w:rPr>
          <w:rFonts w:hint="eastAsia" w:ascii="楷体" w:hAnsi="楷体" w:eastAsia="楷体"/>
          <w:b/>
          <w:bCs/>
        </w:rPr>
        <w:t>材料一：</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2020年11月27日，我国自主三代核电‘华龙一号’全球首堆——中核集团福清核电5号机组首次并网成功。这在核电站建设进程中是一个重大节点。”中核集团首席专家、“华龙一号”总设计师、中国核电工程有限公司总工程师邢继告诉记者。</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华龙一号”的成功研制，将使我国成为继美、法、俄之后又一个具有独立自主知识产权的三代核电技术的国家。邢继说，“华龙一号”最大的特征是“能动和非能动相结合的安全系统”，正是这一系统使它成为国际上安全标准最高的核电站之一。邢继介绍说：“福岛核电站的安全设计只有能动安全系统，它必须依靠电力来实现和保障安全；一旦失去电力，整个安全系统就瘫痪了。因此，就必须有不依靠电力就能发挥安全作用的非能动安全措施。非能动安全系统就是不依赖电源，而是利用重力、温差、密度差这样的自然驱动力来实现流体的流动和传热等功能的设施。‘华龙一号’在最主要的三道安全屏障上，都设置了‘能动+非能动’的安全系统。这三道屏障，从内到外包括：核燃料芯块的金属包壳、一回路承压边界和反应堆厂房的安全壳。”</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针对记者“为什么我国必须发展核电产业”的提问，邢继说：“我国已向世界作出了2030年二氧化碳排放达到峰值，非化石能源比重达到20%的庄严承诺。截至‘十二五’末，我国能源消费结构中煤炭占比64%，非化石能源占比12%，其中核电仅为2%左右。能源结构的不合理导致环保问题日益突出，我国能源结构亟待调整。核电作为清洁能源和非化石能源的主力能源，在治理雾霾方面具有重要作用，一台百万千瓦核电机组与一般同等规模燃煤电厂相比，每年可减排二氧化碳约600万吨。”</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他接着介绍：“核电产业是高科技战略产业，是一个国家核心竞争力的重要体现和标志。‘华龙一号’包含6万多台设备，涉及设备供应商5300多家，对我国高端装备制造业的整体转型升级意义也十分重大。而且，核电‘走出去’已成为国家战略。目前，</w:t>
      </w:r>
      <w:bookmarkStart w:id="3" w:name="_GoBack"/>
      <w:bookmarkEnd w:id="3"/>
      <w:r>
        <w:rPr>
          <w:rFonts w:hint="eastAsia" w:ascii="楷体" w:hAnsi="楷体" w:eastAsia="楷体"/>
        </w:rPr>
        <w:t>中核集团已出口3台‘华龙一号’。据测算，我们每出口1台核电机组相当于出口30万辆汽车，能拉动装备制造和设计领域超过数百亿元人民币的产值，全寿命周期超过千亿元人民币。”</w:t>
      </w:r>
    </w:p>
    <w:p>
      <w:pPr>
        <w:keepNext w:val="0"/>
        <w:keepLines w:val="0"/>
        <w:pageBreakBefore w:val="0"/>
        <w:kinsoku/>
        <w:wordWrap/>
        <w:overflowPunct/>
        <w:topLinePunct w:val="0"/>
        <w:bidi w:val="0"/>
        <w:adjustRightInd w:val="0"/>
        <w:snapToGrid w:val="0"/>
        <w:spacing w:line="240" w:lineRule="auto"/>
        <w:ind w:firstLine="420"/>
        <w:jc w:val="right"/>
        <w:textAlignment w:val="center"/>
        <w:rPr>
          <w:rFonts w:hint="eastAsia" w:ascii="楷体" w:hAnsi="楷体" w:eastAsia="楷体"/>
        </w:rPr>
      </w:pPr>
      <w:r>
        <w:rPr>
          <w:rFonts w:hint="eastAsia" w:ascii="楷体" w:hAnsi="楷体" w:eastAsia="楷体"/>
        </w:rPr>
        <w:t>（摘编自郑蔚《邢继：建造安全标准最高的核电站》）</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b/>
          <w:bCs/>
        </w:rPr>
      </w:pPr>
      <w:r>
        <w:rPr>
          <w:rFonts w:hint="eastAsia" w:ascii="楷体" w:hAnsi="楷体" w:eastAsia="楷体"/>
          <w:b/>
          <w:bCs/>
        </w:rPr>
        <w:t>材料二：</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2011年日本福岛核事故给公众带来了持久且严重的心理影响。核污水泄漏持续恶化，核事故产生的污染清理工作仍在继续，核能是一种安全、可靠、清洁、经济的能源的结论正面临严峻挑战，涉核项目“污名化”以及“邻避”问题突出。</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污名化”是风险放大后的社会效应。1988年，克拉克大学的学者们提出了“风险的社会放大”理论，这主要是指小风险问题或事件，经过社会这个媒介多层次、多角度、辐射性传播，会使公众产生巨大的恐惧。涉核项目具有一定的神秘性和专业性，而民众往往并未充分知晓实际情况，在传播过程中，其风险更易被放大，更易被贴上“有害”的标签，从而产生“污名化”现象。</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污名化”现象也是社会出现信任危机的一种表征。在核能问题上，民众对涉核项目的安全风险表现出天然的抵抗。如果官方仅仅通过对话机械地强调“绝对安全”，出于本能和基于对涉核项目的误解和恐慌，民众会更加怀疑项目的危险性。信任危机造成的涉核项目“污名化”会导致双方的对话语境错位，致使项目最终无法开展。</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邻避现象”指政府部门在规划和建设有社会和环境影响的公共或工业设施时，受到当地居民的集体反对与抵制。“邻避设施”包括垃圾场、变电所、机场、核能工程等，其中核能工程是一种具有特殊性风险的邻避设施，邻避设施的突出特点表现为不均衡的“风险——利益”空间分配，即利益由社会共享，而风险和损失却由附近居民承担。居住在核项目附近的居民既渴望发展清洁的核能，但又不愿承担风险，就可能产生所谓的“邻避现象”。</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核电产生“邻避现象”的原因错综复杂，其中有两个方面尤为突出。一方面，公众对涉核项目不了解，又存在恐惧心理，就容易对核电产生误解，也容易信谣、传谣；另一方面，由于企业是直接利益相关方，公众对企业主导的核科普和公众沟通存在较大不信任。</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rPr>
      </w:pPr>
      <w:r>
        <w:rPr>
          <w:rFonts w:hint="eastAsia" w:ascii="楷体" w:hAnsi="楷体" w:eastAsia="楷体"/>
        </w:rPr>
        <w:t>近几年来，国家将发展核电作为能源供给侧改革、调整能源结构的重要选择积极推进，而涉核项目“污名化”以及“邻避”问题成为核电发展的制约因素。对此，政府、核行业、学术界、媒体等应给于高度重视，并积极采取必要的科学措施。</w:t>
      </w:r>
    </w:p>
    <w:p>
      <w:pPr>
        <w:keepNext w:val="0"/>
        <w:keepLines w:val="0"/>
        <w:pageBreakBefore w:val="0"/>
        <w:kinsoku/>
        <w:wordWrap/>
        <w:overflowPunct/>
        <w:topLinePunct w:val="0"/>
        <w:bidi w:val="0"/>
        <w:adjustRightInd w:val="0"/>
        <w:snapToGrid w:val="0"/>
        <w:spacing w:line="240" w:lineRule="auto"/>
        <w:ind w:firstLine="420"/>
        <w:jc w:val="right"/>
        <w:textAlignment w:val="center"/>
        <w:rPr>
          <w:rFonts w:hint="eastAsia" w:ascii="楷体" w:hAnsi="楷体" w:eastAsia="楷体"/>
        </w:rPr>
      </w:pPr>
      <w:r>
        <w:rPr>
          <w:rFonts w:hint="eastAsia" w:ascii="楷体" w:hAnsi="楷体" w:eastAsia="楷体"/>
        </w:rPr>
        <w:t>（摘编白张振华等《涉核项目的“污名化”现象及对策研究》）</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1</w:t>
      </w:r>
      <w:r>
        <w:rPr>
          <w:rFonts w:hint="default" w:ascii="宋体" w:hAnsi="宋体"/>
          <w:snapToGrid w:val="0"/>
          <w:color w:val="000000"/>
          <w:szCs w:val="21"/>
        </w:rPr>
        <w:t>.</w:t>
      </w:r>
      <w:r>
        <w:rPr>
          <w:rFonts w:hint="eastAsia" w:ascii="宋体" w:hAnsi="宋体" w:cs="宋体"/>
          <w:bCs/>
          <w:szCs w:val="21"/>
        </w:rPr>
        <w:t>下列对材料相关内容的理解和分析，</w:t>
      </w:r>
      <w:r>
        <w:rPr>
          <w:rFonts w:hint="eastAsia"/>
          <w:b/>
          <w:szCs w:val="21"/>
          <w:em w:val="dot"/>
        </w:rPr>
        <w:t>不正确</w:t>
      </w:r>
      <w:r>
        <w:rPr>
          <w:rFonts w:hint="eastAsia" w:ascii="宋体" w:hAnsi="宋体" w:cs="宋体"/>
          <w:bCs/>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A.“能动和非能动相结合的安全系统”极大提高了“华龙一号”的安全性，这是该项目能够成功走出国门的关键因素。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B.“华龙一号”的出口，响应了核电“走出去”的国家战略，不仅创造了巨大的经济效益，也推动了相关产业的发展。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C.为发展核能，调整不合理的能源结构，我国制定了2030年二氧化碳排放达到峰值，非化石能源占比达到20%的目标。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D.在移动互联网时代，恰当运用各种便捷的传播手段，能促进民众对涉核项目的了解，涉核项目的神秘性也会逐渐降低。</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2</w:t>
      </w:r>
      <w:r>
        <w:rPr>
          <w:rFonts w:hint="default" w:ascii="宋体" w:hAnsi="宋体"/>
          <w:snapToGrid w:val="0"/>
          <w:color w:val="000000"/>
          <w:szCs w:val="21"/>
        </w:rPr>
        <w:t>.</w:t>
      </w:r>
      <w:r>
        <w:rPr>
          <w:rFonts w:hint="eastAsia" w:ascii="宋体" w:hAnsi="宋体" w:cs="宋体"/>
          <w:bCs/>
          <w:szCs w:val="21"/>
        </w:rPr>
        <w:t>根据材料内容，下列</w:t>
      </w:r>
      <w:r>
        <w:rPr>
          <w:rFonts w:hint="eastAsia"/>
          <w:b/>
          <w:szCs w:val="21"/>
          <w:em w:val="dot"/>
        </w:rPr>
        <w:t>属于</w:t>
      </w:r>
      <w:r>
        <w:rPr>
          <w:rFonts w:hint="eastAsia" w:ascii="宋体" w:hAnsi="宋体" w:cs="宋体"/>
          <w:bCs/>
          <w:szCs w:val="21"/>
        </w:rPr>
        <w:t>“华龙一号”非能动安全系统运行机制的一项是（3分）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A.当遭遇外部强力撞击时，双层安全壳的外层抵御冲撞，内层防止放射性物质的泄漏。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B.一旦事故发生，换热器内的水受热膨胀，水蒸汽将沿上升管道排出，达到散热目的。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C.如果发生事故，柴油机将驱动水泵，把水打人到反应堆内进行冷却，带走堆芯余热。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D.核反应堆加热水产生蒸汽，蒸汽压力推动汽轮机旋转，带动发电机，实现能量转换。</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3</w:t>
      </w:r>
      <w:r>
        <w:rPr>
          <w:rFonts w:hint="default" w:ascii="宋体" w:hAnsi="宋体"/>
          <w:snapToGrid w:val="0"/>
          <w:color w:val="000000"/>
          <w:szCs w:val="21"/>
        </w:rPr>
        <w:t>.</w:t>
      </w:r>
      <w:r>
        <w:rPr>
          <w:rFonts w:hint="eastAsia" w:ascii="宋体" w:hAnsi="宋体" w:cs="宋体"/>
          <w:bCs/>
          <w:szCs w:val="21"/>
        </w:rPr>
        <w:t>材料二第二段引述了“风险的社会放大”理论，有什么作用？请简要分析。（4分）</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4</w:t>
      </w:r>
      <w:r>
        <w:rPr>
          <w:rFonts w:hint="default" w:ascii="宋体" w:hAnsi="宋体"/>
          <w:snapToGrid w:val="0"/>
          <w:color w:val="000000"/>
          <w:szCs w:val="21"/>
        </w:rPr>
        <w:t>.</w:t>
      </w:r>
      <w:r>
        <w:rPr>
          <w:rFonts w:hint="eastAsia" w:ascii="宋体" w:hAnsi="宋体" w:cs="宋体"/>
          <w:bCs/>
          <w:szCs w:val="21"/>
        </w:rPr>
        <w:t>我国某地即将建设一个新的核电项目，为避免“污名化”以及“邻避”问题的出现，请结合材料谈谈如何做好公众沟通工作。（4分）</w:t>
      </w:r>
    </w:p>
    <w:p>
      <w:pPr>
        <w:keepNext w:val="0"/>
        <w:keepLines w:val="0"/>
        <w:pageBreakBefore w:val="0"/>
        <w:kinsoku/>
        <w:wordWrap/>
        <w:overflowPunct/>
        <w:topLinePunct w:val="0"/>
        <w:bidi w:val="0"/>
        <w:adjustRightInd w:val="0"/>
        <w:snapToGrid w:val="0"/>
        <w:spacing w:line="240" w:lineRule="auto"/>
        <w:ind w:firstLine="422" w:firstLineChars="200"/>
        <w:rPr>
          <w:rFonts w:hint="eastAsia" w:ascii="宋体" w:hAnsi="宋体" w:cs="宋体"/>
          <w:b/>
          <w:bCs/>
        </w:rPr>
      </w:pPr>
    </w:p>
    <w:p>
      <w:pPr>
        <w:keepNext w:val="0"/>
        <w:keepLines w:val="0"/>
        <w:pageBreakBefore w:val="0"/>
        <w:kinsoku/>
        <w:wordWrap/>
        <w:overflowPunct/>
        <w:topLinePunct w:val="0"/>
        <w:bidi w:val="0"/>
        <w:adjustRightInd w:val="0"/>
        <w:snapToGrid w:val="0"/>
        <w:spacing w:line="240" w:lineRule="auto"/>
        <w:rPr>
          <w:rFonts w:hint="eastAsia" w:ascii="宋体" w:hAnsi="宋体" w:cs="宋体"/>
          <w:b/>
          <w:bCs/>
        </w:rPr>
      </w:pPr>
      <w:r>
        <w:rPr>
          <w:rFonts w:hint="eastAsia" w:ascii="宋体" w:hAnsi="宋体" w:cs="宋体"/>
          <w:b/>
          <w:bCs/>
        </w:rPr>
        <w:t>（二）现代文阅读Ⅱ（本题共3小题，13分）</w:t>
      </w:r>
    </w:p>
    <w:p>
      <w:pPr>
        <w:keepNext w:val="0"/>
        <w:keepLines w:val="0"/>
        <w:pageBreakBefore w:val="0"/>
        <w:kinsoku/>
        <w:wordWrap/>
        <w:overflowPunct/>
        <w:topLinePunct w:val="0"/>
        <w:bidi w:val="0"/>
        <w:adjustRightInd w:val="0"/>
        <w:snapToGrid w:val="0"/>
        <w:spacing w:line="240" w:lineRule="auto"/>
        <w:ind w:firstLine="422" w:firstLineChars="200"/>
        <w:rPr>
          <w:rFonts w:hint="eastAsia" w:ascii="宋体" w:hAnsi="宋体" w:cs="宋体"/>
          <w:b/>
          <w:bCs/>
        </w:rPr>
      </w:pPr>
      <w:r>
        <w:rPr>
          <w:rFonts w:hint="eastAsia" w:ascii="宋体" w:hAnsi="宋体" w:cs="宋体"/>
          <w:b/>
          <w:bCs/>
        </w:rPr>
        <w:t>阅读下面的文字，完成5-7题。</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b/>
          <w:bCs/>
        </w:rPr>
      </w:pPr>
      <w:r>
        <w:rPr>
          <w:rFonts w:hint="eastAsia" w:ascii="楷体" w:hAnsi="楷体" w:eastAsia="楷体"/>
          <w:b/>
          <w:bCs/>
        </w:rPr>
        <w:t>文本一：</w:t>
      </w:r>
    </w:p>
    <w:p>
      <w:pPr>
        <w:keepNext w:val="0"/>
        <w:keepLines w:val="0"/>
        <w:pageBreakBefore w:val="0"/>
        <w:kinsoku/>
        <w:wordWrap/>
        <w:overflowPunct/>
        <w:topLinePunct w:val="0"/>
        <w:bidi w:val="0"/>
        <w:adjustRightInd w:val="0"/>
        <w:snapToGrid w:val="0"/>
        <w:spacing w:line="240" w:lineRule="auto"/>
        <w:ind w:firstLine="420"/>
        <w:jc w:val="center"/>
        <w:textAlignment w:val="center"/>
        <w:rPr>
          <w:rFonts w:hint="eastAsia" w:ascii="楷体" w:hAnsi="楷体" w:eastAsia="楷体" w:cs="楷体"/>
          <w:b/>
          <w:bCs/>
        </w:rPr>
      </w:pPr>
      <w:r>
        <w:rPr>
          <w:rFonts w:hint="eastAsia" w:ascii="楷体" w:hAnsi="楷体" w:eastAsia="楷体" w:cs="楷体"/>
          <w:b/>
          <w:bCs/>
        </w:rPr>
        <w:t>《幽梦影》情结</w:t>
      </w:r>
    </w:p>
    <w:p>
      <w:pPr>
        <w:keepNext w:val="0"/>
        <w:keepLines w:val="0"/>
        <w:pageBreakBefore w:val="0"/>
        <w:kinsoku/>
        <w:wordWrap/>
        <w:overflowPunct/>
        <w:topLinePunct w:val="0"/>
        <w:bidi w:val="0"/>
        <w:adjustRightInd w:val="0"/>
        <w:snapToGrid w:val="0"/>
        <w:spacing w:line="240" w:lineRule="auto"/>
        <w:ind w:firstLine="420"/>
        <w:jc w:val="center"/>
        <w:textAlignment w:val="center"/>
        <w:rPr>
          <w:rFonts w:hint="eastAsia" w:ascii="楷体" w:hAnsi="楷体" w:eastAsia="楷体" w:cs="楷体"/>
          <w:b/>
          <w:bCs/>
        </w:rPr>
      </w:pPr>
      <w:r>
        <w:rPr>
          <w:rFonts w:hint="eastAsia" w:ascii="楷体" w:hAnsi="楷体" w:eastAsia="楷体" w:cs="楷体"/>
          <w:b/>
          <w:bCs/>
        </w:rPr>
        <w:t>宗璞</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近见报章杂志上常出现这样那样的“情结”字样，所谓“情结”，大约来自“俄狄浦斯情意综”一词，指在潜意识中无法化解的几乎是宿命的一种情感。《幽梦影》这本书对于我可算得是一种“情结”。</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抗战时期，为了躲避轰炸，我家在昆明东郊龙头村，一住三载。有一段时期，我和弟弟没有上学，获准到文科研究所去立读，随便翻阅各种书。我们常常在书架中流连徜徉，直到黄昏。翻阅的书不少，它们也算得我的邻居。对十来岁的孩童来说，那些书是太深奥了。给我留下深刻印象的一本书，是清初张潮所著《幽梦影》。</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这是一本讲生活艺术的书，颇像有些书上的眉批，三五句十数句，对生活这本大书做出评点。书中一部分讲人生哲理，讲入世应如何，出世应如何；一部分讲对大自然的欣赏态度，讲如何赏花，如何玩月。轻松的言及居室布置，严肃的讲到音韵学。其序跋有云：“一行一句，非名言即韵语，皆从胸次体验而出，故能发人警省。片玉碎金，俱可宝贵。”“三才之理，万物之情，古今人事之变，皆在是矣。”也许这些说法评价太高，但读过后，使人自觉减少了俗气，增添了韵致，便是作用了。</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我愿意首先提到如何做人的一则：“立品须发乎宋人之道学，涉世须参以晋代之风流。”宋人道学以诚敬为本，若无这主心骨，不拘小节的风流便是恃才傲物，或竟是轻薄，令人生厌。近年来流行得大红大紫的“潇洒”二字，因为没有主心骨，有时已成为不负责任的代名词。张潮将立品与涉世并提，先有立品，才能涉世。只有心存诚敬，才能潇洒风流，自是高见。</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又云：“少年人须有老年之识见，老年人须有少年之襟怀。”梁启超《少年中国说》一文喻老年人为字典，少年人为戏文。或可发挥云，少年是演戏的阶段，老年是看戏的阶段。少年应以字典为规范，便有老年之识见；老年应记得自己也是轰轰烈烈演过戏文的，看戏时便有少年之襟怀。若能做到点滴，代沟或可变浅，只是很不容易。</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另一则云：“情必近于痴而始真，才必兼乎趣而始化。”情到极处自然成痴。现在情近于痴的人恐已如朱鸡、白象一样稀罕。“才兼乎趣”的“趣”字很难界说。是否可以说一方面要对生活有兴趣，生机勃勃如源头活水；另一方面则要有幽默感。十七世纪我们还没有“幽默”这个词，但当然有这种感，有些禅语机锋便是一种幽默。有了“趣”，“才”才是活的。</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又言：“律己宜带秋气，处世宜带春气。”此乃律己严责人宽之古训以形象出之也。又一则提出了值得钻研的美学问题。“貌有丑而可观者，有虽不丑而不足观者。文有不通而可爱者，有虽通而极可厌者。此未易与浅人道也。”张潮若生在现代，大可就此写一本书。丑而可观必有其特殊的力量，必定更曲折更深刻。不丑而不足观必平庸无奇。一篇文章句句合语法，并不算好文章。鲁迅文章有几篇峭峻难读，但使人如嚼橄榄，回味无穷。</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张潮是大自然的知己。他热爱大自然，了解大自然。他说：“风流自赏，只容花鸟趋陪。真率谁知，合受烟霞供养。”独自和大自然相处，是他最得意的境界。他能看出每一景物最特殊的地方。他说：“天下万物皆可画，唯云不能画。”这实在是把云的千变万化揣摩透了。又一则云：“玩月之法，皎洁则宜仰视，朦胧则宜俯视。”曾在黄山，于晴夜观满月，见清光万里，觉得自己都化在月光之中。朦胧之月，则景物之朦胧更引人遐想。他又说，镜中之影是着色人物，是钩边画；月下多影是写意人物，是没骨画，传神地表达了月下的朦胧景色。</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几十年来，我虽记不得《幽梦影》中的文字，其中的精神却拂之不去。再读时渐渐明白，于我心头拂之不去的，是中国文化对人生的智慧的态度和与万物相知相亲的审美心理。我曾言自己多病，病最深者为“烟霞痛疾，泉石膏肓”，这已入膏肓的病疾，便是中国文化赋予我的情结。</w:t>
      </w:r>
    </w:p>
    <w:p>
      <w:pPr>
        <w:keepNext w:val="0"/>
        <w:keepLines w:val="0"/>
        <w:pageBreakBefore w:val="0"/>
        <w:kinsoku/>
        <w:wordWrap/>
        <w:overflowPunct/>
        <w:topLinePunct w:val="0"/>
        <w:bidi w:val="0"/>
        <w:adjustRightInd w:val="0"/>
        <w:snapToGrid w:val="0"/>
        <w:spacing w:line="240" w:lineRule="auto"/>
        <w:ind w:firstLine="420"/>
        <w:jc w:val="right"/>
        <w:textAlignment w:val="center"/>
        <w:rPr>
          <w:rFonts w:hint="eastAsia" w:ascii="楷体" w:hAnsi="楷体" w:eastAsia="楷体" w:cs="楷体"/>
        </w:rPr>
      </w:pPr>
      <w:r>
        <w:rPr>
          <w:rFonts w:hint="eastAsia" w:ascii="楷体" w:hAnsi="楷体" w:eastAsia="楷体" w:cs="楷体"/>
        </w:rPr>
        <w:t>(摘编自《新剧本》1995年第4期，有删节)</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b/>
          <w:bCs/>
        </w:rPr>
      </w:pPr>
      <w:r>
        <w:rPr>
          <w:rFonts w:hint="eastAsia" w:ascii="楷体" w:hAnsi="楷体" w:eastAsia="楷体" w:cs="楷体"/>
          <w:b/>
          <w:bCs/>
        </w:rPr>
        <w:t>文本二：</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hint="eastAsia" w:ascii="楷体" w:hAnsi="楷体" w:eastAsia="楷体" w:cs="楷体"/>
        </w:rPr>
      </w:pPr>
      <w:r>
        <w:rPr>
          <w:rFonts w:hint="eastAsia" w:ascii="楷体" w:hAnsi="楷体" w:eastAsia="楷体" w:cs="楷体"/>
        </w:rPr>
        <w:t>我们已经知道大自然的享受不仅限于艺术和绘画。大自然整个渗入我们的生命里。大自然有的是声音、颜色、形状、情趣和氛围；</w:t>
      </w:r>
      <w:r>
        <w:rPr>
          <w:rFonts w:hint="eastAsia" w:ascii="楷体" w:hAnsi="楷体" w:eastAsia="楷体" w:cs="楷体"/>
          <w:u w:val="single"/>
        </w:rPr>
        <w:t>人类以感觉的艺术家的资格，开始选择大自然的适当情趣，使它们和他自己协调起来。</w:t>
      </w:r>
      <w:r>
        <w:rPr>
          <w:rFonts w:hint="eastAsia" w:ascii="楷体" w:hAnsi="楷体" w:eastAsia="楷体" w:cs="楷体"/>
        </w:rPr>
        <w:t xml:space="preserve">这是中国一切诗或散文的作家的态度，可是我觉得这方面的最佳表现乃是张潮(十七世纪中叶)在《幽梦影》一书里的警句。这是一部文艺的格言集，这一类的集子在中国很多，可是没有一部可和张潮自己所写的比拟。这种文艺格言和通俗谚语的关系，有如安徒生的童话和古代英国童话的关系一样，或如休伯特(Schubert)的艺术诗歌和民间歌曲的关系一样。他这部书极得人家的爱好，有一些中国学者甚至在他的每句格言下加上一些轻松而清逸的注释。然而，我现在只能译出一些关于大自然的享受的最佳警句。他有一些论人生的警句非常之妙，而且是整部格言集中的主要部分，所以我也选出一些，附在后边。                                     </w:t>
      </w:r>
    </w:p>
    <w:p>
      <w:pPr>
        <w:keepNext w:val="0"/>
        <w:keepLines w:val="0"/>
        <w:pageBreakBefore w:val="0"/>
        <w:kinsoku/>
        <w:wordWrap/>
        <w:overflowPunct/>
        <w:topLinePunct w:val="0"/>
        <w:bidi w:val="0"/>
        <w:adjustRightInd w:val="0"/>
        <w:snapToGrid w:val="0"/>
        <w:spacing w:line="240" w:lineRule="auto"/>
        <w:ind w:firstLine="420"/>
        <w:jc w:val="right"/>
        <w:textAlignment w:val="center"/>
        <w:rPr>
          <w:rFonts w:hint="eastAsia" w:ascii="楷体" w:hAnsi="楷体" w:eastAsia="楷体" w:cs="楷体"/>
        </w:rPr>
      </w:pPr>
      <w:r>
        <w:rPr>
          <w:rFonts w:hint="eastAsia" w:ascii="楷体" w:hAnsi="楷体" w:eastAsia="楷体" w:cs="楷体"/>
        </w:rPr>
        <w:t>（摘录自林语堂《生活的艺术》）</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5</w:t>
      </w:r>
      <w:r>
        <w:rPr>
          <w:rFonts w:hint="default" w:ascii="宋体" w:hAnsi="宋体"/>
          <w:snapToGrid w:val="0"/>
          <w:color w:val="000000"/>
          <w:szCs w:val="21"/>
        </w:rPr>
        <w:t>.</w:t>
      </w:r>
      <w:r>
        <w:rPr>
          <w:rFonts w:hint="eastAsia" w:ascii="宋体" w:hAnsi="宋体" w:cs="宋体"/>
          <w:bCs/>
          <w:szCs w:val="21"/>
        </w:rPr>
        <w:t>下列对文本一相关内容和艺术特色的分析鉴赏，</w:t>
      </w:r>
      <w:r>
        <w:rPr>
          <w:rFonts w:hint="eastAsia"/>
          <w:b/>
          <w:szCs w:val="21"/>
          <w:em w:val="dot"/>
        </w:rPr>
        <w:t>不正确</w:t>
      </w:r>
      <w:r>
        <w:rPr>
          <w:rFonts w:hint="eastAsia" w:ascii="宋体" w:hAnsi="宋体" w:cs="宋体"/>
          <w:bCs/>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A.《幽梦影》这本书对于作者来说有着一种无法化解的几乎是宿命的情感，这与她抗战时期童年的特殊经历有着渊源。</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B.少年应以字典为规范，老年应记得自己也是轰轰烈烈演过戏文的；少年应向老年学习，老年应替少年着想：这样能浅化代沟。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C.“貌有丑而可观者……文有不通而可爱者”，运用了比兴的手法，重点强调后一句，与“文似看山不喜平”有异曲同工之妙。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D.作者认为自己病最深者为“烟霞痛疾，泉石膏肓”，表达了作者对中国文化、自然万物的热爱，这种热爱已成为“独疾”。</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6</w:t>
      </w:r>
      <w:r>
        <w:rPr>
          <w:rFonts w:hint="default" w:ascii="宋体" w:hAnsi="宋体"/>
          <w:snapToGrid w:val="0"/>
          <w:color w:val="000000"/>
          <w:szCs w:val="21"/>
        </w:rPr>
        <w:t>.</w:t>
      </w:r>
      <w:r>
        <w:rPr>
          <w:rFonts w:hint="eastAsia" w:ascii="宋体" w:hAnsi="宋体" w:cs="宋体"/>
          <w:bCs/>
          <w:szCs w:val="21"/>
        </w:rPr>
        <w:t>理解文本二划线句子的含义。（4分）</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宋体" w:hAnsi="宋体" w:cs="宋体"/>
          <w:bCs/>
          <w:szCs w:val="21"/>
        </w:rPr>
        <w:t>7</w:t>
      </w:r>
      <w:r>
        <w:rPr>
          <w:rFonts w:hint="default" w:ascii="宋体" w:hAnsi="宋体"/>
          <w:snapToGrid w:val="0"/>
          <w:color w:val="000000"/>
          <w:szCs w:val="21"/>
        </w:rPr>
        <w:t>.</w:t>
      </w:r>
      <w:r>
        <w:rPr>
          <w:rFonts w:hint="eastAsia" w:ascii="宋体" w:hAnsi="宋体" w:cs="宋体"/>
          <w:bCs/>
          <w:szCs w:val="21"/>
        </w:rPr>
        <w:t>宗璞说“于我心头拂之不去的，是中国文化对人生的智慧的态度和与万物相知相亲的审美心理”，请结合</w:t>
      </w:r>
      <w:r>
        <w:rPr>
          <w:rFonts w:hint="eastAsia" w:ascii="宋体" w:hAnsi="宋体" w:cs="宋体"/>
          <w:bCs/>
          <w:szCs w:val="21"/>
          <w:lang w:val="en-US" w:eastAsia="zh-Hans"/>
        </w:rPr>
        <w:t>此句，联系文本一</w:t>
      </w:r>
      <w:r>
        <w:rPr>
          <w:rFonts w:hint="eastAsia" w:ascii="宋体" w:hAnsi="宋体" w:cs="宋体"/>
          <w:bCs/>
          <w:szCs w:val="21"/>
        </w:rPr>
        <w:t>分角度概括《幽梦影》对作者的影响。(6分)</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黑体" w:hAnsi="黑体" w:eastAsia="黑体" w:cs="宋体"/>
          <w:b/>
          <w:szCs w:val="21"/>
        </w:rPr>
      </w:pP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s="宋体"/>
          <w:bCs/>
          <w:szCs w:val="21"/>
        </w:rPr>
      </w:pPr>
      <w:r>
        <w:rPr>
          <w:rFonts w:hint="eastAsia" w:ascii="黑体" w:hAnsi="黑体" w:eastAsia="黑体" w:cs="宋体"/>
          <w:b/>
          <w:szCs w:val="21"/>
        </w:rPr>
        <w:t>二、古代诗文阅读（</w:t>
      </w:r>
      <w:r>
        <w:rPr>
          <w:rFonts w:ascii="黑体" w:hAnsi="黑体" w:eastAsia="黑体" w:cs="宋体"/>
          <w:b/>
          <w:szCs w:val="21"/>
        </w:rPr>
        <w:t>34</w:t>
      </w:r>
      <w:r>
        <w:rPr>
          <w:rFonts w:hint="eastAsia" w:ascii="黑体" w:hAnsi="黑体" w:eastAsia="黑体" w:cs="宋体"/>
          <w:b/>
          <w:szCs w:val="21"/>
        </w:rPr>
        <w:t>分）</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b/>
          <w:color w:val="000000"/>
          <w:szCs w:val="21"/>
        </w:rPr>
      </w:pPr>
      <w:r>
        <w:rPr>
          <w:rFonts w:ascii="宋体" w:hAnsi="宋体"/>
          <w:b/>
          <w:color w:val="000000"/>
          <w:szCs w:val="21"/>
        </w:rPr>
        <w:t>（一）文言文阅读（本题共5小题，19分）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left"/>
        <w:textAlignment w:val="center"/>
        <w:outlineLvl w:val="9"/>
        <w:rPr>
          <w:rFonts w:ascii="宋体" w:hAnsi="宋体"/>
          <w:b/>
          <w:bCs/>
          <w:color w:val="000000"/>
          <w:szCs w:val="21"/>
        </w:rPr>
      </w:pPr>
      <w:r>
        <w:rPr>
          <w:rFonts w:ascii="宋体" w:hAnsi="宋体"/>
          <w:b/>
          <w:bCs/>
          <w:color w:val="000000"/>
          <w:szCs w:val="21"/>
        </w:rPr>
        <w:t>阅读下面的文言文，完成下面小题。</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廉希宪，字善用。幼魁伟，举止异凡儿。岁</w:t>
      </w:r>
      <w:r>
        <w:rPr>
          <w:rFonts w:hint="eastAsia" w:ascii="楷体" w:hAnsi="楷体" w:eastAsia="楷体"/>
          <w:snapToGrid w:val="0"/>
          <w:color w:val="000000"/>
          <w:szCs w:val="21"/>
          <w:em w:val="dot"/>
        </w:rPr>
        <w:t>甲寅</w:t>
      </w:r>
      <w:r>
        <w:rPr>
          <w:rFonts w:hint="eastAsia" w:ascii="楷体" w:hAnsi="楷体" w:eastAsia="楷体"/>
          <w:snapToGrid w:val="0"/>
          <w:color w:val="000000"/>
          <w:szCs w:val="21"/>
        </w:rPr>
        <w:t>，世祖以京兆分地命希宪为宣抚使。</w:t>
      </w:r>
      <w:r>
        <w:rPr>
          <w:rFonts w:hint="eastAsia" w:ascii="楷体" w:hAnsi="楷体" w:eastAsia="楷体"/>
          <w:snapToGrid w:val="0"/>
          <w:color w:val="000000"/>
          <w:szCs w:val="21"/>
          <w:u w:val="wave"/>
        </w:rPr>
        <w:t>京兆控制陇蜀诸王贵籓分布左右民杂羌戎尤号难治希宪讲求民病抑强扶弱</w:t>
      </w:r>
      <w:r>
        <w:rPr>
          <w:rFonts w:hint="eastAsia" w:ascii="楷体" w:hAnsi="楷体" w:eastAsia="楷体"/>
          <w:snapToGrid w:val="0"/>
          <w:color w:val="000000"/>
          <w:szCs w:val="21"/>
          <w:u w:val="wave"/>
          <w:lang w:eastAsia="zh-Hans"/>
        </w:rPr>
        <w:t>。</w:t>
      </w:r>
      <w:r>
        <w:rPr>
          <w:rFonts w:hint="eastAsia" w:ascii="楷体" w:hAnsi="楷体" w:eastAsia="楷体"/>
          <w:snapToGrid w:val="0"/>
          <w:color w:val="000000"/>
          <w:szCs w:val="21"/>
        </w:rPr>
        <w:t>暇日从名儒若许衡、姚枢辈谘访治道，首请用衡提举京兆学校，教育人材，为根本计。国制，为士者无隶奴籍，京兆多豪强，废令不行。希宪至，悉令著籍为儒。</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至元元年，丁母忧，率亲族行古丧礼，勺饮不入口者三日，恸则呕血，不能起，寝卧草土，庐于墓傍。宰执以忧制未定，欲极力起之，相与诣</w:t>
      </w:r>
      <w:r>
        <w:rPr>
          <w:rFonts w:hint="eastAsia" w:ascii="楷体" w:hAnsi="楷体" w:eastAsia="楷体"/>
          <w:snapToGrid w:val="0"/>
          <w:color w:val="000000"/>
          <w:szCs w:val="21"/>
          <w:em w:val="dot"/>
        </w:rPr>
        <w:t>庐</w:t>
      </w:r>
      <w:r>
        <w:rPr>
          <w:rFonts w:hint="eastAsia" w:ascii="楷体" w:hAnsi="楷体" w:eastAsia="楷体"/>
          <w:snapToGrid w:val="0"/>
          <w:color w:val="000000"/>
          <w:szCs w:val="21"/>
        </w:rPr>
        <w:t>，闻号痛声，竟不忍言。未几，有诏夺情起复，希宪虽不敢违旨，然出则素服从事，入必缞绖</w:t>
      </w:r>
      <w:r>
        <w:rPr>
          <w:rFonts w:hint="eastAsia" w:ascii="宋体" w:hAnsi="宋体"/>
          <w:snapToGrid w:val="0"/>
          <w:color w:val="000000"/>
          <w:szCs w:val="21"/>
        </w:rPr>
        <w:t>①</w:t>
      </w:r>
      <w:r>
        <w:rPr>
          <w:rFonts w:hint="eastAsia" w:ascii="楷体" w:hAnsi="楷体" w:eastAsia="楷体"/>
          <w:snapToGrid w:val="0"/>
          <w:color w:val="000000"/>
          <w:szCs w:val="21"/>
        </w:rPr>
        <w:t>。及丧父，亦如之。</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奸臣阿合马专总财赋，会其党相攻击，帝命中书推覆，众畏其权，莫敢问。希宪穷治其事，以状闻，杖阿合马，罢所领归有司。帝谕希宪曰：“吏废法而贪，民失业而逃，工不给用，财不赡费，先朝患此久矣。自卿等为相，朕无此忧。”对曰：“陛下圣犹</w:t>
      </w:r>
      <w:r>
        <w:rPr>
          <w:rFonts w:hint="eastAsia" w:ascii="楷体" w:hAnsi="楷体" w:eastAsia="楷体"/>
          <w:snapToGrid w:val="0"/>
          <w:color w:val="000000"/>
          <w:szCs w:val="21"/>
          <w:em w:val="dot"/>
        </w:rPr>
        <w:t>尧</w:t>
      </w:r>
      <w:r>
        <w:rPr>
          <w:rFonts w:hint="eastAsia" w:ascii="楷体" w:hAnsi="楷体" w:eastAsia="楷体"/>
          <w:snapToGrid w:val="0"/>
          <w:color w:val="000000"/>
          <w:szCs w:val="21"/>
        </w:rPr>
        <w:t>、舜，臣等未能以皋陶、稷、契之道赞辅治化，以致太平，怀愧多矣。今日小治，未足多也。”因论及魏征，对曰：“忠臣良臣，何代无之，顾人主用不用尔。”</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方士请炼大丹，敕中书给所需，希宪具以秦、汉故事奏，且曰：“尧、舜得寿，不因大丹也。”帝曰：“然。”遂却之。时方尊礼国师，帝命希宪</w:t>
      </w:r>
      <w:r>
        <w:rPr>
          <w:rFonts w:hint="eastAsia" w:ascii="楷体" w:hAnsi="楷体" w:eastAsia="楷体"/>
          <w:snapToGrid w:val="0"/>
          <w:color w:val="000000"/>
          <w:szCs w:val="21"/>
          <w:em w:val="dot"/>
        </w:rPr>
        <w:t>受戒</w:t>
      </w:r>
      <w:r>
        <w:rPr>
          <w:rFonts w:hint="eastAsia" w:ascii="楷体" w:hAnsi="楷体" w:eastAsia="楷体"/>
          <w:snapToGrid w:val="0"/>
          <w:color w:val="000000"/>
          <w:szCs w:val="21"/>
        </w:rPr>
        <w:t>，对曰：“臣受孔子戒矣。”帝曰：“孔子亦有戒耶？”对曰：“为臣当忠，为子当孝，孔子之戒，如是而已。”</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十六年春，赐钞万贯，诏复入中书，希宪称疾笃。皇太子遣侍臣问疾，因问治道，希宪曰：“君天下在用人，用君子则治，用小人则乱。</w:t>
      </w:r>
      <w:r>
        <w:rPr>
          <w:rFonts w:hint="eastAsia" w:ascii="楷体" w:hAnsi="楷体" w:eastAsia="楷体"/>
          <w:snapToGrid w:val="0"/>
          <w:color w:val="000000"/>
          <w:szCs w:val="21"/>
          <w:u w:val="single"/>
        </w:rPr>
        <w:t>臣病虽剧，委之于天。所甚忧者，大奸专政，群小阿附，误国害民，病之大者。</w:t>
      </w:r>
      <w:r>
        <w:rPr>
          <w:rFonts w:hint="eastAsia" w:ascii="楷体" w:hAnsi="楷体" w:eastAsia="楷体"/>
          <w:snapToGrid w:val="0"/>
          <w:color w:val="000000"/>
          <w:szCs w:val="21"/>
        </w:rPr>
        <w:t>殿下宜开圣意，急为屏除。”</w:t>
      </w:r>
    </w:p>
    <w:p>
      <w:pPr>
        <w:keepNext w:val="0"/>
        <w:keepLines w:val="0"/>
        <w:pageBreakBefore w:val="0"/>
        <w:kinsoku/>
        <w:wordWrap/>
        <w:overflowPunct/>
        <w:topLinePunct w:val="0"/>
        <w:bidi w:val="0"/>
        <w:adjustRightInd w:val="0"/>
        <w:snapToGrid w:val="0"/>
        <w:spacing w:line="240" w:lineRule="auto"/>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十七年十一月十九夜，希宪卒，年五十。大德八年，赠忠清粹德功臣、太傅、开府仪同三司，追封魏国公，谥文正。</w:t>
      </w:r>
    </w:p>
    <w:p>
      <w:pPr>
        <w:keepNext w:val="0"/>
        <w:keepLines w:val="0"/>
        <w:pageBreakBefore w:val="0"/>
        <w:kinsoku/>
        <w:wordWrap/>
        <w:overflowPunct/>
        <w:topLinePunct w:val="0"/>
        <w:bidi w:val="0"/>
        <w:adjustRightInd w:val="0"/>
        <w:snapToGrid w:val="0"/>
        <w:spacing w:line="240" w:lineRule="auto"/>
        <w:ind w:firstLine="420"/>
        <w:jc w:val="right"/>
        <w:textAlignment w:val="center"/>
        <w:rPr>
          <w:rFonts w:hint="eastAsia" w:ascii="楷体" w:hAnsi="楷体" w:eastAsia="楷体"/>
          <w:snapToGrid w:val="0"/>
          <w:color w:val="000000"/>
          <w:szCs w:val="21"/>
        </w:rPr>
      </w:pPr>
      <w:r>
        <w:rPr>
          <w:rFonts w:hint="eastAsia" w:ascii="楷体" w:hAnsi="楷体" w:eastAsia="楷体"/>
          <w:snapToGrid w:val="0"/>
          <w:color w:val="000000"/>
          <w:szCs w:val="21"/>
        </w:rPr>
        <w:t>（选自《元史·列传第十三》）</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楷体" w:hAnsi="楷体" w:eastAsia="楷体"/>
          <w:snapToGrid w:val="0"/>
          <w:color w:val="000000"/>
          <w:szCs w:val="21"/>
        </w:rPr>
      </w:pPr>
      <w:r>
        <w:rPr>
          <w:rFonts w:hint="eastAsia" w:ascii="宋体" w:hAnsi="宋体"/>
          <w:snapToGrid w:val="0"/>
          <w:color w:val="000000"/>
          <w:szCs w:val="21"/>
        </w:rPr>
        <w:t>①</w:t>
      </w:r>
      <w:r>
        <w:rPr>
          <w:rFonts w:hint="eastAsia" w:ascii="楷体" w:hAnsi="楷体" w:eastAsia="楷体"/>
          <w:snapToGrid w:val="0"/>
          <w:color w:val="000000"/>
          <w:szCs w:val="21"/>
        </w:rPr>
        <w:t>缞绖：丧衣。</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snapToGrid w:val="0"/>
          <w:color w:val="000000"/>
          <w:szCs w:val="21"/>
        </w:rPr>
      </w:pPr>
      <w:r>
        <w:rPr>
          <w:rFonts w:hint="default" w:ascii="宋体" w:hAnsi="宋体"/>
          <w:snapToGrid w:val="0"/>
          <w:color w:val="000000"/>
          <w:szCs w:val="21"/>
          <w:lang w:eastAsia="zh-Hans"/>
        </w:rPr>
        <w:t>8</w:t>
      </w:r>
      <w:r>
        <w:rPr>
          <w:rFonts w:hint="default" w:ascii="宋体" w:hAnsi="宋体"/>
          <w:snapToGrid w:val="0"/>
          <w:color w:val="000000"/>
          <w:szCs w:val="21"/>
        </w:rPr>
        <w:t>.</w:t>
      </w:r>
      <w:r>
        <w:rPr>
          <w:rFonts w:hint="eastAsia" w:ascii="宋体" w:hAnsi="宋体"/>
          <w:snapToGrid w:val="0"/>
          <w:color w:val="000000"/>
          <w:szCs w:val="21"/>
        </w:rPr>
        <w:t>下列对文中画波浪线部分的断句，</w:t>
      </w:r>
      <w:r>
        <w:rPr>
          <w:rFonts w:hint="eastAsia"/>
          <w:b/>
          <w:szCs w:val="21"/>
          <w:em w:val="dot"/>
        </w:rPr>
        <w:t>正确</w:t>
      </w:r>
      <w:r>
        <w:rPr>
          <w:rFonts w:hint="eastAsia" w:ascii="宋体" w:hAnsi="宋体"/>
          <w:snapToGrid w:val="0"/>
          <w:color w:val="000000"/>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w:t>
      </w:r>
      <w:r>
        <w:rPr>
          <w:rFonts w:hint="default" w:ascii="宋体" w:hAnsi="宋体" w:cs="宋体"/>
          <w:bCs/>
          <w:szCs w:val="21"/>
        </w:rPr>
        <w:t>.</w:t>
      </w:r>
      <w:r>
        <w:rPr>
          <w:rFonts w:hint="eastAsia" w:ascii="宋体" w:hAnsi="宋体" w:cs="宋体"/>
          <w:bCs/>
          <w:szCs w:val="21"/>
        </w:rPr>
        <w:t>京兆控制陇蜀/诸王贵籓分布/左右民杂羌戎尤号/难治/希宪讲求/民病抑强扶弱/</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w:t>
      </w:r>
      <w:r>
        <w:rPr>
          <w:rFonts w:hint="default" w:ascii="宋体" w:hAnsi="宋体" w:cs="宋体"/>
          <w:bCs/>
          <w:szCs w:val="21"/>
        </w:rPr>
        <w:t>.</w:t>
      </w:r>
      <w:r>
        <w:rPr>
          <w:rFonts w:hint="eastAsia" w:ascii="宋体" w:hAnsi="宋体" w:cs="宋体"/>
          <w:bCs/>
          <w:szCs w:val="21"/>
        </w:rPr>
        <w:t>京兆控制陇蜀/诸王贵籓分布左右/民杂羌戎尤号/难治/希宪讲求/民病抑强扶弱/</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w:t>
      </w:r>
      <w:r>
        <w:rPr>
          <w:rFonts w:hint="default" w:ascii="宋体" w:hAnsi="宋体" w:cs="宋体"/>
          <w:bCs/>
          <w:szCs w:val="21"/>
        </w:rPr>
        <w:t>.</w:t>
      </w:r>
      <w:r>
        <w:rPr>
          <w:rFonts w:hint="eastAsia" w:ascii="宋体" w:hAnsi="宋体" w:cs="宋体"/>
          <w:bCs/>
          <w:szCs w:val="21"/>
        </w:rPr>
        <w:t>京兆控制陇蜀/诸王贵籓分布左右/民杂羌戎/尤号难治/希宪讲求民病/抑强扶弱/</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w:t>
      </w:r>
      <w:r>
        <w:rPr>
          <w:rFonts w:hint="default" w:ascii="宋体" w:hAnsi="宋体" w:cs="宋体"/>
          <w:bCs/>
          <w:szCs w:val="21"/>
        </w:rPr>
        <w:t>.</w:t>
      </w:r>
      <w:r>
        <w:rPr>
          <w:rFonts w:hint="eastAsia" w:ascii="宋体" w:hAnsi="宋体" w:cs="宋体"/>
          <w:bCs/>
          <w:szCs w:val="21"/>
        </w:rPr>
        <w:t>京兆控制陇蜀/诸王贵籓分布/左右民杂羌戎/尤号难治/希宪讲求民病/抑强扶弱/</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snapToGrid w:val="0"/>
          <w:color w:val="000000"/>
          <w:szCs w:val="21"/>
        </w:rPr>
      </w:pPr>
      <w:r>
        <w:rPr>
          <w:rFonts w:hint="default" w:ascii="宋体" w:hAnsi="宋体"/>
          <w:snapToGrid w:val="0"/>
          <w:color w:val="000000"/>
          <w:szCs w:val="21"/>
          <w:lang w:eastAsia="zh-Hans"/>
        </w:rPr>
        <w:t>9</w:t>
      </w:r>
      <w:r>
        <w:rPr>
          <w:rFonts w:hint="default" w:ascii="宋体" w:hAnsi="宋体"/>
          <w:snapToGrid w:val="0"/>
          <w:color w:val="000000"/>
          <w:szCs w:val="21"/>
        </w:rPr>
        <w:t>.</w:t>
      </w:r>
      <w:r>
        <w:rPr>
          <w:rFonts w:hint="eastAsia" w:ascii="宋体" w:hAnsi="宋体"/>
          <w:snapToGrid w:val="0"/>
          <w:color w:val="000000"/>
          <w:szCs w:val="21"/>
        </w:rPr>
        <w:t>下列对文中加点词语的相关内容的解说，</w:t>
      </w:r>
      <w:r>
        <w:rPr>
          <w:rFonts w:hint="eastAsia"/>
          <w:b/>
          <w:szCs w:val="21"/>
          <w:em w:val="dot"/>
        </w:rPr>
        <w:t>不正确</w:t>
      </w:r>
      <w:r>
        <w:rPr>
          <w:rFonts w:hint="eastAsia" w:ascii="宋体" w:hAnsi="宋体"/>
          <w:snapToGrid w:val="0"/>
          <w:color w:val="000000"/>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w:t>
      </w:r>
      <w:r>
        <w:rPr>
          <w:rFonts w:hint="default" w:ascii="宋体" w:hAnsi="宋体" w:cs="宋体"/>
          <w:bCs/>
          <w:szCs w:val="21"/>
        </w:rPr>
        <w:t>.</w:t>
      </w:r>
      <w:r>
        <w:rPr>
          <w:rFonts w:hint="eastAsia" w:ascii="宋体" w:hAnsi="宋体" w:cs="宋体"/>
          <w:bCs/>
          <w:szCs w:val="21"/>
        </w:rPr>
        <w:t>甲寅，干支之一。古代把天干、地支按照顺序相配，以六十年为一个周期，循环往复，用来纪年，被称为干支纪年法。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w:t>
      </w:r>
      <w:r>
        <w:rPr>
          <w:rFonts w:hint="default" w:ascii="宋体" w:hAnsi="宋体" w:cs="宋体"/>
          <w:bCs/>
          <w:szCs w:val="21"/>
        </w:rPr>
        <w:t>.</w:t>
      </w:r>
      <w:r>
        <w:rPr>
          <w:rFonts w:hint="eastAsia" w:ascii="宋体" w:hAnsi="宋体" w:cs="宋体"/>
          <w:bCs/>
          <w:szCs w:val="21"/>
        </w:rPr>
        <w:t>庐，古人在家人或亲戚死后，为守丧而在墓旁构筑居住的屋舍。文中廉希宪“庐于墓傍”体现了对去世母亲的孝敬。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w:t>
      </w:r>
      <w:r>
        <w:rPr>
          <w:rFonts w:hint="default" w:ascii="宋体" w:hAnsi="宋体" w:cs="宋体"/>
          <w:bCs/>
          <w:szCs w:val="21"/>
        </w:rPr>
        <w:t>.</w:t>
      </w:r>
      <w:r>
        <w:rPr>
          <w:rFonts w:hint="eastAsia" w:ascii="宋体" w:hAnsi="宋体" w:cs="宋体"/>
          <w:bCs/>
          <w:szCs w:val="21"/>
        </w:rPr>
        <w:t>尧，又称唐尧，是传说中的中国上古时期部落联盟首领，仁德爱民，晚年禅位于舜，被后人视为理想的君主、圣王。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w:t>
      </w:r>
      <w:r>
        <w:rPr>
          <w:rFonts w:hint="default" w:ascii="宋体" w:hAnsi="宋体" w:cs="宋体"/>
          <w:bCs/>
          <w:szCs w:val="21"/>
        </w:rPr>
        <w:t>.</w:t>
      </w:r>
      <w:r>
        <w:rPr>
          <w:rFonts w:hint="eastAsia" w:ascii="宋体" w:hAnsi="宋体" w:cs="宋体"/>
          <w:bCs/>
          <w:szCs w:val="21"/>
        </w:rPr>
        <w:t>受戒，指佛教徒通过一定的宗教仪式接受戒律，或受训戒，以便更好地修行。皇帝命廉希宪受戒，但是遭到反对。</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snapToGrid w:val="0"/>
          <w:color w:val="000000"/>
          <w:szCs w:val="21"/>
        </w:rPr>
      </w:pPr>
      <w:r>
        <w:rPr>
          <w:rFonts w:hint="default" w:ascii="宋体" w:hAnsi="宋体"/>
          <w:snapToGrid w:val="0"/>
          <w:color w:val="000000"/>
          <w:szCs w:val="21"/>
        </w:rPr>
        <w:t>10.</w:t>
      </w:r>
      <w:r>
        <w:rPr>
          <w:rFonts w:hint="eastAsia" w:ascii="宋体" w:hAnsi="宋体"/>
          <w:snapToGrid w:val="0"/>
          <w:color w:val="000000"/>
          <w:szCs w:val="21"/>
        </w:rPr>
        <w:t>下列对原文有关内容的概括和分析，</w:t>
      </w:r>
      <w:r>
        <w:rPr>
          <w:rFonts w:hint="eastAsia"/>
          <w:b/>
          <w:szCs w:val="21"/>
          <w:em w:val="dot"/>
        </w:rPr>
        <w:t>不正确</w:t>
      </w:r>
      <w:r>
        <w:rPr>
          <w:rFonts w:hint="eastAsia" w:ascii="宋体" w:hAnsi="宋体"/>
          <w:snapToGrid w:val="0"/>
          <w:color w:val="000000"/>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snapToGrid w:val="0"/>
          <w:color w:val="000000"/>
          <w:szCs w:val="21"/>
        </w:rPr>
        <w:t>A</w:t>
      </w:r>
      <w:r>
        <w:rPr>
          <w:rFonts w:hint="default" w:ascii="宋体" w:hAnsi="宋体"/>
          <w:snapToGrid w:val="0"/>
          <w:color w:val="000000"/>
          <w:szCs w:val="21"/>
        </w:rPr>
        <w:t>.</w:t>
      </w:r>
      <w:r>
        <w:rPr>
          <w:rFonts w:hint="eastAsia" w:ascii="宋体" w:hAnsi="宋体"/>
          <w:snapToGrid w:val="0"/>
          <w:color w:val="000000"/>
          <w:szCs w:val="21"/>
        </w:rPr>
        <w:t>廉希宪重视教育，坚信儒学。他首请任用名儒许衡掌管京兆地区的学校，把培育人才作</w:t>
      </w:r>
      <w:r>
        <w:rPr>
          <w:rFonts w:hint="eastAsia" w:ascii="宋体" w:hAnsi="宋体" w:cs="宋体"/>
          <w:bCs/>
          <w:szCs w:val="21"/>
        </w:rPr>
        <w:t>为根本大计，改变归属奴籍士人的身份为儒籍，坚守孔子的忠孝观念。</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w:t>
      </w:r>
      <w:r>
        <w:rPr>
          <w:rFonts w:hint="default" w:ascii="宋体" w:hAnsi="宋体" w:cs="宋体"/>
          <w:bCs/>
          <w:szCs w:val="21"/>
        </w:rPr>
        <w:t>.</w:t>
      </w:r>
      <w:r>
        <w:rPr>
          <w:rFonts w:hint="eastAsia" w:ascii="宋体" w:hAnsi="宋体" w:cs="宋体"/>
          <w:bCs/>
          <w:szCs w:val="21"/>
        </w:rPr>
        <w:t>廉希宪孝心深笃，忠孝两全。父母去世时，他遵循古代丧礼，悲痛至极，以致于呕血，不能站立；在被夺情复职之后，他虽然奉旨处理政务，但仍然为母服丧。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w:t>
      </w:r>
      <w:r>
        <w:rPr>
          <w:rFonts w:hint="default" w:ascii="宋体" w:hAnsi="宋体" w:cs="宋体"/>
          <w:bCs/>
          <w:szCs w:val="21"/>
        </w:rPr>
        <w:t>.</w:t>
      </w:r>
      <w:r>
        <w:rPr>
          <w:rFonts w:hint="eastAsia" w:ascii="宋体" w:hAnsi="宋体" w:cs="宋体"/>
          <w:bCs/>
          <w:szCs w:val="21"/>
        </w:rPr>
        <w:t>廉希宪敢于谏言，规劝皇帝。借助谈论魏征的时机，他向皇帝举荐忠正贤良之臣；当皇帝允许方士炼制丹药时，他上书表示反对，皇帝采纳了他的意见。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w:t>
      </w:r>
      <w:r>
        <w:rPr>
          <w:rFonts w:hint="default" w:ascii="宋体" w:hAnsi="宋体" w:cs="宋体"/>
          <w:bCs/>
          <w:szCs w:val="21"/>
        </w:rPr>
        <w:t>.</w:t>
      </w:r>
      <w:r>
        <w:rPr>
          <w:rFonts w:hint="eastAsia" w:ascii="宋体" w:hAnsi="宋体" w:cs="宋体"/>
          <w:bCs/>
          <w:szCs w:val="21"/>
        </w:rPr>
        <w:t>廉希宪深谋远虑，心系国家。虽然身患重病，但是仍然借太子侍臣问候之机，向太子传递治国之道，提出治国的关键在于用人，主张开启圣意，屏除奸佞。</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snapToGrid w:val="0"/>
          <w:color w:val="000000"/>
          <w:szCs w:val="21"/>
        </w:rPr>
      </w:pPr>
      <w:r>
        <w:rPr>
          <w:rFonts w:hint="eastAsia" w:ascii="宋体" w:hAnsi="宋体"/>
          <w:snapToGrid w:val="0"/>
          <w:color w:val="000000"/>
          <w:szCs w:val="21"/>
        </w:rPr>
        <w:t>1</w:t>
      </w:r>
      <w:r>
        <w:rPr>
          <w:rFonts w:hint="default" w:ascii="宋体" w:hAnsi="宋体"/>
          <w:snapToGrid w:val="0"/>
          <w:color w:val="000000"/>
          <w:szCs w:val="21"/>
        </w:rPr>
        <w:t>1.</w:t>
      </w:r>
      <w:r>
        <w:rPr>
          <w:rFonts w:hint="eastAsia" w:ascii="宋体" w:hAnsi="宋体"/>
          <w:snapToGrid w:val="0"/>
          <w:color w:val="000000"/>
          <w:szCs w:val="21"/>
        </w:rPr>
        <w:t>把文中画横线的句子翻译成现代汉语。（</w:t>
      </w:r>
      <w:r>
        <w:rPr>
          <w:rFonts w:hint="default" w:ascii="宋体" w:hAnsi="宋体"/>
          <w:snapToGrid w:val="0"/>
          <w:color w:val="000000"/>
          <w:szCs w:val="21"/>
        </w:rPr>
        <w:t>7</w:t>
      </w:r>
      <w:r>
        <w:rPr>
          <w:rFonts w:hint="eastAsia" w:ascii="宋体" w:hAnsi="宋体"/>
          <w:snapToGrid w:val="0"/>
          <w:color w:val="000000"/>
          <w:szCs w:val="21"/>
        </w:rPr>
        <w:t>分）</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snapToGrid w:val="0"/>
          <w:color w:val="000000"/>
          <w:szCs w:val="21"/>
        </w:rPr>
      </w:pPr>
      <w:r>
        <w:rPr>
          <w:rFonts w:hint="eastAsia" w:ascii="宋体" w:hAnsi="宋体"/>
          <w:snapToGrid w:val="0"/>
          <w:color w:val="000000"/>
          <w:szCs w:val="21"/>
        </w:rPr>
        <w:t>（1）臣病虽剧，委之于天。所甚忧者，大奸专政，群小阿附，误国害民，病之大者。（4分）</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snapToGrid w:val="0"/>
          <w:color w:val="000000"/>
          <w:szCs w:val="21"/>
        </w:rPr>
      </w:pPr>
      <w:r>
        <w:rPr>
          <w:rFonts w:hint="eastAsia" w:ascii="宋体" w:hAnsi="宋体"/>
          <w:snapToGrid w:val="0"/>
          <w:color w:val="000000"/>
          <w:szCs w:val="21"/>
        </w:rPr>
        <w:t>（2）竭诚则胡越为一体，傲物则骨肉为行路</w:t>
      </w:r>
      <w:r>
        <w:rPr>
          <w:rFonts w:hint="eastAsia" w:ascii="宋体" w:hAnsi="宋体"/>
          <w:snapToGrid w:val="0"/>
          <w:color w:val="000000"/>
          <w:szCs w:val="21"/>
          <w:lang w:eastAsia="zh-Hans"/>
        </w:rPr>
        <w:t>。</w:t>
      </w:r>
      <w:r>
        <w:rPr>
          <w:rFonts w:hint="eastAsia" w:ascii="宋体" w:hAnsi="宋体"/>
          <w:snapToGrid w:val="0"/>
          <w:color w:val="000000"/>
          <w:szCs w:val="21"/>
        </w:rPr>
        <w:t>（</w:t>
      </w:r>
      <w:r>
        <w:rPr>
          <w:rFonts w:hint="default" w:ascii="宋体" w:hAnsi="宋体"/>
          <w:snapToGrid w:val="0"/>
          <w:color w:val="000000"/>
          <w:szCs w:val="21"/>
        </w:rPr>
        <w:t>3</w:t>
      </w:r>
      <w:r>
        <w:rPr>
          <w:rFonts w:hint="eastAsia" w:ascii="宋体" w:hAnsi="宋体"/>
          <w:snapToGrid w:val="0"/>
          <w:color w:val="000000"/>
          <w:szCs w:val="21"/>
        </w:rPr>
        <w:t>分）</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snapToGrid w:val="0"/>
          <w:color w:val="000000"/>
          <w:szCs w:val="21"/>
        </w:rPr>
      </w:pPr>
      <w:r>
        <w:rPr>
          <w:rFonts w:ascii="宋体" w:hAnsi="宋体"/>
          <w:snapToGrid w:val="0"/>
          <w:color w:val="000000"/>
          <w:szCs w:val="21"/>
        </w:rPr>
        <w:t>12</w:t>
      </w:r>
      <w:r>
        <w:rPr>
          <w:rFonts w:hint="default" w:ascii="宋体" w:hAnsi="宋体"/>
          <w:snapToGrid w:val="0"/>
          <w:color w:val="000000"/>
          <w:szCs w:val="21"/>
        </w:rPr>
        <w:t>.</w:t>
      </w:r>
      <w:r>
        <w:rPr>
          <w:rFonts w:hint="eastAsia" w:ascii="宋体" w:hAnsi="宋体"/>
          <w:snapToGrid w:val="0"/>
          <w:color w:val="000000"/>
          <w:szCs w:val="21"/>
          <w:lang w:val="en-US" w:eastAsia="zh-Hans"/>
        </w:rPr>
        <w:t>阅读全文，</w:t>
      </w:r>
      <w:r>
        <w:rPr>
          <w:rFonts w:hint="eastAsia" w:ascii="宋体" w:hAnsi="宋体"/>
          <w:snapToGrid w:val="0"/>
          <w:color w:val="000000"/>
          <w:szCs w:val="21"/>
        </w:rPr>
        <w:t>请简要概括廉希宪品格方面的特点。（</w:t>
      </w:r>
      <w:r>
        <w:rPr>
          <w:rFonts w:hint="default" w:ascii="宋体" w:hAnsi="宋体"/>
          <w:snapToGrid w:val="0"/>
          <w:color w:val="000000"/>
          <w:szCs w:val="21"/>
        </w:rPr>
        <w:t>3</w:t>
      </w:r>
      <w:r>
        <w:rPr>
          <w:rFonts w:hint="eastAsia" w:ascii="宋体" w:hAnsi="宋体"/>
          <w:snapToGrid w:val="0"/>
          <w:color w:val="000000"/>
          <w:szCs w:val="21"/>
        </w:rPr>
        <w:t>分）</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b/>
          <w:color w:val="000000"/>
          <w:szCs w:val="21"/>
        </w:rPr>
      </w:pP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b/>
          <w:color w:val="000000"/>
          <w:szCs w:val="21"/>
        </w:rPr>
      </w:pPr>
      <w:r>
        <w:rPr>
          <w:rFonts w:ascii="宋体" w:hAnsi="宋体"/>
          <w:b/>
          <w:color w:val="000000"/>
          <w:szCs w:val="21"/>
        </w:rPr>
        <w:t>（二）古代诗歌阅读（本题共2小题，9分）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left"/>
        <w:textAlignment w:val="center"/>
        <w:outlineLvl w:val="9"/>
        <w:rPr>
          <w:rFonts w:ascii="宋体" w:hAnsi="宋体"/>
          <w:b/>
          <w:bCs/>
          <w:color w:val="000000"/>
          <w:szCs w:val="21"/>
        </w:rPr>
      </w:pPr>
      <w:r>
        <w:rPr>
          <w:rFonts w:ascii="宋体" w:hAnsi="宋体"/>
          <w:b/>
          <w:bCs/>
          <w:color w:val="000000"/>
          <w:szCs w:val="21"/>
        </w:rPr>
        <w:t>阅读下面这首唐诗，完成下面小题。</w:t>
      </w:r>
    </w:p>
    <w:p>
      <w:pPr>
        <w:keepNext w:val="0"/>
        <w:keepLines w:val="0"/>
        <w:pageBreakBefore w:val="0"/>
        <w:kinsoku/>
        <w:wordWrap/>
        <w:overflowPunct/>
        <w:topLinePunct w:val="0"/>
        <w:bidi w:val="0"/>
        <w:adjustRightInd w:val="0"/>
        <w:snapToGrid w:val="0"/>
        <w:spacing w:line="240" w:lineRule="auto"/>
        <w:ind w:firstLine="420" w:firstLineChars="200"/>
        <w:jc w:val="center"/>
        <w:rPr>
          <w:szCs w:val="21"/>
        </w:rPr>
      </w:pPr>
      <w:r>
        <w:rPr>
          <w:szCs w:val="21"/>
        </w:rPr>
        <w:t>独酌成诗</w:t>
      </w:r>
    </w:p>
    <w:p>
      <w:pPr>
        <w:keepNext w:val="0"/>
        <w:keepLines w:val="0"/>
        <w:pageBreakBefore w:val="0"/>
        <w:kinsoku/>
        <w:wordWrap/>
        <w:overflowPunct/>
        <w:topLinePunct w:val="0"/>
        <w:bidi w:val="0"/>
        <w:adjustRightInd w:val="0"/>
        <w:snapToGrid w:val="0"/>
        <w:spacing w:line="240" w:lineRule="auto"/>
        <w:ind w:firstLine="420" w:firstLineChars="200"/>
        <w:jc w:val="center"/>
        <w:rPr>
          <w:szCs w:val="21"/>
        </w:rPr>
      </w:pPr>
      <w:r>
        <w:rPr>
          <w:szCs w:val="21"/>
        </w:rPr>
        <w:t>杜甫</w:t>
      </w:r>
    </w:p>
    <w:p>
      <w:pPr>
        <w:keepNext w:val="0"/>
        <w:keepLines w:val="0"/>
        <w:pageBreakBefore w:val="0"/>
        <w:kinsoku/>
        <w:wordWrap/>
        <w:overflowPunct/>
        <w:topLinePunct w:val="0"/>
        <w:bidi w:val="0"/>
        <w:adjustRightInd w:val="0"/>
        <w:snapToGrid w:val="0"/>
        <w:spacing w:line="240" w:lineRule="auto"/>
        <w:ind w:firstLine="420" w:firstLineChars="200"/>
        <w:jc w:val="center"/>
        <w:rPr>
          <w:rFonts w:eastAsia="楷体"/>
          <w:szCs w:val="21"/>
        </w:rPr>
      </w:pPr>
      <w:r>
        <w:rPr>
          <w:rFonts w:eastAsia="楷体"/>
          <w:szCs w:val="21"/>
        </w:rPr>
        <w:t>灯花何太喜，酒绿正相亲。</w:t>
      </w:r>
    </w:p>
    <w:p>
      <w:pPr>
        <w:keepNext w:val="0"/>
        <w:keepLines w:val="0"/>
        <w:pageBreakBefore w:val="0"/>
        <w:kinsoku/>
        <w:wordWrap/>
        <w:overflowPunct/>
        <w:topLinePunct w:val="0"/>
        <w:bidi w:val="0"/>
        <w:adjustRightInd w:val="0"/>
        <w:snapToGrid w:val="0"/>
        <w:spacing w:line="240" w:lineRule="auto"/>
        <w:ind w:firstLine="420" w:firstLineChars="200"/>
        <w:jc w:val="center"/>
        <w:rPr>
          <w:rFonts w:eastAsia="楷体"/>
          <w:szCs w:val="21"/>
        </w:rPr>
      </w:pPr>
      <w:r>
        <w:rPr>
          <w:rFonts w:eastAsia="楷体"/>
          <w:szCs w:val="21"/>
        </w:rPr>
        <w:t>醉里从为客，诗成觉有神。</w:t>
      </w:r>
    </w:p>
    <w:p>
      <w:pPr>
        <w:keepNext w:val="0"/>
        <w:keepLines w:val="0"/>
        <w:pageBreakBefore w:val="0"/>
        <w:kinsoku/>
        <w:wordWrap/>
        <w:overflowPunct/>
        <w:topLinePunct w:val="0"/>
        <w:bidi w:val="0"/>
        <w:adjustRightInd w:val="0"/>
        <w:snapToGrid w:val="0"/>
        <w:spacing w:line="240" w:lineRule="auto"/>
        <w:ind w:firstLine="420" w:firstLineChars="200"/>
        <w:jc w:val="center"/>
        <w:rPr>
          <w:rFonts w:eastAsia="楷体"/>
          <w:szCs w:val="21"/>
        </w:rPr>
      </w:pPr>
      <w:r>
        <w:rPr>
          <w:rFonts w:eastAsia="楷体"/>
          <w:szCs w:val="21"/>
        </w:rPr>
        <w:t>兵戈犹在眼，儒术岂谋身。</w:t>
      </w:r>
    </w:p>
    <w:p>
      <w:pPr>
        <w:keepNext w:val="0"/>
        <w:keepLines w:val="0"/>
        <w:pageBreakBefore w:val="0"/>
        <w:kinsoku/>
        <w:wordWrap/>
        <w:overflowPunct/>
        <w:topLinePunct w:val="0"/>
        <w:bidi w:val="0"/>
        <w:adjustRightInd w:val="0"/>
        <w:snapToGrid w:val="0"/>
        <w:spacing w:line="240" w:lineRule="auto"/>
        <w:ind w:firstLine="420" w:firstLineChars="200"/>
        <w:jc w:val="center"/>
        <w:rPr>
          <w:rFonts w:eastAsia="楷体"/>
          <w:szCs w:val="21"/>
        </w:rPr>
      </w:pPr>
      <w:r>
        <w:rPr>
          <w:rFonts w:eastAsia="楷体"/>
          <w:szCs w:val="21"/>
        </w:rPr>
        <w:t>苦被微官缚，低头愧野人。</w:t>
      </w:r>
    </w:p>
    <w:p>
      <w:pPr>
        <w:keepNext w:val="0"/>
        <w:keepLines w:val="0"/>
        <w:pageBreakBefore w:val="0"/>
        <w:kinsoku/>
        <w:wordWrap/>
        <w:overflowPunct/>
        <w:topLinePunct w:val="0"/>
        <w:bidi w:val="0"/>
        <w:adjustRightInd w:val="0"/>
        <w:snapToGrid w:val="0"/>
        <w:spacing w:line="240" w:lineRule="auto"/>
        <w:rPr>
          <w:szCs w:val="21"/>
        </w:rPr>
      </w:pPr>
      <w:r>
        <w:rPr>
          <w:rFonts w:hint="eastAsia" w:ascii="宋体" w:hAnsi="宋体" w:cs="宋体"/>
          <w:bCs/>
          <w:szCs w:val="21"/>
        </w:rPr>
        <w:t>13.</w:t>
      </w:r>
      <w:r>
        <w:rPr>
          <w:szCs w:val="21"/>
        </w:rPr>
        <w:t>下列对这首诗的理解和赏析，</w:t>
      </w:r>
      <w:r>
        <w:rPr>
          <w:b/>
          <w:szCs w:val="21"/>
          <w:em w:val="dot"/>
        </w:rPr>
        <w:t>不正确</w:t>
      </w:r>
      <w:r>
        <w:rPr>
          <w:szCs w:val="21"/>
        </w:rPr>
        <w:t xml:space="preserve">的一项是（3分）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A.首联点明时间与诗人此时情态，正值元宵佳节，喜悦之情溢于言表。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B.颔联点明题意，诗人以酒浇愁，酒解客愁，萌发诗兴，诗觉有神。</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C.颈联“谋身”一词，既抒发诗人个人感慨，更凸显其心系苍生的情怀。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left"/>
        <w:textAlignment w:val="center"/>
        <w:outlineLvl w:val="9"/>
        <w:rPr>
          <w:rFonts w:hint="eastAsia" w:ascii="宋体" w:hAnsi="宋体" w:cs="宋体"/>
          <w:bCs/>
          <w:szCs w:val="21"/>
        </w:rPr>
      </w:pPr>
      <w:r>
        <w:rPr>
          <w:rFonts w:hint="eastAsia" w:ascii="宋体" w:hAnsi="宋体" w:cs="宋体"/>
          <w:bCs/>
          <w:szCs w:val="21"/>
        </w:rPr>
        <w:t>D.尾联诗人叹息自己为微小的官职所缚，倍感苦闷惭愧，流露伤感之意。</w:t>
      </w:r>
    </w:p>
    <w:p>
      <w:pPr>
        <w:keepNext w:val="0"/>
        <w:keepLines w:val="0"/>
        <w:pageBreakBefore w:val="0"/>
        <w:kinsoku/>
        <w:wordWrap/>
        <w:overflowPunct/>
        <w:topLinePunct w:val="0"/>
        <w:bidi w:val="0"/>
        <w:adjustRightInd w:val="0"/>
        <w:snapToGrid w:val="0"/>
        <w:spacing w:line="240" w:lineRule="auto"/>
        <w:rPr>
          <w:color w:val="2E75B6"/>
          <w:szCs w:val="21"/>
        </w:rPr>
      </w:pPr>
      <w:r>
        <w:rPr>
          <w:rFonts w:hint="eastAsia" w:ascii="宋体" w:hAnsi="宋体" w:cs="宋体"/>
          <w:bCs/>
          <w:szCs w:val="21"/>
        </w:rPr>
        <w:t>14.</w:t>
      </w:r>
      <w:r>
        <w:rPr>
          <w:szCs w:val="21"/>
        </w:rPr>
        <w:t>请结合诗歌最后两联，分析诗人是如何抒发忧国忧民情怀的。（6分）</w:t>
      </w:r>
    </w:p>
    <w:p>
      <w:pPr>
        <w:keepNext w:val="0"/>
        <w:keepLines w:val="0"/>
        <w:pageBreakBefore w:val="0"/>
        <w:kinsoku/>
        <w:wordWrap/>
        <w:overflowPunct/>
        <w:topLinePunct w:val="0"/>
        <w:bidi w:val="0"/>
        <w:adjustRightInd w:val="0"/>
        <w:snapToGrid w:val="0"/>
        <w:spacing w:line="240" w:lineRule="auto"/>
        <w:textAlignment w:val="center"/>
        <w:rPr>
          <w:rFonts w:ascii="宋体" w:hAnsi="宋体"/>
          <w:b/>
          <w:color w:val="000000"/>
          <w:szCs w:val="21"/>
        </w:rPr>
      </w:pPr>
    </w:p>
    <w:p>
      <w:pPr>
        <w:keepNext w:val="0"/>
        <w:keepLines w:val="0"/>
        <w:pageBreakBefore w:val="0"/>
        <w:kinsoku/>
        <w:wordWrap/>
        <w:overflowPunct/>
        <w:topLinePunct w:val="0"/>
        <w:bidi w:val="0"/>
        <w:adjustRightInd w:val="0"/>
        <w:snapToGrid w:val="0"/>
        <w:spacing w:line="240" w:lineRule="auto"/>
        <w:textAlignment w:val="center"/>
        <w:rPr>
          <w:rFonts w:ascii="宋体" w:hAnsi="宋体"/>
          <w:b/>
          <w:color w:val="000000"/>
          <w:szCs w:val="21"/>
        </w:rPr>
      </w:pPr>
      <w:r>
        <w:rPr>
          <w:rFonts w:ascii="宋体" w:hAnsi="宋体"/>
          <w:b/>
          <w:color w:val="000000"/>
          <w:szCs w:val="21"/>
        </w:rPr>
        <w:t>（三）名篇名句默写（本题共1小题，6分）</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color w:val="000000"/>
          <w:szCs w:val="21"/>
        </w:rPr>
      </w:pPr>
      <w:r>
        <w:rPr>
          <w:rFonts w:hint="eastAsia" w:ascii="宋体" w:hAnsi="宋体" w:cs="宋体"/>
          <w:bCs/>
          <w:szCs w:val="21"/>
        </w:rPr>
        <w:t>15.</w:t>
      </w:r>
      <w:r>
        <w:rPr>
          <w:rFonts w:ascii="宋体" w:hAnsi="宋体"/>
          <w:color w:val="000000"/>
          <w:szCs w:val="21"/>
        </w:rPr>
        <w:t>补写出下列句子中的空缺部分。</w:t>
      </w:r>
    </w:p>
    <w:p>
      <w:pPr>
        <w:keepNext w:val="0"/>
        <w:keepLines w:val="0"/>
        <w:pageBreakBefore w:val="0"/>
        <w:kinsoku/>
        <w:wordWrap/>
        <w:overflowPunct/>
        <w:topLinePunct w:val="0"/>
        <w:bidi w:val="0"/>
        <w:adjustRightInd w:val="0"/>
        <w:snapToGrid w:val="0"/>
        <w:spacing w:line="240" w:lineRule="auto"/>
        <w:jc w:val="left"/>
        <w:textAlignment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《谏太宗十思疏》中，作者指出，想到自己的地位高而险，就要加强自我修养的句子是“____________” ；想到朝中可能会出现谗佞奸邪，就要端正自身的句子是</w:t>
      </w:r>
      <w:r>
        <w:rPr>
          <w:rFonts w:hint="eastAsia" w:ascii="宋体" w:hAnsi="宋体"/>
          <w:color w:val="000000"/>
          <w:szCs w:val="21"/>
          <w:lang w:eastAsia="zh-Hans"/>
        </w:rPr>
        <w:t>“</w:t>
      </w:r>
      <w:r>
        <w:rPr>
          <w:rFonts w:hint="eastAsia" w:ascii="宋体" w:hAnsi="宋体"/>
          <w:color w:val="000000"/>
          <w:szCs w:val="21"/>
        </w:rPr>
        <w:t xml:space="preserve">_____________” </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hint="eastAsia" w:ascii="宋体" w:hAnsi="宋体"/>
          <w:color w:val="000000"/>
          <w:szCs w:val="21"/>
          <w:lang w:val="en-US" w:eastAsia="zh-Hans"/>
        </w:rPr>
        <w:t>答司马谏议书</w:t>
      </w:r>
      <w:r>
        <w:rPr>
          <w:rFonts w:hint="eastAsia" w:ascii="宋体" w:hAnsi="宋体"/>
          <w:color w:val="000000"/>
          <w:szCs w:val="21"/>
        </w:rPr>
        <w:t>》中</w:t>
      </w:r>
      <w:r>
        <w:rPr>
          <w:rFonts w:hint="eastAsia" w:ascii="宋体" w:hAnsi="宋体"/>
          <w:color w:val="000000"/>
          <w:szCs w:val="21"/>
          <w:lang w:eastAsia="zh-Hans"/>
        </w:rPr>
        <w:t>，</w:t>
      </w:r>
      <w:r>
        <w:rPr>
          <w:rFonts w:hint="eastAsia" w:ascii="宋体" w:hAnsi="宋体"/>
          <w:color w:val="000000"/>
          <w:szCs w:val="21"/>
          <w:lang w:val="en-US" w:eastAsia="zh-Hans"/>
        </w:rPr>
        <w:t>王安石直接点明他和司马光在政治上不和的原因的两句是</w:t>
      </w:r>
      <w:r>
        <w:rPr>
          <w:rFonts w:ascii="宋体" w:hAnsi="宋体"/>
          <w:color w:val="000000"/>
          <w:szCs w:val="21"/>
        </w:rPr>
        <w:t>“_______________，______________。”</w:t>
      </w:r>
    </w:p>
    <w:p>
      <w:pPr>
        <w:keepNext w:val="0"/>
        <w:keepLines w:val="0"/>
        <w:pageBreakBefore w:val="0"/>
        <w:kinsoku/>
        <w:wordWrap/>
        <w:overflowPunct/>
        <w:topLinePunct w:val="0"/>
        <w:bidi w:val="0"/>
        <w:adjustRightInd w:val="0"/>
        <w:snapToGrid w:val="0"/>
        <w:spacing w:line="240" w:lineRule="auto"/>
        <w:jc w:val="left"/>
        <w:textAlignment w:val="center"/>
        <w:rPr>
          <w:rFonts w:ascii="宋体" w:hAnsi="宋体"/>
          <w:color w:val="000000"/>
          <w:szCs w:val="21"/>
        </w:rPr>
      </w:pPr>
      <w:r>
        <w:rPr>
          <w:rFonts w:ascii="宋体" w:hAnsi="宋体"/>
          <w:color w:val="000000"/>
          <w:szCs w:val="21"/>
        </w:rPr>
        <w:t>（3）</w:t>
      </w:r>
      <w:r>
        <w:rPr>
          <w:rFonts w:hint="eastAsia" w:ascii="宋体" w:hAnsi="宋体"/>
          <w:color w:val="000000"/>
          <w:szCs w:val="21"/>
        </w:rPr>
        <w:t>《阿房宫赋》中描写秦始皇喜繁华奢侈，</w:t>
      </w:r>
      <w:r>
        <w:rPr>
          <w:rFonts w:hint="eastAsia" w:ascii="宋体" w:hAnsi="宋体"/>
          <w:color w:val="000000"/>
          <w:szCs w:val="21"/>
          <w:lang w:val="en-US" w:eastAsia="zh-Hans"/>
        </w:rPr>
        <w:t>宫殿中突出</w:t>
      </w:r>
      <w:r>
        <w:rPr>
          <w:rFonts w:hint="eastAsia" w:ascii="宋体" w:hAnsi="宋体"/>
          <w:color w:val="000000"/>
          <w:szCs w:val="21"/>
        </w:rPr>
        <w:t>的钉头都比粮仓里的</w:t>
      </w:r>
      <w:r>
        <w:rPr>
          <w:rFonts w:hint="eastAsia" w:ascii="宋体" w:hAnsi="宋体"/>
          <w:color w:val="000000"/>
          <w:szCs w:val="21"/>
          <w:lang w:val="en-US" w:eastAsia="zh-Hans"/>
        </w:rPr>
        <w:t>谷</w:t>
      </w:r>
      <w:r>
        <w:rPr>
          <w:rFonts w:hint="eastAsia" w:ascii="宋体" w:hAnsi="宋体"/>
          <w:color w:val="000000"/>
          <w:szCs w:val="21"/>
        </w:rPr>
        <w:t>粒还要多的两句是：</w:t>
      </w:r>
      <w:r>
        <w:rPr>
          <w:rFonts w:ascii="宋体" w:hAnsi="宋体"/>
          <w:color w:val="000000"/>
          <w:szCs w:val="21"/>
        </w:rPr>
        <w:t>“_______________，______________。”</w:t>
      </w:r>
    </w:p>
    <w:p>
      <w:pPr>
        <w:keepNext w:val="0"/>
        <w:keepLines w:val="0"/>
        <w:pageBreakBefore w:val="0"/>
        <w:kinsoku/>
        <w:wordWrap/>
        <w:overflowPunct/>
        <w:topLinePunct w:val="0"/>
        <w:bidi w:val="0"/>
        <w:adjustRightInd w:val="0"/>
        <w:snapToGrid w:val="0"/>
        <w:spacing w:line="240" w:lineRule="auto"/>
        <w:jc w:val="left"/>
        <w:rPr>
          <w:rFonts w:hint="eastAsia" w:ascii="黑体" w:hAnsi="黑体" w:eastAsia="黑体" w:cs="宋体"/>
          <w:b/>
        </w:rPr>
      </w:pPr>
    </w:p>
    <w:p>
      <w:pPr>
        <w:keepNext w:val="0"/>
        <w:keepLines w:val="0"/>
        <w:pageBreakBefore w:val="0"/>
        <w:kinsoku/>
        <w:wordWrap/>
        <w:overflowPunct/>
        <w:topLinePunct w:val="0"/>
        <w:bidi w:val="0"/>
        <w:adjustRightInd w:val="0"/>
        <w:snapToGrid w:val="0"/>
        <w:spacing w:line="240" w:lineRule="auto"/>
        <w:jc w:val="left"/>
        <w:rPr>
          <w:rFonts w:ascii="黑体" w:hAnsi="黑体" w:eastAsia="黑体" w:cs="宋体"/>
          <w:b/>
        </w:rPr>
      </w:pPr>
      <w:r>
        <w:rPr>
          <w:rFonts w:hint="eastAsia" w:ascii="黑体" w:hAnsi="黑体" w:eastAsia="黑体" w:cs="宋体"/>
          <w:b/>
        </w:rPr>
        <w:t>三、名著阅读题（15分）</w:t>
      </w:r>
    </w:p>
    <w:p>
      <w:pPr>
        <w:keepNext w:val="0"/>
        <w:keepLines w:val="0"/>
        <w:pageBreakBefore w:val="0"/>
        <w:kinsoku/>
        <w:wordWrap/>
        <w:overflowPunct/>
        <w:topLinePunct w:val="0"/>
        <w:autoSpaceDE w:val="0"/>
        <w:autoSpaceDN w:val="0"/>
        <w:bidi w:val="0"/>
        <w:adjustRightInd w:val="0"/>
        <w:snapToGrid w:val="0"/>
        <w:spacing w:line="240" w:lineRule="auto"/>
        <w:ind w:firstLine="422" w:firstLineChars="200"/>
        <w:rPr>
          <w:rFonts w:hint="eastAsia" w:ascii="宋体" w:hAnsi="宋体"/>
          <w:b/>
          <w:bCs/>
          <w:szCs w:val="21"/>
          <w:lang w:val="zh-CN"/>
        </w:rPr>
      </w:pPr>
      <w:r>
        <w:rPr>
          <w:rFonts w:hint="eastAsia" w:ascii="宋体" w:hAnsi="宋体"/>
          <w:b/>
          <w:bCs/>
          <w:szCs w:val="21"/>
          <w:lang w:val="zh-CN"/>
        </w:rPr>
        <w:t>阅读下面的文字，完成</w:t>
      </w:r>
      <w:r>
        <w:rPr>
          <w:rFonts w:hint="eastAsia" w:ascii="宋体" w:hAnsi="宋体"/>
          <w:b/>
          <w:bCs/>
          <w:szCs w:val="21"/>
        </w:rPr>
        <w:t>第</w:t>
      </w:r>
      <w:r>
        <w:rPr>
          <w:rFonts w:ascii="宋体" w:hAnsi="宋体"/>
          <w:b/>
          <w:bCs/>
          <w:szCs w:val="21"/>
        </w:rPr>
        <w:t>16—17</w:t>
      </w:r>
      <w:r>
        <w:rPr>
          <w:rFonts w:hint="eastAsia" w:ascii="宋体" w:hAnsi="宋体"/>
          <w:b/>
          <w:bCs/>
          <w:szCs w:val="21"/>
          <w:lang w:val="zh-CN"/>
        </w:rPr>
        <w:t>题。</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szCs w:val="21"/>
          <w:lang w:val="en-US" w:eastAsia="zh-Hans"/>
        </w:rPr>
      </w:pPr>
      <w:r>
        <w:rPr>
          <w:rFonts w:hint="default" w:ascii="宋体" w:hAnsi="宋体"/>
          <w:szCs w:val="21"/>
          <w:lang w:eastAsia="zh-Hans"/>
        </w:rPr>
        <w:t>16</w:t>
      </w:r>
      <w:r>
        <w:rPr>
          <w:rFonts w:hint="eastAsia" w:ascii="宋体" w:hAnsi="宋体" w:cs="宋体"/>
          <w:bCs/>
          <w:szCs w:val="21"/>
        </w:rPr>
        <w:t>.</w:t>
      </w:r>
      <w:r>
        <w:rPr>
          <w:rFonts w:hint="eastAsia" w:ascii="宋体" w:hAnsi="宋体"/>
          <w:szCs w:val="21"/>
          <w:lang w:val="en-US" w:eastAsia="zh-Hans"/>
        </w:rPr>
        <w:t>填空题（本题共</w:t>
      </w:r>
      <w:r>
        <w:rPr>
          <w:rFonts w:hint="default" w:ascii="宋体" w:hAnsi="宋体"/>
          <w:szCs w:val="21"/>
          <w:lang w:eastAsia="zh-Hans"/>
        </w:rPr>
        <w:t>3</w:t>
      </w:r>
      <w:r>
        <w:rPr>
          <w:rFonts w:hint="eastAsia" w:ascii="宋体" w:hAnsi="宋体"/>
          <w:szCs w:val="21"/>
          <w:lang w:val="en-US" w:eastAsia="zh-Hans"/>
        </w:rPr>
        <w:t>小题，</w:t>
      </w:r>
      <w:r>
        <w:rPr>
          <w:rFonts w:hint="default" w:ascii="宋体" w:hAnsi="宋体"/>
          <w:szCs w:val="21"/>
          <w:lang w:eastAsia="zh-Hans"/>
        </w:rPr>
        <w:t>8</w:t>
      </w:r>
      <w:r>
        <w:rPr>
          <w:rFonts w:hint="eastAsia" w:ascii="宋体" w:hAnsi="宋体"/>
          <w:szCs w:val="21"/>
          <w:lang w:val="en-US" w:eastAsia="zh-Hans"/>
        </w:rPr>
        <w:t>分）</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szCs w:val="21"/>
          <w:lang w:val="en-US" w:eastAsia="zh-Hans"/>
        </w:rPr>
      </w:pPr>
      <w:r>
        <w:rPr>
          <w:rFonts w:hint="eastAsia" w:ascii="宋体" w:hAnsi="宋体"/>
          <w:szCs w:val="21"/>
          <w:lang w:val="en-US" w:eastAsia="zh-Hans"/>
        </w:rPr>
        <w:t>（</w:t>
      </w:r>
      <w:r>
        <w:rPr>
          <w:rFonts w:hint="default" w:ascii="宋体" w:hAnsi="宋体"/>
          <w:szCs w:val="21"/>
          <w:lang w:eastAsia="zh-Hans"/>
        </w:rPr>
        <w:t>1</w:t>
      </w:r>
      <w:r>
        <w:rPr>
          <w:rFonts w:hint="eastAsia" w:ascii="宋体" w:hAnsi="宋体"/>
          <w:szCs w:val="21"/>
          <w:lang w:val="en-US" w:eastAsia="zh-Hans"/>
        </w:rPr>
        <w:t>）戏剧冲突是戏剧文学的重要内容。《雷雨》的矛盾冲突是错综复杂的，其中最本质的是</w:t>
      </w:r>
      <w:r>
        <w:rPr>
          <w:rFonts w:hint="eastAsia" w:ascii="宋体" w:hAnsi="宋体"/>
          <w:color w:val="000000"/>
          <w:szCs w:val="21"/>
        </w:rPr>
        <w:t>___________________________</w:t>
      </w:r>
      <w:r>
        <w:rPr>
          <w:rFonts w:hint="eastAsia" w:ascii="宋体" w:hAnsi="宋体"/>
          <w:color w:val="000000"/>
          <w:szCs w:val="21"/>
          <w:lang w:eastAsia="zh-Hans"/>
        </w:rPr>
        <w:t>。（</w:t>
      </w:r>
      <w:r>
        <w:rPr>
          <w:rFonts w:hint="default" w:ascii="宋体" w:hAnsi="宋体"/>
          <w:color w:val="000000"/>
          <w:szCs w:val="21"/>
          <w:lang w:eastAsia="zh-Hans"/>
        </w:rPr>
        <w:t>2</w:t>
      </w:r>
      <w:r>
        <w:rPr>
          <w:rFonts w:hint="eastAsia" w:ascii="宋体" w:hAnsi="宋体"/>
          <w:color w:val="000000"/>
          <w:szCs w:val="21"/>
          <w:lang w:val="en-US" w:eastAsia="zh-Hans"/>
        </w:rPr>
        <w:t>分</w:t>
      </w:r>
      <w:r>
        <w:rPr>
          <w:rFonts w:hint="eastAsia" w:ascii="宋体" w:hAnsi="宋体"/>
          <w:color w:val="000000"/>
          <w:szCs w:val="21"/>
          <w:lang w:eastAsia="zh-Hans"/>
        </w:rPr>
        <w:t>）</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szCs w:val="21"/>
          <w:lang w:val="en-US" w:eastAsia="zh-Hans"/>
        </w:rPr>
      </w:pPr>
      <w:r>
        <w:rPr>
          <w:rFonts w:hint="eastAsia" w:ascii="宋体" w:hAnsi="宋体"/>
          <w:szCs w:val="21"/>
          <w:lang w:val="en-US" w:eastAsia="zh-Hans"/>
        </w:rPr>
        <w:t>（</w:t>
      </w:r>
      <w:r>
        <w:rPr>
          <w:rFonts w:hint="default" w:ascii="宋体" w:hAnsi="宋体"/>
          <w:szCs w:val="21"/>
          <w:lang w:eastAsia="zh-Hans"/>
        </w:rPr>
        <w:t>2</w:t>
      </w:r>
      <w:r>
        <w:rPr>
          <w:rFonts w:hint="eastAsia" w:ascii="宋体" w:hAnsi="宋体"/>
          <w:szCs w:val="21"/>
          <w:lang w:val="en-US" w:eastAsia="zh-Hans"/>
        </w:rPr>
        <w:t>）请在横线上填写《哈姆莱特》中相应的人名。（</w:t>
      </w:r>
      <w:r>
        <w:rPr>
          <w:rFonts w:hint="default" w:ascii="宋体" w:hAnsi="宋体"/>
          <w:szCs w:val="21"/>
          <w:lang w:eastAsia="zh-Hans"/>
        </w:rPr>
        <w:t>2</w:t>
      </w:r>
      <w:r>
        <w:rPr>
          <w:rFonts w:hint="eastAsia" w:ascii="宋体" w:hAnsi="宋体"/>
          <w:szCs w:val="21"/>
          <w:lang w:val="en-US" w:eastAsia="zh-Hans"/>
        </w:rPr>
        <w:t>分）</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szCs w:val="21"/>
          <w:lang w:val="en-US" w:eastAsia="zh-Hans"/>
        </w:rPr>
      </w:pPr>
      <w:r>
        <w:rPr>
          <w:rFonts w:hint="eastAsia" w:ascii="宋体" w:hAnsi="宋体"/>
          <w:szCs w:val="21"/>
          <w:lang w:val="en-US" w:eastAsia="zh-Hans"/>
        </w:rPr>
        <w:t>①第三幕中，哈姆雷特走到王后的起居室，</w:t>
      </w:r>
      <w:r>
        <w:rPr>
          <w:rFonts w:hint="eastAsia" w:ascii="宋体" w:hAnsi="宋体"/>
          <w:color w:val="000000"/>
          <w:szCs w:val="21"/>
        </w:rPr>
        <w:t>_________</w:t>
      </w:r>
      <w:r>
        <w:rPr>
          <w:rFonts w:hint="eastAsia" w:ascii="宋体" w:hAnsi="宋体"/>
          <w:szCs w:val="21"/>
          <w:lang w:val="en-US" w:eastAsia="zh-Hans"/>
        </w:rPr>
        <w:t>躲在室内的帷幕后偷听，被哈姆雷特发现，误以为是国王，一剑刺死。而后哈姆雷特慷慨陈词，揭露国王罪行，痛斥母亲的不忠。</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color w:val="000000"/>
          <w:szCs w:val="21"/>
          <w:lang w:val="en-US" w:eastAsia="zh-Hans"/>
        </w:rPr>
      </w:pPr>
      <w:r>
        <w:rPr>
          <w:rFonts w:hint="default" w:ascii="宋体" w:hAnsi="宋体"/>
          <w:szCs w:val="21"/>
          <w:lang w:val="en-US" w:eastAsia="zh-Hans"/>
        </w:rPr>
        <w:t>②</w:t>
      </w:r>
      <w:r>
        <w:rPr>
          <w:rFonts w:hint="eastAsia" w:ascii="宋体" w:hAnsi="宋体"/>
          <w:szCs w:val="21"/>
          <w:lang w:val="en-US" w:eastAsia="zh-Hans"/>
        </w:rPr>
        <w:t>第五幕中，哈姆莱特最终和</w:t>
      </w:r>
      <w:r>
        <w:rPr>
          <w:rFonts w:hint="eastAsia" w:ascii="宋体" w:hAnsi="宋体"/>
          <w:color w:val="000000"/>
          <w:szCs w:val="21"/>
        </w:rPr>
        <w:t>_________</w:t>
      </w:r>
      <w:r>
        <w:rPr>
          <w:rFonts w:hint="eastAsia" w:ascii="宋体" w:hAnsi="宋体"/>
          <w:color w:val="000000"/>
          <w:szCs w:val="21"/>
          <w:lang w:val="en-US" w:eastAsia="zh-Hans"/>
        </w:rPr>
        <w:t>比剑进行决斗，最后被毒剑刺中，在刺杀了国王克劳狄斯之后，中毒而死。</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color w:val="000000"/>
          <w:szCs w:val="21"/>
          <w:lang w:val="en-US" w:eastAsia="zh-Hans"/>
        </w:rPr>
      </w:pPr>
      <w:r>
        <w:rPr>
          <w:rFonts w:hint="eastAsia" w:ascii="宋体" w:hAnsi="宋体"/>
          <w:color w:val="000000"/>
          <w:szCs w:val="21"/>
          <w:lang w:val="en-US" w:eastAsia="zh-Hans"/>
        </w:rPr>
        <w:t>（</w:t>
      </w:r>
      <w:r>
        <w:rPr>
          <w:rFonts w:hint="default" w:ascii="宋体" w:hAnsi="宋体"/>
          <w:color w:val="000000"/>
          <w:szCs w:val="21"/>
          <w:lang w:eastAsia="zh-Hans"/>
        </w:rPr>
        <w:t>3</w:t>
      </w:r>
      <w:r>
        <w:rPr>
          <w:rFonts w:hint="eastAsia" w:ascii="宋体" w:hAnsi="宋体"/>
          <w:color w:val="000000"/>
          <w:szCs w:val="21"/>
          <w:lang w:val="en-US" w:eastAsia="zh-Hans"/>
        </w:rPr>
        <w:t>）在《红楼梦》第六十五回中，小厮兴儿曾评价过贾府中的几位主子。以下两段文字评价的分别是哪两位人物?（</w:t>
      </w:r>
      <w:r>
        <w:rPr>
          <w:rFonts w:hint="default" w:ascii="宋体" w:hAnsi="宋体"/>
          <w:color w:val="000000"/>
          <w:szCs w:val="21"/>
          <w:lang w:eastAsia="zh-Hans"/>
        </w:rPr>
        <w:t>2</w:t>
      </w:r>
      <w:r>
        <w:rPr>
          <w:rFonts w:hint="eastAsia" w:ascii="宋体" w:hAnsi="宋体"/>
          <w:color w:val="000000"/>
          <w:szCs w:val="21"/>
          <w:lang w:val="en-US" w:eastAsia="zh-Hans"/>
        </w:rPr>
        <w:t>分）</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color w:val="000000"/>
          <w:szCs w:val="21"/>
          <w:lang w:val="en-US" w:eastAsia="zh-Hans"/>
        </w:rPr>
      </w:pPr>
      <w:r>
        <w:rPr>
          <w:rFonts w:hint="eastAsia" w:ascii="宋体" w:hAnsi="宋体"/>
          <w:szCs w:val="21"/>
          <w:lang w:val="en-US" w:eastAsia="zh-Hans"/>
        </w:rPr>
        <w:t>①</w:t>
      </w:r>
      <w:r>
        <w:rPr>
          <w:rFonts w:hint="eastAsia" w:ascii="宋体" w:hAnsi="宋体"/>
          <w:color w:val="000000"/>
          <w:szCs w:val="21"/>
          <w:lang w:val="en-US" w:eastAsia="zh-Hans"/>
        </w:rPr>
        <w:t>嘴甜心苦，两面三刀；上头一脸笑，脚下使绊子；明是一盆火、暗是一把刀。</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color w:val="000000"/>
          <w:szCs w:val="21"/>
          <w:lang w:val="en-US" w:eastAsia="zh-Hans"/>
        </w:rPr>
      </w:pPr>
      <w:r>
        <w:rPr>
          <w:rFonts w:hint="default" w:ascii="宋体" w:hAnsi="宋体"/>
          <w:szCs w:val="21"/>
          <w:lang w:val="en-US" w:eastAsia="zh-Hans"/>
        </w:rPr>
        <w:t>②</w:t>
      </w:r>
      <w:r>
        <w:rPr>
          <w:rFonts w:hint="eastAsia" w:ascii="宋体" w:hAnsi="宋体"/>
          <w:color w:val="000000"/>
          <w:szCs w:val="21"/>
          <w:lang w:val="en-US" w:eastAsia="zh-Hans"/>
        </w:rPr>
        <w:t>浑名是“玫瑰花儿”</w:t>
      </w:r>
      <w:r>
        <w:rPr>
          <w:rFonts w:hint="eastAsia" w:ascii="宋体" w:hAnsi="宋体"/>
          <w:color w:val="000000"/>
          <w:szCs w:val="21"/>
          <w:lang w:eastAsia="zh-CN"/>
        </w:rPr>
        <w:t>……</w:t>
      </w:r>
      <w:r>
        <w:rPr>
          <w:rFonts w:hint="eastAsia" w:ascii="宋体" w:hAnsi="宋体"/>
          <w:color w:val="000000"/>
          <w:szCs w:val="21"/>
          <w:lang w:val="en-US" w:eastAsia="zh-Hans"/>
        </w:rPr>
        <w:t>又红又香，无人不爱的，只是刺戳手。也是一位神道，可惜不是太太养的，“老鸹窝里出凤凰”。</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default" w:ascii="宋体" w:hAnsi="宋体"/>
          <w:color w:val="000000"/>
          <w:szCs w:val="21"/>
        </w:rPr>
      </w:pPr>
      <w:r>
        <w:rPr>
          <w:rFonts w:hint="eastAsia" w:ascii="宋体" w:hAnsi="宋体"/>
          <w:szCs w:val="21"/>
          <w:lang w:val="en-US" w:eastAsia="zh-Hans"/>
        </w:rPr>
        <w:t>①</w:t>
      </w:r>
      <w:r>
        <w:rPr>
          <w:rFonts w:hint="eastAsia" w:ascii="宋体" w:hAnsi="宋体"/>
          <w:color w:val="000000"/>
          <w:szCs w:val="21"/>
        </w:rPr>
        <w:t>_________</w:t>
      </w:r>
      <w:r>
        <w:rPr>
          <w:rFonts w:hint="default" w:ascii="宋体" w:hAnsi="宋体"/>
          <w:color w:val="000000"/>
          <w:szCs w:val="21"/>
        </w:rPr>
        <w:t xml:space="preserve"> </w:t>
      </w:r>
      <w:r>
        <w:rPr>
          <w:rFonts w:hint="default" w:ascii="宋体" w:hAnsi="宋体"/>
          <w:szCs w:val="21"/>
          <w:lang w:val="en-US" w:eastAsia="zh-Hans"/>
        </w:rPr>
        <w:t>②</w:t>
      </w:r>
      <w:r>
        <w:rPr>
          <w:rFonts w:hint="eastAsia" w:ascii="宋体" w:hAnsi="宋体"/>
          <w:color w:val="000000"/>
          <w:szCs w:val="21"/>
        </w:rPr>
        <w:t>_________</w:t>
      </w:r>
      <w:r>
        <w:rPr>
          <w:rFonts w:hint="default" w:ascii="宋体" w:hAnsi="宋体"/>
          <w:color w:val="000000"/>
          <w:szCs w:val="21"/>
        </w:rPr>
        <w:t xml:space="preserve"> </w:t>
      </w:r>
    </w:p>
    <w:p>
      <w:pPr>
        <w:keepNext w:val="0"/>
        <w:keepLines w:val="0"/>
        <w:pageBreakBefore w:val="0"/>
        <w:numPr>
          <w:ilvl w:val="0"/>
          <w:numId w:val="0"/>
        </w:numPr>
        <w:kinsoku/>
        <w:wordWrap/>
        <w:overflowPunct/>
        <w:topLinePunct w:val="0"/>
        <w:autoSpaceDE w:val="0"/>
        <w:autoSpaceDN w:val="0"/>
        <w:bidi w:val="0"/>
        <w:adjustRightInd w:val="0"/>
        <w:snapToGrid w:val="0"/>
        <w:spacing w:line="240" w:lineRule="auto"/>
        <w:rPr>
          <w:rFonts w:hint="eastAsia" w:ascii="宋体" w:hAnsi="宋体" w:eastAsia="宋体"/>
          <w:color w:val="000000"/>
          <w:szCs w:val="21"/>
          <w:lang w:val="en-US" w:eastAsia="zh-Hans"/>
        </w:rPr>
      </w:pPr>
      <w:r>
        <w:rPr>
          <w:rFonts w:hint="eastAsia" w:ascii="宋体" w:hAnsi="宋体"/>
          <w:color w:val="000000"/>
          <w:szCs w:val="21"/>
          <w:lang w:val="en-US" w:eastAsia="zh-Hans"/>
        </w:rPr>
        <w:t>（</w:t>
      </w:r>
      <w:r>
        <w:rPr>
          <w:rFonts w:hint="default" w:ascii="宋体" w:hAnsi="宋体"/>
          <w:color w:val="000000"/>
          <w:szCs w:val="21"/>
          <w:lang w:eastAsia="zh-Hans"/>
        </w:rPr>
        <w:t>4</w:t>
      </w:r>
      <w:r>
        <w:rPr>
          <w:rFonts w:hint="eastAsia" w:ascii="宋体" w:hAnsi="宋体"/>
          <w:color w:val="000000"/>
          <w:szCs w:val="21"/>
          <w:lang w:val="en-US" w:eastAsia="zh-Hans"/>
        </w:rPr>
        <w:t>）红楼梦第七十九回的题目是“ 薛文龙悔娶河东狮  贾迎春误嫁中山狼”，其中“河东狮”指的是</w:t>
      </w:r>
      <w:r>
        <w:rPr>
          <w:rFonts w:hint="eastAsia" w:ascii="宋体" w:hAnsi="宋体"/>
          <w:color w:val="000000"/>
          <w:szCs w:val="21"/>
        </w:rPr>
        <w:t>_________</w:t>
      </w:r>
      <w:r>
        <w:rPr>
          <w:rFonts w:hint="eastAsia" w:ascii="宋体" w:hAnsi="宋体"/>
          <w:color w:val="000000"/>
          <w:szCs w:val="21"/>
          <w:lang w:eastAsia="zh-Hans"/>
        </w:rPr>
        <w:t>（</w:t>
      </w:r>
      <w:r>
        <w:rPr>
          <w:rFonts w:hint="eastAsia" w:ascii="宋体" w:hAnsi="宋体"/>
          <w:color w:val="000000"/>
          <w:szCs w:val="21"/>
          <w:lang w:val="en-US" w:eastAsia="zh-Hans"/>
        </w:rPr>
        <w:t>填人名</w:t>
      </w:r>
      <w:r>
        <w:rPr>
          <w:rFonts w:hint="eastAsia" w:ascii="宋体" w:hAnsi="宋体"/>
          <w:color w:val="000000"/>
          <w:szCs w:val="21"/>
          <w:lang w:eastAsia="zh-Hans"/>
        </w:rPr>
        <w:t>），“</w:t>
      </w:r>
      <w:r>
        <w:rPr>
          <w:rFonts w:hint="eastAsia" w:ascii="宋体" w:hAnsi="宋体"/>
          <w:color w:val="000000"/>
          <w:szCs w:val="21"/>
          <w:lang w:val="en-US" w:eastAsia="zh-Hans"/>
        </w:rPr>
        <w:t>中山狼</w:t>
      </w:r>
      <w:r>
        <w:rPr>
          <w:rFonts w:hint="eastAsia" w:ascii="宋体" w:hAnsi="宋体"/>
          <w:color w:val="000000"/>
          <w:szCs w:val="21"/>
          <w:lang w:eastAsia="zh-Hans"/>
        </w:rPr>
        <w:t>”</w:t>
      </w:r>
      <w:r>
        <w:rPr>
          <w:rFonts w:hint="eastAsia" w:ascii="宋体" w:hAnsi="宋体"/>
          <w:color w:val="000000"/>
          <w:szCs w:val="21"/>
          <w:lang w:val="en-US" w:eastAsia="zh-Hans"/>
        </w:rPr>
        <w:t>指的是</w:t>
      </w:r>
      <w:r>
        <w:rPr>
          <w:rFonts w:hint="eastAsia" w:ascii="宋体" w:hAnsi="宋体"/>
          <w:color w:val="000000"/>
          <w:szCs w:val="21"/>
        </w:rPr>
        <w:t>_________</w:t>
      </w:r>
      <w:r>
        <w:rPr>
          <w:rFonts w:hint="eastAsia" w:ascii="宋体" w:hAnsi="宋体"/>
          <w:color w:val="000000"/>
          <w:szCs w:val="21"/>
          <w:lang w:eastAsia="zh-Hans"/>
        </w:rPr>
        <w:t>（</w:t>
      </w:r>
      <w:r>
        <w:rPr>
          <w:rFonts w:hint="eastAsia" w:ascii="宋体" w:hAnsi="宋体"/>
          <w:color w:val="000000"/>
          <w:szCs w:val="21"/>
          <w:lang w:val="en-US" w:eastAsia="zh-Hans"/>
        </w:rPr>
        <w:t>填人名）。</w:t>
      </w:r>
      <w:r>
        <w:rPr>
          <w:rFonts w:hint="eastAsia" w:ascii="宋体" w:hAnsi="宋体"/>
          <w:szCs w:val="21"/>
          <w:lang w:val="en-US" w:eastAsia="zh-Hans"/>
        </w:rPr>
        <w:t>（</w:t>
      </w:r>
      <w:r>
        <w:rPr>
          <w:rFonts w:hint="default" w:ascii="宋体" w:hAnsi="宋体"/>
          <w:szCs w:val="21"/>
          <w:lang w:eastAsia="zh-Hans"/>
        </w:rPr>
        <w:t>2</w:t>
      </w:r>
      <w:r>
        <w:rPr>
          <w:rFonts w:hint="eastAsia" w:ascii="宋体" w:hAnsi="宋体"/>
          <w:szCs w:val="21"/>
          <w:lang w:val="en-US" w:eastAsia="zh-Hans"/>
        </w:rPr>
        <w:t>分）</w:t>
      </w:r>
    </w:p>
    <w:p>
      <w:pPr>
        <w:keepNext w:val="0"/>
        <w:keepLines w:val="0"/>
        <w:pageBreakBefore w:val="0"/>
        <w:kinsoku/>
        <w:wordWrap/>
        <w:overflowPunct/>
        <w:topLinePunct w:val="0"/>
        <w:autoSpaceDE w:val="0"/>
        <w:autoSpaceDN w:val="0"/>
        <w:bidi w:val="0"/>
        <w:adjustRightInd w:val="0"/>
        <w:snapToGrid w:val="0"/>
        <w:spacing w:line="240" w:lineRule="auto"/>
        <w:rPr>
          <w:rFonts w:hint="eastAsia" w:ascii="宋体" w:hAnsi="宋体"/>
          <w:szCs w:val="21"/>
        </w:rPr>
      </w:pPr>
      <w:r>
        <w:rPr>
          <w:rFonts w:hint="default" w:ascii="宋体" w:hAnsi="宋体"/>
          <w:szCs w:val="21"/>
        </w:rPr>
        <w:t>17</w:t>
      </w:r>
      <w:r>
        <w:rPr>
          <w:rFonts w:hint="eastAsia" w:ascii="宋体" w:hAnsi="宋体" w:cs="宋体"/>
          <w:bCs/>
          <w:szCs w:val="21"/>
        </w:rPr>
        <w:t>.</w:t>
      </w:r>
      <w:r>
        <w:rPr>
          <w:rFonts w:hint="eastAsia" w:ascii="宋体" w:hAnsi="宋体"/>
          <w:szCs w:val="21"/>
          <w:lang w:val="en-US" w:eastAsia="zh-Hans"/>
        </w:rPr>
        <w:t>简答题（本题共</w:t>
      </w:r>
      <w:r>
        <w:rPr>
          <w:rFonts w:hint="default" w:ascii="宋体" w:hAnsi="宋体"/>
          <w:szCs w:val="21"/>
          <w:lang w:eastAsia="zh-Hans"/>
        </w:rPr>
        <w:t>2</w:t>
      </w:r>
      <w:r>
        <w:rPr>
          <w:rFonts w:hint="eastAsia" w:ascii="宋体" w:hAnsi="宋体"/>
          <w:szCs w:val="21"/>
          <w:lang w:val="en-US" w:eastAsia="zh-Hans"/>
        </w:rPr>
        <w:t>小题，</w:t>
      </w:r>
      <w:r>
        <w:rPr>
          <w:rFonts w:hint="default" w:ascii="宋体" w:hAnsi="宋体"/>
          <w:szCs w:val="21"/>
          <w:lang w:eastAsia="zh-Hans"/>
        </w:rPr>
        <w:t>7</w:t>
      </w:r>
      <w:r>
        <w:rPr>
          <w:rFonts w:hint="eastAsia" w:ascii="宋体" w:hAnsi="宋体"/>
          <w:szCs w:val="21"/>
          <w:lang w:val="en-US" w:eastAsia="zh-Hans"/>
        </w:rPr>
        <w:t>分）</w:t>
      </w:r>
    </w:p>
    <w:p>
      <w:pPr>
        <w:keepNext w:val="0"/>
        <w:keepLines w:val="0"/>
        <w:pageBreakBefore w:val="0"/>
        <w:kinsoku/>
        <w:wordWrap/>
        <w:overflowPunct/>
        <w:topLinePunct w:val="0"/>
        <w:bidi w:val="0"/>
        <w:adjustRightInd w:val="0"/>
        <w:snapToGrid w:val="0"/>
        <w:spacing w:line="240" w:lineRule="auto"/>
        <w:rPr>
          <w:rFonts w:hint="eastAsia"/>
        </w:rPr>
      </w:pPr>
      <w:r>
        <w:rPr>
          <w:rFonts w:hint="eastAsia"/>
        </w:rPr>
        <w:t>（1）《雷雨》中，周朴园为什么坚持认为蘩漪有病并一定要为她治病？（3分）</w:t>
      </w:r>
    </w:p>
    <w:p>
      <w:pPr>
        <w:keepNext w:val="0"/>
        <w:keepLines w:val="0"/>
        <w:pageBreakBefore w:val="0"/>
        <w:kinsoku/>
        <w:wordWrap/>
        <w:overflowPunct/>
        <w:topLinePunct w:val="0"/>
        <w:bidi w:val="0"/>
        <w:adjustRightInd w:val="0"/>
        <w:snapToGrid w:val="0"/>
        <w:spacing w:line="240" w:lineRule="auto"/>
        <w:rPr>
          <w:rFonts w:hint="eastAsia"/>
        </w:rPr>
      </w:pPr>
      <w:r>
        <w:rPr>
          <w:rFonts w:hint="eastAsia"/>
        </w:rPr>
        <w:t>（2）“憨湘云醉眠芍药茵”是大家公认的《红楼梦》里最美的场景之一，请简述其情节并概括表现了湘云怎样的形象？（4分）</w:t>
      </w:r>
    </w:p>
    <w:p>
      <w:pPr>
        <w:keepNext w:val="0"/>
        <w:keepLines w:val="0"/>
        <w:pageBreakBefore w:val="0"/>
        <w:kinsoku/>
        <w:wordWrap/>
        <w:overflowPunct/>
        <w:topLinePunct w:val="0"/>
        <w:bidi w:val="0"/>
        <w:adjustRightInd w:val="0"/>
        <w:snapToGrid w:val="0"/>
        <w:spacing w:line="240" w:lineRule="auto"/>
        <w:rPr>
          <w:rFonts w:hint="eastAsia" w:ascii="宋体" w:hAnsi="宋体" w:eastAsia="宋体" w:cs="宋体"/>
          <w:b/>
          <w:sz w:val="21"/>
          <w:szCs w:val="21"/>
        </w:rPr>
      </w:pPr>
    </w:p>
    <w:p>
      <w:pPr>
        <w:keepNext w:val="0"/>
        <w:keepLines w:val="0"/>
        <w:pageBreakBefore w:val="0"/>
        <w:kinsoku/>
        <w:wordWrap/>
        <w:overflowPunct/>
        <w:topLinePunct w:val="0"/>
        <w:bidi w:val="0"/>
        <w:adjustRightInd w:val="0"/>
        <w:snapToGrid w:val="0"/>
        <w:spacing w:line="240" w:lineRule="auto"/>
        <w:jc w:val="left"/>
        <w:rPr>
          <w:rFonts w:hint="eastAsia" w:ascii="黑体" w:hAnsi="黑体" w:eastAsia="黑体" w:cs="宋体"/>
          <w:b/>
          <w:color w:val="auto"/>
        </w:rPr>
      </w:pPr>
      <w:r>
        <w:rPr>
          <w:rFonts w:hint="eastAsia" w:ascii="黑体" w:hAnsi="黑体" w:eastAsia="黑体" w:cs="宋体"/>
          <w:b/>
          <w:color w:val="auto"/>
        </w:rPr>
        <w:t>四、语言文字运用（14分）</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18.下列各项中加点字解释</w:t>
      </w:r>
      <w:r>
        <w:rPr>
          <w:rFonts w:hint="eastAsia" w:ascii="宋体" w:hAnsi="宋体" w:eastAsia="宋体" w:cs="宋体"/>
          <w:bCs/>
          <w:color w:val="auto"/>
          <w:sz w:val="21"/>
          <w:szCs w:val="21"/>
          <w:lang w:val="en-US" w:eastAsia="zh-CN"/>
        </w:rPr>
        <w:t>全部</w:t>
      </w:r>
      <w:r>
        <w:rPr>
          <w:rFonts w:hint="eastAsia" w:ascii="宋体" w:hAnsi="宋体" w:eastAsia="宋体" w:cs="宋体"/>
          <w:b/>
          <w:bCs w:val="0"/>
          <w:color w:val="auto"/>
          <w:sz w:val="21"/>
          <w:szCs w:val="21"/>
          <w:em w:val="dot"/>
        </w:rPr>
        <w:t>正确</w:t>
      </w:r>
      <w:r>
        <w:rPr>
          <w:rFonts w:hint="eastAsia" w:ascii="宋体" w:hAnsi="宋体" w:eastAsia="宋体" w:cs="宋体"/>
          <w:bCs/>
          <w:color w:val="auto"/>
          <w:sz w:val="21"/>
          <w:szCs w:val="21"/>
        </w:rPr>
        <w:t>的一项是（2分）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bCs/>
          <w:color w:val="auto"/>
          <w:sz w:val="21"/>
          <w:szCs w:val="21"/>
        </w:rPr>
        <w:t>A.</w:t>
      </w:r>
      <w:r>
        <w:rPr>
          <w:rFonts w:hint="eastAsia" w:ascii="宋体" w:hAnsi="宋体" w:eastAsia="宋体" w:cs="宋体"/>
          <w:bCs/>
          <w:color w:val="auto"/>
          <w:sz w:val="21"/>
          <w:szCs w:val="21"/>
          <w:lang w:val="en-US" w:eastAsia="zh-CN"/>
        </w:rPr>
        <w:t>直</w:t>
      </w:r>
      <w:r>
        <w:rPr>
          <w:rFonts w:hint="eastAsia" w:ascii="宋体" w:hAnsi="宋体" w:eastAsia="宋体" w:cs="宋体"/>
          <w:bCs/>
          <w:color w:val="auto"/>
          <w:sz w:val="21"/>
          <w:szCs w:val="21"/>
          <w:em w:val="dot"/>
          <w:lang w:val="en-US" w:eastAsia="zh-CN"/>
        </w:rPr>
        <w:t>走</w:t>
      </w:r>
      <w:r>
        <w:rPr>
          <w:rFonts w:hint="eastAsia" w:ascii="宋体" w:hAnsi="宋体" w:eastAsia="宋体" w:cs="宋体"/>
          <w:bCs/>
          <w:color w:val="auto"/>
          <w:sz w:val="21"/>
          <w:szCs w:val="21"/>
          <w:lang w:val="en-US" w:eastAsia="zh-CN"/>
        </w:rPr>
        <w:t>咸阳</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通达      故略上</w:t>
      </w:r>
      <w:r>
        <w:rPr>
          <w:rFonts w:hint="eastAsia" w:ascii="宋体" w:hAnsi="宋体" w:eastAsia="宋体" w:cs="宋体"/>
          <w:bCs/>
          <w:color w:val="auto"/>
          <w:sz w:val="21"/>
          <w:szCs w:val="21"/>
          <w:em w:val="dot"/>
          <w:lang w:val="en-US" w:eastAsia="zh-CN"/>
        </w:rPr>
        <w:t xml:space="preserve">报   </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报告</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rPr>
        <w:t>B.</w:t>
      </w:r>
      <w:r>
        <w:rPr>
          <w:rFonts w:hint="eastAsia" w:ascii="宋体" w:hAnsi="宋体" w:eastAsia="宋体" w:cs="宋体"/>
          <w:i w:val="0"/>
          <w:iCs w:val="0"/>
          <w:caps w:val="0"/>
          <w:color w:val="auto"/>
          <w:spacing w:val="0"/>
          <w:sz w:val="21"/>
          <w:szCs w:val="21"/>
          <w:shd w:val="clear" w:color="auto" w:fill="FFFFFF"/>
        </w:rPr>
        <w:t>永保无疆之</w:t>
      </w:r>
      <w:r>
        <w:rPr>
          <w:rFonts w:hint="eastAsia" w:ascii="宋体" w:hAnsi="宋体" w:eastAsia="宋体" w:cs="宋体"/>
          <w:bCs/>
          <w:color w:val="auto"/>
          <w:sz w:val="21"/>
          <w:szCs w:val="21"/>
          <w:em w:val="dot"/>
        </w:rPr>
        <w:t>休</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休息      以</w:t>
      </w:r>
      <w:r>
        <w:rPr>
          <w:rFonts w:hint="eastAsia" w:ascii="宋体" w:hAnsi="宋体" w:eastAsia="宋体" w:cs="宋体"/>
          <w:bCs/>
          <w:color w:val="auto"/>
          <w:sz w:val="21"/>
          <w:szCs w:val="21"/>
          <w:em w:val="dot"/>
          <w:lang w:val="en-US" w:eastAsia="zh-CN"/>
        </w:rPr>
        <w:t>膏泽</w:t>
      </w:r>
      <w:r>
        <w:rPr>
          <w:rFonts w:hint="eastAsia" w:ascii="宋体" w:hAnsi="宋体" w:eastAsia="宋体" w:cs="宋体"/>
          <w:i w:val="0"/>
          <w:iCs w:val="0"/>
          <w:caps w:val="0"/>
          <w:color w:val="auto"/>
          <w:spacing w:val="0"/>
          <w:sz w:val="21"/>
          <w:szCs w:val="21"/>
          <w:shd w:val="clear" w:color="auto" w:fill="FFFFFF"/>
          <w:lang w:val="en-US" w:eastAsia="zh-CN"/>
        </w:rPr>
        <w:t xml:space="preserve">斯民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施与恩惠</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bCs/>
          <w:color w:val="auto"/>
          <w:sz w:val="21"/>
          <w:szCs w:val="21"/>
        </w:rPr>
        <w:t>C.</w:t>
      </w:r>
      <w:r>
        <w:rPr>
          <w:rFonts w:hint="eastAsia" w:ascii="宋体" w:hAnsi="宋体" w:eastAsia="宋体" w:cs="宋体"/>
          <w:i w:val="0"/>
          <w:iCs w:val="0"/>
          <w:caps w:val="0"/>
          <w:color w:val="auto"/>
          <w:spacing w:val="0"/>
          <w:sz w:val="21"/>
          <w:szCs w:val="21"/>
          <w:shd w:val="clear" w:color="auto" w:fill="FFFFFF"/>
        </w:rPr>
        <w:t>虽</w:t>
      </w:r>
      <w:r>
        <w:rPr>
          <w:rFonts w:hint="eastAsia" w:ascii="宋体" w:hAnsi="宋体" w:eastAsia="宋体" w:cs="宋体"/>
          <w:bCs/>
          <w:color w:val="auto"/>
          <w:sz w:val="21"/>
          <w:szCs w:val="21"/>
          <w:em w:val="dot"/>
        </w:rPr>
        <w:t>董</w:t>
      </w:r>
      <w:r>
        <w:rPr>
          <w:rFonts w:hint="eastAsia" w:ascii="宋体" w:hAnsi="宋体" w:eastAsia="宋体" w:cs="宋体"/>
          <w:i w:val="0"/>
          <w:iCs w:val="0"/>
          <w:caps w:val="0"/>
          <w:color w:val="auto"/>
          <w:spacing w:val="0"/>
          <w:sz w:val="21"/>
          <w:szCs w:val="21"/>
          <w:shd w:val="clear" w:color="auto" w:fill="FFFFFF"/>
        </w:rPr>
        <w:t>之以严刑</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 xml:space="preserve">督察      </w:t>
      </w:r>
      <w:r>
        <w:rPr>
          <w:rFonts w:hint="eastAsia" w:ascii="宋体" w:hAnsi="宋体" w:eastAsia="宋体" w:cs="宋体"/>
          <w:bCs/>
          <w:color w:val="auto"/>
          <w:sz w:val="21"/>
          <w:szCs w:val="21"/>
          <w:em w:val="dot"/>
          <w:lang w:val="en-US" w:eastAsia="zh-CN"/>
        </w:rPr>
        <w:t>缦立</w:t>
      </w:r>
      <w:r>
        <w:rPr>
          <w:rFonts w:hint="eastAsia" w:ascii="宋体" w:hAnsi="宋体" w:eastAsia="宋体" w:cs="宋体"/>
          <w:i w:val="0"/>
          <w:iCs w:val="0"/>
          <w:caps w:val="0"/>
          <w:color w:val="auto"/>
          <w:spacing w:val="0"/>
          <w:sz w:val="21"/>
          <w:szCs w:val="21"/>
          <w:shd w:val="clear" w:color="auto" w:fill="FFFFFF"/>
          <w:lang w:val="en-US" w:eastAsia="zh-CN"/>
        </w:rPr>
        <w:t xml:space="preserve">远视，而望幸焉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久立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
          <w:color w:val="auto"/>
          <w:sz w:val="21"/>
          <w:szCs w:val="21"/>
          <w:lang w:val="en-US" w:eastAsia="zh-CN"/>
        </w:rPr>
      </w:pPr>
      <w:r>
        <w:rPr>
          <w:rFonts w:hint="eastAsia" w:ascii="宋体" w:hAnsi="宋体" w:eastAsia="宋体" w:cs="宋体"/>
          <w:bCs/>
          <w:color w:val="auto"/>
          <w:sz w:val="21"/>
          <w:szCs w:val="21"/>
        </w:rPr>
        <w:t>D.</w:t>
      </w:r>
      <w:r>
        <w:rPr>
          <w:rFonts w:hint="eastAsia" w:ascii="宋体" w:hAnsi="宋体" w:eastAsia="宋体" w:cs="宋体"/>
          <w:bCs/>
          <w:color w:val="auto"/>
          <w:sz w:val="21"/>
          <w:szCs w:val="21"/>
          <w:em w:val="dot"/>
        </w:rPr>
        <w:t>辟</w:t>
      </w:r>
      <w:r>
        <w:rPr>
          <w:rFonts w:hint="eastAsia" w:ascii="宋体" w:hAnsi="宋体" w:eastAsia="宋体" w:cs="宋体"/>
          <w:i w:val="0"/>
          <w:iCs w:val="0"/>
          <w:caps w:val="0"/>
          <w:color w:val="auto"/>
          <w:spacing w:val="0"/>
          <w:sz w:val="21"/>
          <w:szCs w:val="21"/>
          <w:shd w:val="clear" w:color="auto" w:fill="FFFFFF"/>
        </w:rPr>
        <w:t>邪说，难壬人</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lang w:val="en-US" w:eastAsia="zh-CN"/>
        </w:rPr>
        <w:t xml:space="preserve">批驳      </w:t>
      </w:r>
      <w:r>
        <w:rPr>
          <w:rFonts w:hint="eastAsia" w:ascii="宋体" w:hAnsi="宋体" w:eastAsia="宋体" w:cs="宋体"/>
          <w:i w:val="0"/>
          <w:iCs w:val="0"/>
          <w:caps w:val="0"/>
          <w:color w:val="auto"/>
          <w:spacing w:val="0"/>
          <w:sz w:val="21"/>
          <w:szCs w:val="21"/>
          <w:shd w:val="clear" w:color="auto" w:fill="FFFFFF"/>
        </w:rPr>
        <w:t>将有</w:t>
      </w:r>
      <w:r>
        <w:rPr>
          <w:rFonts w:hint="eastAsia" w:ascii="宋体" w:hAnsi="宋体" w:eastAsia="宋体" w:cs="宋体"/>
          <w:bCs/>
          <w:color w:val="auto"/>
          <w:sz w:val="21"/>
          <w:szCs w:val="21"/>
          <w:em w:val="dot"/>
        </w:rPr>
        <w:t>作</w:t>
      </w:r>
      <w:r>
        <w:rPr>
          <w:rFonts w:hint="eastAsia" w:ascii="宋体" w:hAnsi="宋体" w:eastAsia="宋体" w:cs="宋体"/>
          <w:i w:val="0"/>
          <w:iCs w:val="0"/>
          <w:caps w:val="0"/>
          <w:color w:val="auto"/>
          <w:spacing w:val="0"/>
          <w:sz w:val="21"/>
          <w:szCs w:val="21"/>
          <w:shd w:val="clear" w:color="auto" w:fill="FFFFFF"/>
        </w:rPr>
        <w:t>，则思知止以安人</w:t>
      </w:r>
      <w:r>
        <w:rPr>
          <w:rFonts w:hint="eastAsia" w:ascii="宋体" w:hAnsi="宋体" w:eastAsia="宋体" w:cs="宋体"/>
          <w:i w:val="0"/>
          <w:iCs w:val="0"/>
          <w:caps w:val="0"/>
          <w:color w:val="auto"/>
          <w:spacing w:val="0"/>
          <w:sz w:val="21"/>
          <w:szCs w:val="21"/>
          <w:shd w:val="clear" w:color="auto" w:fill="FFFFFF"/>
          <w:lang w:val="en-US" w:eastAsia="zh-CN"/>
        </w:rPr>
        <w:t xml:space="preserve">   作为  </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.下列各项中加点字</w:t>
      </w:r>
      <w:r>
        <w:rPr>
          <w:rFonts w:hint="eastAsia" w:ascii="宋体" w:hAnsi="宋体" w:eastAsia="宋体" w:cs="宋体"/>
          <w:bCs/>
          <w:color w:val="auto"/>
          <w:sz w:val="21"/>
          <w:szCs w:val="21"/>
          <w:lang w:val="en-US" w:eastAsia="zh-CN"/>
        </w:rPr>
        <w:t>含义</w:t>
      </w:r>
      <w:r>
        <w:rPr>
          <w:rFonts w:hint="eastAsia" w:ascii="宋体" w:hAnsi="宋体" w:eastAsia="宋体" w:cs="宋体"/>
          <w:b/>
          <w:bCs w:val="0"/>
          <w:color w:val="auto"/>
          <w:sz w:val="21"/>
          <w:szCs w:val="21"/>
          <w:em w:val="dot"/>
          <w:lang w:val="en-US" w:eastAsia="zh-CN"/>
        </w:rPr>
        <w:t>相同</w:t>
      </w:r>
      <w:r>
        <w:rPr>
          <w:rFonts w:hint="eastAsia" w:ascii="宋体" w:hAnsi="宋体" w:eastAsia="宋体" w:cs="宋体"/>
          <w:bCs/>
          <w:color w:val="auto"/>
          <w:sz w:val="21"/>
          <w:szCs w:val="21"/>
          <w:lang w:val="en-US" w:eastAsia="zh-CN"/>
        </w:rPr>
        <w:t>的</w:t>
      </w:r>
      <w:r>
        <w:rPr>
          <w:rFonts w:hint="eastAsia" w:ascii="宋体" w:hAnsi="宋体" w:eastAsia="宋体" w:cs="宋体"/>
          <w:bCs/>
          <w:color w:val="auto"/>
          <w:sz w:val="21"/>
          <w:szCs w:val="21"/>
        </w:rPr>
        <w:t>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kern w:val="2"/>
          <w:sz w:val="21"/>
          <w:szCs w:val="21"/>
          <w:shd w:val="clear" w:color="auto" w:fill="FFFFFF"/>
          <w:em w:val="dot"/>
          <w:lang w:val="en-US" w:eastAsia="zh-CN" w:bidi="ar-SA"/>
        </w:rPr>
      </w:pPr>
      <w:r>
        <w:rPr>
          <w:rFonts w:hint="eastAsia" w:ascii="宋体" w:hAnsi="宋体" w:eastAsia="宋体" w:cs="宋体"/>
          <w:bCs/>
          <w:color w:val="auto"/>
          <w:sz w:val="21"/>
          <w:szCs w:val="21"/>
        </w:rPr>
        <w:t>A.</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举</w:t>
      </w:r>
      <w:r>
        <w:rPr>
          <w:rFonts w:hint="eastAsia" w:ascii="宋体" w:hAnsi="宋体" w:eastAsia="宋体" w:cs="宋体"/>
          <w:i w:val="0"/>
          <w:iCs w:val="0"/>
          <w:caps w:val="0"/>
          <w:color w:val="auto"/>
          <w:spacing w:val="0"/>
          <w:sz w:val="21"/>
          <w:szCs w:val="21"/>
          <w:shd w:val="clear" w:color="auto" w:fill="FFFFFF"/>
        </w:rPr>
        <w:t>先王之政</w:t>
      </w:r>
      <w:r>
        <w:rPr>
          <w:rFonts w:hint="eastAsia" w:ascii="宋体" w:hAnsi="宋体" w:eastAsia="宋体" w:cs="宋体"/>
          <w:i w:val="0"/>
          <w:iCs w:val="0"/>
          <w:caps w:val="0"/>
          <w:color w:val="auto"/>
          <w:spacing w:val="0"/>
          <w:sz w:val="21"/>
          <w:szCs w:val="21"/>
          <w:shd w:val="clear" w:color="auto" w:fill="FFFFFF"/>
          <w:lang w:val="en-US" w:eastAsia="zh-CN"/>
        </w:rPr>
        <w:t xml:space="preserve">              戍卒叫，函谷</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举</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bCs/>
          <w:color w:val="auto"/>
          <w:sz w:val="21"/>
          <w:szCs w:val="21"/>
        </w:rPr>
        <w:t>B.</w:t>
      </w:r>
      <w:r>
        <w:rPr>
          <w:rFonts w:hint="eastAsia" w:ascii="宋体" w:hAnsi="宋体" w:eastAsia="宋体" w:cs="宋体"/>
          <w:i w:val="0"/>
          <w:iCs w:val="0"/>
          <w:caps w:val="0"/>
          <w:color w:val="auto"/>
          <w:spacing w:val="0"/>
          <w:sz w:val="21"/>
          <w:szCs w:val="21"/>
          <w:shd w:val="clear" w:color="auto" w:fill="FFFFFF"/>
        </w:rPr>
        <w:t>冀君实或</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见</w:t>
      </w:r>
      <w:r>
        <w:rPr>
          <w:rFonts w:hint="eastAsia" w:ascii="宋体" w:hAnsi="宋体" w:eastAsia="宋体" w:cs="宋体"/>
          <w:i w:val="0"/>
          <w:iCs w:val="0"/>
          <w:caps w:val="0"/>
          <w:color w:val="auto"/>
          <w:spacing w:val="0"/>
          <w:sz w:val="21"/>
          <w:szCs w:val="21"/>
          <w:shd w:val="clear" w:color="auto" w:fill="FFFFFF"/>
        </w:rPr>
        <w:t>恕也</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rPr>
        <w:t>今君实所以</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见</w:t>
      </w:r>
      <w:r>
        <w:rPr>
          <w:rFonts w:hint="eastAsia" w:ascii="宋体" w:hAnsi="宋体" w:eastAsia="宋体" w:cs="宋体"/>
          <w:i w:val="0"/>
          <w:iCs w:val="0"/>
          <w:caps w:val="0"/>
          <w:color w:val="auto"/>
          <w:spacing w:val="0"/>
          <w:sz w:val="21"/>
          <w:szCs w:val="21"/>
          <w:shd w:val="clear" w:color="auto" w:fill="FFFFFF"/>
        </w:rPr>
        <w:t>教者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bCs/>
          <w:color w:val="auto"/>
          <w:sz w:val="21"/>
          <w:szCs w:val="21"/>
        </w:rPr>
        <w:t>C.</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度</w:t>
      </w:r>
      <w:r>
        <w:rPr>
          <w:rFonts w:hint="eastAsia" w:ascii="宋体" w:hAnsi="宋体" w:eastAsia="宋体" w:cs="宋体"/>
          <w:i w:val="0"/>
          <w:iCs w:val="0"/>
          <w:caps w:val="0"/>
          <w:color w:val="auto"/>
          <w:spacing w:val="0"/>
          <w:sz w:val="21"/>
          <w:szCs w:val="21"/>
          <w:shd w:val="clear" w:color="auto" w:fill="FFFFFF"/>
        </w:rPr>
        <w:t>义而后动</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度</w:t>
      </w:r>
      <w:r>
        <w:rPr>
          <w:rFonts w:hint="eastAsia" w:ascii="宋体" w:hAnsi="宋体" w:eastAsia="宋体" w:cs="宋体"/>
          <w:i w:val="0"/>
          <w:iCs w:val="0"/>
          <w:caps w:val="0"/>
          <w:color w:val="auto"/>
          <w:spacing w:val="0"/>
          <w:sz w:val="21"/>
          <w:szCs w:val="21"/>
          <w:shd w:val="clear" w:color="auto" w:fill="FFFFFF"/>
          <w:lang w:val="en-US" w:eastAsia="zh-CN"/>
        </w:rPr>
        <w:t>，然后知长短</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bCs/>
          <w:color w:val="auto"/>
          <w:sz w:val="21"/>
          <w:szCs w:val="21"/>
        </w:rPr>
        <w:t>D.</w:t>
      </w:r>
      <w:r>
        <w:rPr>
          <w:rFonts w:hint="eastAsia" w:ascii="宋体" w:hAnsi="宋体" w:eastAsia="宋体" w:cs="宋体"/>
          <w:i w:val="0"/>
          <w:iCs w:val="0"/>
          <w:caps w:val="0"/>
          <w:color w:val="auto"/>
          <w:spacing w:val="0"/>
          <w:sz w:val="21"/>
          <w:szCs w:val="21"/>
          <w:shd w:val="clear" w:color="auto" w:fill="FFFFFF"/>
        </w:rPr>
        <w:t>河海不</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择</w:t>
      </w:r>
      <w:r>
        <w:rPr>
          <w:rFonts w:hint="eastAsia" w:ascii="宋体" w:hAnsi="宋体" w:eastAsia="宋体" w:cs="宋体"/>
          <w:i w:val="0"/>
          <w:iCs w:val="0"/>
          <w:caps w:val="0"/>
          <w:color w:val="auto"/>
          <w:spacing w:val="0"/>
          <w:sz w:val="21"/>
          <w:szCs w:val="21"/>
          <w:shd w:val="clear" w:color="auto" w:fill="FFFFFF"/>
        </w:rPr>
        <w:t>细流</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择</w:t>
      </w:r>
      <w:r>
        <w:rPr>
          <w:rFonts w:hint="eastAsia" w:ascii="宋体" w:hAnsi="宋体" w:eastAsia="宋体" w:cs="宋体"/>
          <w:i w:val="0"/>
          <w:iCs w:val="0"/>
          <w:caps w:val="0"/>
          <w:color w:val="auto"/>
          <w:spacing w:val="0"/>
          <w:sz w:val="21"/>
          <w:szCs w:val="21"/>
          <w:shd w:val="clear" w:color="auto" w:fill="FFFFFF"/>
        </w:rPr>
        <w:t>善而从之</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rPr>
        <w:t>下列各项中加点字</w:t>
      </w:r>
      <w:r>
        <w:rPr>
          <w:rFonts w:hint="eastAsia" w:ascii="宋体" w:hAnsi="宋体" w:eastAsia="宋体" w:cs="宋体"/>
          <w:bCs/>
          <w:color w:val="auto"/>
          <w:sz w:val="21"/>
          <w:szCs w:val="21"/>
          <w:lang w:val="en-US" w:eastAsia="zh-CN"/>
        </w:rPr>
        <w:t>用法和含义都</w:t>
      </w:r>
      <w:r>
        <w:rPr>
          <w:rFonts w:hint="eastAsia" w:ascii="宋体" w:hAnsi="宋体" w:eastAsia="宋体" w:cs="宋体"/>
          <w:b/>
          <w:bCs w:val="0"/>
          <w:color w:val="auto"/>
          <w:sz w:val="21"/>
          <w:szCs w:val="21"/>
          <w:em w:val="dot"/>
          <w:lang w:val="en-US" w:eastAsia="zh-CN"/>
        </w:rPr>
        <w:t>相同</w:t>
      </w:r>
      <w:r>
        <w:rPr>
          <w:rFonts w:hint="eastAsia" w:ascii="宋体" w:hAnsi="宋体" w:eastAsia="宋体" w:cs="宋体"/>
          <w:bCs/>
          <w:color w:val="auto"/>
          <w:sz w:val="21"/>
          <w:szCs w:val="21"/>
        </w:rPr>
        <w:t>的一项是（2分）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bCs/>
          <w:color w:val="auto"/>
          <w:sz w:val="21"/>
          <w:szCs w:val="21"/>
        </w:rPr>
        <w:t>A.</w:t>
      </w:r>
      <w:r>
        <w:rPr>
          <w:rFonts w:hint="eastAsia" w:ascii="宋体" w:hAnsi="宋体" w:eastAsia="宋体" w:cs="宋体"/>
          <w:i w:val="0"/>
          <w:iCs w:val="0"/>
          <w:caps w:val="0"/>
          <w:color w:val="auto"/>
          <w:spacing w:val="0"/>
          <w:sz w:val="21"/>
          <w:szCs w:val="21"/>
          <w:shd w:val="clear" w:color="auto" w:fill="FFFFFF"/>
          <w:lang w:val="en-US" w:eastAsia="zh-CN"/>
        </w:rPr>
        <w:t>为之</w:t>
      </w:r>
      <w:r>
        <w:rPr>
          <w:rFonts w:hint="eastAsia" w:ascii="宋体" w:hAnsi="宋体" w:eastAsia="宋体" w:cs="宋体"/>
          <w:i w:val="0"/>
          <w:iCs w:val="0"/>
          <w:caps w:val="0"/>
          <w:color w:val="auto"/>
          <w:spacing w:val="0"/>
          <w:sz w:val="21"/>
          <w:szCs w:val="21"/>
          <w:shd w:val="clear" w:color="auto" w:fill="FFFFFF"/>
          <w:em w:val="dot"/>
          <w:lang w:val="en-US" w:eastAsia="zh-CN"/>
        </w:rPr>
        <w:t>奈何</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em w:val="dot"/>
          <w:lang w:val="en-US" w:eastAsia="zh-CN"/>
        </w:rPr>
        <w:t>奈何</w:t>
      </w:r>
      <w:r>
        <w:rPr>
          <w:rFonts w:hint="eastAsia" w:ascii="宋体" w:hAnsi="宋体" w:eastAsia="宋体" w:cs="宋体"/>
          <w:i w:val="0"/>
          <w:iCs w:val="0"/>
          <w:caps w:val="0"/>
          <w:color w:val="auto"/>
          <w:spacing w:val="0"/>
          <w:sz w:val="21"/>
          <w:szCs w:val="21"/>
          <w:shd w:val="clear" w:color="auto" w:fill="FFFFFF"/>
          <w:lang w:val="en-US" w:eastAsia="zh-CN"/>
        </w:rPr>
        <w:t xml:space="preserve">取之尽锱铢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em w:val="dot"/>
          <w:lang w:val="en-US" w:eastAsia="zh-CN"/>
        </w:rPr>
      </w:pPr>
      <w:r>
        <w:rPr>
          <w:rFonts w:hint="eastAsia" w:ascii="宋体" w:hAnsi="宋体" w:eastAsia="宋体" w:cs="宋体"/>
          <w:bCs/>
          <w:color w:val="auto"/>
          <w:sz w:val="21"/>
          <w:szCs w:val="21"/>
        </w:rPr>
        <w:t>B.</w:t>
      </w:r>
      <w:r>
        <w:rPr>
          <w:rFonts w:hint="eastAsia" w:ascii="宋体" w:hAnsi="宋体" w:eastAsia="宋体" w:cs="宋体"/>
          <w:i w:val="0"/>
          <w:iCs w:val="0"/>
          <w:caps w:val="0"/>
          <w:color w:val="auto"/>
          <w:spacing w:val="0"/>
          <w:sz w:val="21"/>
          <w:szCs w:val="21"/>
          <w:shd w:val="clear" w:color="auto" w:fill="FFFFFF"/>
        </w:rPr>
        <w:t>奔车朽索，</w:t>
      </w:r>
      <w:r>
        <w:rPr>
          <w:rFonts w:hint="eastAsia" w:ascii="宋体" w:hAnsi="宋体" w:eastAsia="宋体" w:cs="宋体"/>
          <w:i w:val="0"/>
          <w:iCs w:val="0"/>
          <w:caps w:val="0"/>
          <w:color w:val="auto"/>
          <w:spacing w:val="0"/>
          <w:sz w:val="21"/>
          <w:szCs w:val="21"/>
          <w:shd w:val="clear" w:color="auto" w:fill="FFFFFF"/>
          <w:em w:val="dot"/>
          <w:lang w:val="en-US" w:eastAsia="zh-CN"/>
        </w:rPr>
        <w:t>其</w:t>
      </w:r>
      <w:r>
        <w:rPr>
          <w:rFonts w:hint="eastAsia" w:ascii="宋体" w:hAnsi="宋体" w:eastAsia="宋体" w:cs="宋体"/>
          <w:i w:val="0"/>
          <w:iCs w:val="0"/>
          <w:caps w:val="0"/>
          <w:color w:val="auto"/>
          <w:spacing w:val="0"/>
          <w:sz w:val="21"/>
          <w:szCs w:val="21"/>
          <w:shd w:val="clear" w:color="auto" w:fill="FFFFFF"/>
        </w:rPr>
        <w:t>可忽</w:t>
      </w:r>
      <w:r>
        <w:rPr>
          <w:rFonts w:hint="eastAsia" w:ascii="宋体" w:hAnsi="宋体" w:eastAsia="宋体" w:cs="宋体"/>
          <w:i w:val="0"/>
          <w:iCs w:val="0"/>
          <w:caps w:val="0"/>
          <w:color w:val="auto"/>
          <w:spacing w:val="0"/>
          <w:sz w:val="21"/>
          <w:szCs w:val="21"/>
          <w:shd w:val="clear" w:color="auto" w:fill="FFFFFF"/>
          <w:em w:val="dot"/>
          <w:lang w:val="en-US" w:eastAsia="zh-CN"/>
        </w:rPr>
        <w:t>乎</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em w:val="dot"/>
          <w:lang w:val="en-US" w:eastAsia="zh-CN"/>
        </w:rPr>
        <w:t>其</w:t>
      </w:r>
      <w:r>
        <w:rPr>
          <w:rFonts w:hint="eastAsia" w:ascii="宋体" w:hAnsi="宋体" w:eastAsia="宋体" w:cs="宋体"/>
          <w:i w:val="0"/>
          <w:iCs w:val="0"/>
          <w:caps w:val="0"/>
          <w:color w:val="auto"/>
          <w:spacing w:val="0"/>
          <w:sz w:val="21"/>
          <w:szCs w:val="21"/>
          <w:shd w:val="clear" w:color="auto" w:fill="FFFFFF"/>
          <w:lang w:val="en-US" w:eastAsia="zh-CN"/>
        </w:rPr>
        <w:t>皆出于此</w:t>
      </w:r>
      <w:r>
        <w:rPr>
          <w:rFonts w:hint="eastAsia" w:ascii="宋体" w:hAnsi="宋体" w:eastAsia="宋体" w:cs="宋体"/>
          <w:i w:val="0"/>
          <w:iCs w:val="0"/>
          <w:caps w:val="0"/>
          <w:color w:val="auto"/>
          <w:spacing w:val="0"/>
          <w:sz w:val="21"/>
          <w:szCs w:val="21"/>
          <w:shd w:val="clear" w:color="auto" w:fill="FFFFFF"/>
          <w:em w:val="dot"/>
          <w:lang w:val="en-US" w:eastAsia="zh-CN"/>
        </w:rPr>
        <w:t>乎</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bCs/>
          <w:color w:val="auto"/>
          <w:sz w:val="21"/>
          <w:szCs w:val="21"/>
        </w:rPr>
        <w:t>C.</w:t>
      </w:r>
      <w:r>
        <w:rPr>
          <w:rFonts w:hint="eastAsia" w:ascii="宋体" w:hAnsi="宋体" w:eastAsia="宋体" w:cs="宋体"/>
          <w:i w:val="0"/>
          <w:iCs w:val="0"/>
          <w:caps w:val="0"/>
          <w:color w:val="auto"/>
          <w:spacing w:val="0"/>
          <w:sz w:val="21"/>
          <w:szCs w:val="21"/>
          <w:shd w:val="clear" w:color="auto" w:fill="FFFFFF"/>
        </w:rPr>
        <w:t>今君实</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所以</w:t>
      </w:r>
      <w:r>
        <w:rPr>
          <w:rFonts w:hint="eastAsia" w:ascii="宋体" w:hAnsi="宋体" w:eastAsia="宋体" w:cs="宋体"/>
          <w:i w:val="0"/>
          <w:iCs w:val="0"/>
          <w:caps w:val="0"/>
          <w:color w:val="auto"/>
          <w:spacing w:val="0"/>
          <w:sz w:val="21"/>
          <w:szCs w:val="21"/>
          <w:shd w:val="clear" w:color="auto" w:fill="FFFFFF"/>
          <w:lang w:val="en-US" w:eastAsia="zh-CN"/>
        </w:rPr>
        <w:t>见</w:t>
      </w:r>
      <w:r>
        <w:rPr>
          <w:rFonts w:hint="eastAsia" w:ascii="宋体" w:hAnsi="宋体" w:eastAsia="宋体" w:cs="宋体"/>
          <w:i w:val="0"/>
          <w:iCs w:val="0"/>
          <w:caps w:val="0"/>
          <w:color w:val="auto"/>
          <w:spacing w:val="0"/>
          <w:sz w:val="21"/>
          <w:szCs w:val="21"/>
          <w:shd w:val="clear" w:color="auto" w:fill="FFFFFF"/>
        </w:rPr>
        <w:t>教者</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sz w:val="21"/>
          <w:szCs w:val="21"/>
          <w:shd w:val="clear" w:color="auto" w:fill="FFFFFF"/>
        </w:rPr>
        <w:t>此非</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所以</w:t>
      </w:r>
      <w:r>
        <w:rPr>
          <w:rFonts w:hint="eastAsia" w:ascii="宋体" w:hAnsi="宋体" w:eastAsia="宋体" w:cs="宋体"/>
          <w:i w:val="0"/>
          <w:iCs w:val="0"/>
          <w:caps w:val="0"/>
          <w:color w:val="auto"/>
          <w:spacing w:val="0"/>
          <w:sz w:val="21"/>
          <w:szCs w:val="21"/>
          <w:shd w:val="clear" w:color="auto" w:fill="FFFFFF"/>
        </w:rPr>
        <w:t>跨海内、制诸侯之术也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bCs/>
          <w:color w:val="auto"/>
          <w:sz w:val="21"/>
          <w:szCs w:val="21"/>
        </w:rPr>
        <w:t>D.</w:t>
      </w:r>
      <w:r>
        <w:rPr>
          <w:rFonts w:hint="eastAsia" w:ascii="宋体" w:hAnsi="宋体" w:eastAsia="宋体" w:cs="宋体"/>
          <w:i w:val="0"/>
          <w:iCs w:val="0"/>
          <w:caps w:val="0"/>
          <w:color w:val="auto"/>
          <w:spacing w:val="0"/>
          <w:sz w:val="21"/>
          <w:szCs w:val="21"/>
          <w:shd w:val="clear" w:color="auto" w:fill="FFFFFF"/>
          <w:lang w:val="en-US" w:eastAsia="zh-CN"/>
        </w:rPr>
        <w:t>刑于寡妻，</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至于</w:t>
      </w:r>
      <w:r>
        <w:rPr>
          <w:rFonts w:hint="eastAsia" w:ascii="宋体" w:hAnsi="宋体" w:eastAsia="宋体" w:cs="宋体"/>
          <w:i w:val="0"/>
          <w:iCs w:val="0"/>
          <w:caps w:val="0"/>
          <w:color w:val="auto"/>
          <w:spacing w:val="0"/>
          <w:sz w:val="21"/>
          <w:szCs w:val="21"/>
          <w:shd w:val="clear" w:color="auto" w:fill="FFFFFF"/>
          <w:lang w:val="en-US" w:eastAsia="zh-CN"/>
        </w:rPr>
        <w:t xml:space="preserve">兄弟           </w:t>
      </w:r>
      <w:r>
        <w:rPr>
          <w:rFonts w:hint="eastAsia" w:ascii="宋体" w:hAnsi="宋体" w:eastAsia="宋体" w:cs="宋体"/>
          <w:i w:val="0"/>
          <w:iCs w:val="0"/>
          <w:caps w:val="0"/>
          <w:color w:val="auto"/>
          <w:spacing w:val="0"/>
          <w:kern w:val="2"/>
          <w:sz w:val="21"/>
          <w:szCs w:val="21"/>
          <w:shd w:val="clear" w:color="auto" w:fill="FFFFFF"/>
          <w:em w:val="dot"/>
          <w:lang w:val="en-US" w:eastAsia="zh-CN" w:bidi="ar-SA"/>
        </w:rPr>
        <w:t>至于</w:t>
      </w:r>
      <w:r>
        <w:rPr>
          <w:rFonts w:hint="eastAsia" w:ascii="宋体" w:hAnsi="宋体" w:eastAsia="宋体" w:cs="宋体"/>
          <w:i w:val="0"/>
          <w:iCs w:val="0"/>
          <w:caps w:val="0"/>
          <w:color w:val="auto"/>
          <w:spacing w:val="0"/>
          <w:sz w:val="21"/>
          <w:szCs w:val="21"/>
          <w:shd w:val="clear" w:color="auto" w:fill="FFFFFF"/>
        </w:rPr>
        <w:t>怨诽之多，则固前知其如此也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21.下列选项中加点字用法</w:t>
      </w:r>
      <w:r>
        <w:rPr>
          <w:rFonts w:hint="eastAsia" w:ascii="宋体" w:hAnsi="宋体" w:eastAsia="宋体" w:cs="宋体"/>
          <w:b/>
          <w:bCs w:val="0"/>
          <w:color w:val="auto"/>
          <w:sz w:val="21"/>
          <w:szCs w:val="21"/>
          <w:em w:val="dot"/>
          <w:lang w:val="en-US" w:eastAsia="zh-CN"/>
        </w:rPr>
        <w:t>不</w:t>
      </w:r>
      <w:r>
        <w:rPr>
          <w:rFonts w:hint="eastAsia" w:ascii="宋体" w:hAnsi="宋体" w:eastAsia="宋体" w:cs="宋体"/>
          <w:b/>
          <w:bCs w:val="0"/>
          <w:color w:val="auto"/>
          <w:sz w:val="21"/>
          <w:szCs w:val="21"/>
          <w:em w:val="dot"/>
        </w:rPr>
        <w:t>同</w:t>
      </w:r>
      <w:r>
        <w:rPr>
          <w:rFonts w:hint="eastAsia" w:ascii="宋体" w:hAnsi="宋体" w:eastAsia="宋体" w:cs="宋体"/>
          <w:bCs/>
          <w:color w:val="auto"/>
          <w:sz w:val="21"/>
          <w:szCs w:val="21"/>
        </w:rPr>
        <w:t>的一项是（2分）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A.</w:t>
      </w:r>
      <w:r>
        <w:rPr>
          <w:rFonts w:hint="eastAsia" w:ascii="宋体" w:hAnsi="宋体" w:eastAsia="宋体" w:cs="宋体"/>
          <w:bCs/>
          <w:color w:val="auto"/>
          <w:sz w:val="21"/>
          <w:szCs w:val="21"/>
          <w:em w:val="dot"/>
          <w:lang w:val="en-US" w:eastAsia="zh-CN"/>
        </w:rPr>
        <w:t>蚕</w:t>
      </w:r>
      <w:r>
        <w:rPr>
          <w:rFonts w:hint="eastAsia" w:ascii="宋体" w:hAnsi="宋体" w:eastAsia="宋体" w:cs="宋体"/>
          <w:bCs/>
          <w:color w:val="auto"/>
          <w:sz w:val="21"/>
          <w:szCs w:val="21"/>
        </w:rPr>
        <w:t>食诸侯</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em w:val="dot"/>
          <w:lang w:val="en-US" w:eastAsia="zh-CN"/>
        </w:rPr>
        <w:t>辇</w:t>
      </w:r>
      <w:r>
        <w:rPr>
          <w:rFonts w:hint="eastAsia" w:ascii="宋体" w:hAnsi="宋体" w:eastAsia="宋体" w:cs="宋体"/>
          <w:bCs/>
          <w:color w:val="auto"/>
          <w:sz w:val="21"/>
          <w:szCs w:val="21"/>
          <w:lang w:val="en-US" w:eastAsia="zh-CN"/>
        </w:rPr>
        <w:t>来于秦</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B.</w:t>
      </w:r>
      <w:r>
        <w:rPr>
          <w:rFonts w:hint="eastAsia" w:ascii="宋体" w:hAnsi="宋体" w:eastAsia="宋体" w:cs="宋体"/>
          <w:bCs/>
          <w:color w:val="auto"/>
          <w:sz w:val="21"/>
          <w:szCs w:val="21"/>
          <w:lang w:val="en-US" w:eastAsia="zh-CN"/>
        </w:rPr>
        <w:t>楚人一</w:t>
      </w:r>
      <w:r>
        <w:rPr>
          <w:rFonts w:hint="eastAsia" w:ascii="宋体" w:hAnsi="宋体" w:eastAsia="宋体" w:cs="宋体"/>
          <w:bCs/>
          <w:color w:val="auto"/>
          <w:sz w:val="21"/>
          <w:szCs w:val="21"/>
          <w:em w:val="dot"/>
          <w:lang w:val="en-US" w:eastAsia="zh-CN"/>
        </w:rPr>
        <w:t xml:space="preserve">炬 </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惧满溢，则思江海</w:t>
      </w:r>
      <w:r>
        <w:rPr>
          <w:rFonts w:hint="eastAsia" w:ascii="宋体" w:hAnsi="宋体" w:eastAsia="宋体" w:cs="宋体"/>
          <w:bCs/>
          <w:color w:val="auto"/>
          <w:sz w:val="21"/>
          <w:szCs w:val="21"/>
          <w:em w:val="dot"/>
          <w:lang w:val="en-US" w:eastAsia="zh-CN"/>
        </w:rPr>
        <w:t>下</w:t>
      </w:r>
      <w:r>
        <w:rPr>
          <w:rFonts w:hint="eastAsia" w:ascii="宋体" w:hAnsi="宋体" w:eastAsia="宋体" w:cs="宋体"/>
          <w:bCs/>
          <w:color w:val="auto"/>
          <w:sz w:val="21"/>
          <w:szCs w:val="21"/>
        </w:rPr>
        <w:t>百川</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C.</w:t>
      </w:r>
      <w:r>
        <w:rPr>
          <w:rFonts w:hint="eastAsia" w:ascii="宋体" w:hAnsi="宋体" w:eastAsia="宋体" w:cs="宋体"/>
          <w:bCs/>
          <w:color w:val="auto"/>
          <w:sz w:val="21"/>
          <w:szCs w:val="21"/>
          <w:lang w:val="en-US" w:eastAsia="zh-CN"/>
        </w:rPr>
        <w:t>殚其地之</w:t>
      </w:r>
      <w:r>
        <w:rPr>
          <w:rFonts w:hint="eastAsia" w:ascii="宋体" w:hAnsi="宋体" w:eastAsia="宋体" w:cs="宋体"/>
          <w:bCs/>
          <w:color w:val="auto"/>
          <w:sz w:val="21"/>
          <w:szCs w:val="21"/>
          <w:em w:val="dot"/>
          <w:lang w:val="en-US" w:eastAsia="zh-CN"/>
        </w:rPr>
        <w:t>出</w:t>
      </w:r>
      <w:r>
        <w:rPr>
          <w:rFonts w:hint="eastAsia" w:ascii="宋体" w:hAnsi="宋体" w:eastAsia="宋体" w:cs="宋体"/>
          <w:bCs/>
          <w:color w:val="auto"/>
          <w:sz w:val="21"/>
          <w:szCs w:val="21"/>
          <w:lang w:val="en-US" w:eastAsia="zh-CN"/>
        </w:rPr>
        <w:t xml:space="preserve">                   韩魏之</w:t>
      </w:r>
      <w:r>
        <w:rPr>
          <w:rFonts w:hint="eastAsia" w:ascii="宋体" w:hAnsi="宋体" w:eastAsia="宋体" w:cs="宋体"/>
          <w:bCs/>
          <w:color w:val="auto"/>
          <w:sz w:val="21"/>
          <w:szCs w:val="21"/>
          <w:em w:val="dot"/>
          <w:lang w:val="en-US" w:eastAsia="zh-CN"/>
        </w:rPr>
        <w:t>经营</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D.</w:t>
      </w:r>
      <w:r>
        <w:rPr>
          <w:rFonts w:hint="eastAsia" w:ascii="宋体" w:hAnsi="宋体" w:eastAsia="宋体" w:cs="宋体"/>
          <w:bCs/>
          <w:color w:val="auto"/>
          <w:sz w:val="21"/>
          <w:szCs w:val="21"/>
          <w:em w:val="dot"/>
          <w:lang w:val="en-US" w:eastAsia="zh-CN"/>
        </w:rPr>
        <w:t>是</w:t>
      </w:r>
      <w:r>
        <w:rPr>
          <w:rFonts w:hint="eastAsia" w:ascii="宋体" w:hAnsi="宋体" w:eastAsia="宋体" w:cs="宋体"/>
          <w:bCs/>
          <w:color w:val="auto"/>
          <w:sz w:val="21"/>
          <w:szCs w:val="21"/>
          <w:lang w:val="en-US" w:eastAsia="zh-CN"/>
        </w:rPr>
        <w:t>而不见可悔故也             后人哀之而不</w:t>
      </w:r>
      <w:r>
        <w:rPr>
          <w:rFonts w:hint="eastAsia" w:ascii="宋体" w:hAnsi="宋体" w:eastAsia="宋体" w:cs="宋体"/>
          <w:bCs/>
          <w:color w:val="auto"/>
          <w:sz w:val="21"/>
          <w:szCs w:val="21"/>
          <w:em w:val="dot"/>
          <w:lang w:val="en-US" w:eastAsia="zh-CN"/>
        </w:rPr>
        <w:t>鉴</w:t>
      </w:r>
      <w:r>
        <w:rPr>
          <w:rFonts w:hint="eastAsia" w:ascii="宋体" w:hAnsi="宋体" w:eastAsia="宋体" w:cs="宋体"/>
          <w:bCs/>
          <w:color w:val="auto"/>
          <w:sz w:val="21"/>
          <w:szCs w:val="21"/>
          <w:lang w:val="en-US" w:eastAsia="zh-CN"/>
        </w:rPr>
        <w:t>之</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.下列</w:t>
      </w:r>
      <w:r>
        <w:rPr>
          <w:rFonts w:hint="eastAsia" w:ascii="宋体" w:hAnsi="宋体" w:eastAsia="宋体" w:cs="宋体"/>
          <w:bCs/>
          <w:color w:val="auto"/>
          <w:sz w:val="21"/>
          <w:szCs w:val="21"/>
          <w:lang w:val="en-US" w:eastAsia="zh-CN"/>
        </w:rPr>
        <w:t>各项中两句，</w:t>
      </w:r>
      <w:r>
        <w:rPr>
          <w:rFonts w:hint="eastAsia" w:ascii="宋体" w:hAnsi="宋体" w:eastAsia="宋体" w:cs="宋体"/>
          <w:b w:val="0"/>
          <w:bCs/>
          <w:color w:val="auto"/>
          <w:sz w:val="21"/>
          <w:szCs w:val="21"/>
        </w:rPr>
        <w:t>句式</w:t>
      </w:r>
      <w:r>
        <w:rPr>
          <w:rFonts w:hint="eastAsia" w:ascii="宋体" w:hAnsi="宋体" w:eastAsia="宋体" w:cs="宋体"/>
          <w:b/>
          <w:bCs w:val="0"/>
          <w:color w:val="auto"/>
          <w:sz w:val="21"/>
          <w:szCs w:val="21"/>
          <w:em w:val="dot"/>
        </w:rPr>
        <w:t>不同</w:t>
      </w:r>
      <w:r>
        <w:rPr>
          <w:rFonts w:hint="eastAsia" w:ascii="宋体" w:hAnsi="宋体" w:eastAsia="宋体" w:cs="宋体"/>
          <w:bCs/>
          <w:color w:val="auto"/>
          <w:sz w:val="21"/>
          <w:szCs w:val="21"/>
        </w:rPr>
        <w:t>的一项是（2分）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A.</w:t>
      </w:r>
      <w:r>
        <w:rPr>
          <w:rFonts w:hint="eastAsia" w:ascii="宋体" w:hAnsi="宋体" w:eastAsia="宋体" w:cs="宋体"/>
          <w:bCs/>
          <w:color w:val="auto"/>
          <w:sz w:val="21"/>
          <w:szCs w:val="21"/>
          <w:lang w:val="en-US" w:eastAsia="zh-CN"/>
        </w:rPr>
        <w:t xml:space="preserve">莫之能御也          秦人不暇自哀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B.</w:t>
      </w:r>
      <w:r>
        <w:rPr>
          <w:rFonts w:hint="eastAsia" w:ascii="宋体" w:hAnsi="宋体" w:eastAsia="宋体" w:cs="宋体"/>
          <w:bCs/>
          <w:color w:val="auto"/>
          <w:sz w:val="21"/>
          <w:szCs w:val="21"/>
          <w:lang w:val="en-US" w:eastAsia="zh-CN"/>
        </w:rPr>
        <w:t xml:space="preserve">蚓无爪牙之利        人君当神器之重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C.</w:t>
      </w:r>
      <w:r>
        <w:rPr>
          <w:rFonts w:hint="eastAsia" w:ascii="宋体" w:hAnsi="宋体" w:eastAsia="宋体" w:cs="宋体"/>
          <w:color w:val="auto"/>
          <w:sz w:val="21"/>
          <w:szCs w:val="21"/>
          <w:lang w:val="en-US" w:eastAsia="zh-CN"/>
        </w:rPr>
        <w:t>振之以威怒          申之以孝悌之义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 w:val="21"/>
          <w:szCs w:val="21"/>
          <w:em w:val="dot"/>
          <w:lang w:val="en-US" w:eastAsia="zh-CN"/>
        </w:rPr>
      </w:pPr>
      <w:r>
        <w:rPr>
          <w:rFonts w:hint="eastAsia" w:ascii="宋体" w:hAnsi="宋体" w:eastAsia="宋体" w:cs="宋体"/>
          <w:bCs/>
          <w:color w:val="auto"/>
          <w:sz w:val="21"/>
          <w:szCs w:val="21"/>
        </w:rPr>
        <w:t>D.</w:t>
      </w:r>
      <w:r>
        <w:rPr>
          <w:rFonts w:hint="eastAsia" w:ascii="宋体" w:hAnsi="宋体" w:eastAsia="宋体" w:cs="宋体"/>
          <w:bCs/>
          <w:color w:val="auto"/>
          <w:sz w:val="21"/>
          <w:szCs w:val="21"/>
          <w:lang w:val="en-US" w:eastAsia="zh-CN"/>
        </w:rPr>
        <w:t>甚矣，汝之不惠      宜乎百姓之谓我爱也</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23.</w:t>
      </w:r>
      <w:r>
        <w:rPr>
          <w:rFonts w:hint="eastAsia" w:ascii="宋体" w:hAnsi="宋体" w:eastAsia="宋体" w:cs="宋体"/>
          <w:bCs/>
          <w:color w:val="auto"/>
          <w:sz w:val="21"/>
          <w:szCs w:val="21"/>
        </w:rPr>
        <w:t>以下选项的内容</w:t>
      </w:r>
      <w:r>
        <w:rPr>
          <w:rFonts w:hint="eastAsia" w:ascii="宋体" w:hAnsi="宋体" w:eastAsia="宋体" w:cs="宋体"/>
          <w:b/>
          <w:bCs w:val="0"/>
          <w:color w:val="auto"/>
          <w:sz w:val="21"/>
          <w:szCs w:val="21"/>
          <w:em w:val="dot"/>
          <w:lang w:val="en-US" w:eastAsia="zh-CN"/>
        </w:rPr>
        <w:t>有误</w:t>
      </w:r>
      <w:r>
        <w:rPr>
          <w:rFonts w:hint="eastAsia" w:ascii="宋体" w:hAnsi="宋体" w:eastAsia="宋体" w:cs="宋体"/>
          <w:bCs/>
          <w:color w:val="auto"/>
          <w:sz w:val="21"/>
          <w:szCs w:val="21"/>
        </w:rPr>
        <w:t>的一项是（2分）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bCs/>
          <w:color w:val="auto"/>
          <w:sz w:val="21"/>
          <w:szCs w:val="21"/>
          <w:lang w:val="en-US" w:eastAsia="zh-CN"/>
        </w:rPr>
        <w:t>A.</w:t>
      </w:r>
      <w:r>
        <w:rPr>
          <w:rFonts w:hint="eastAsia" w:ascii="宋体" w:hAnsi="宋体" w:eastAsia="宋体" w:cs="宋体"/>
          <w:i w:val="0"/>
          <w:iCs w:val="0"/>
          <w:caps w:val="0"/>
          <w:color w:val="auto"/>
          <w:spacing w:val="0"/>
          <w:sz w:val="21"/>
          <w:szCs w:val="21"/>
          <w:shd w:val="clear" w:color="auto" w:fill="FFFFFF"/>
        </w:rPr>
        <w:t>疏</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lang w:val="en-US" w:eastAsia="zh-CN"/>
        </w:rPr>
        <w:t>与奏、议、表、对策等，</w:t>
      </w:r>
      <w:r>
        <w:rPr>
          <w:rFonts w:hint="eastAsia" w:ascii="宋体" w:hAnsi="宋体" w:eastAsia="宋体" w:cs="宋体"/>
          <w:i w:val="0"/>
          <w:iCs w:val="0"/>
          <w:caps w:val="0"/>
          <w:color w:val="auto"/>
          <w:spacing w:val="0"/>
          <w:sz w:val="21"/>
          <w:szCs w:val="21"/>
          <w:shd w:val="clear" w:color="auto" w:fill="FFFFFF"/>
        </w:rPr>
        <w:t>属于奏议类文章。</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lang w:val="en-US" w:eastAsia="zh-CN"/>
        </w:rPr>
        <w:t>疏”</w:t>
      </w:r>
      <w:r>
        <w:rPr>
          <w:rFonts w:hint="eastAsia" w:ascii="宋体" w:hAnsi="宋体" w:eastAsia="宋体" w:cs="宋体"/>
          <w:i w:val="0"/>
          <w:iCs w:val="0"/>
          <w:caps w:val="0"/>
          <w:color w:val="auto"/>
          <w:spacing w:val="0"/>
          <w:sz w:val="21"/>
          <w:szCs w:val="21"/>
          <w:shd w:val="clear" w:color="auto" w:fill="FFFFFF"/>
        </w:rPr>
        <w:t>是大臣向皇帝提建议、意见，并逐条陈述、分析、论证的一种文体，属于议论文。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B.</w:t>
      </w:r>
      <w:r>
        <w:rPr>
          <w:rFonts w:hint="eastAsia" w:ascii="宋体" w:hAnsi="宋体" w:eastAsia="宋体" w:cs="宋体"/>
          <w:i w:val="0"/>
          <w:iCs w:val="0"/>
          <w:caps w:val="0"/>
          <w:color w:val="auto"/>
          <w:spacing w:val="0"/>
          <w:sz w:val="21"/>
          <w:szCs w:val="21"/>
          <w:shd w:val="clear" w:color="auto" w:fill="FFFFFF"/>
        </w:rPr>
        <w:t>赋</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是</w:t>
      </w:r>
      <w:r>
        <w:rPr>
          <w:rFonts w:hint="eastAsia" w:ascii="宋体" w:hAnsi="宋体" w:eastAsia="宋体" w:cs="宋体"/>
          <w:i w:val="0"/>
          <w:iCs w:val="0"/>
          <w:caps w:val="0"/>
          <w:color w:val="auto"/>
          <w:spacing w:val="0"/>
          <w:sz w:val="21"/>
          <w:szCs w:val="21"/>
          <w:shd w:val="clear" w:color="auto" w:fill="FFFFFF"/>
          <w:lang w:val="en-US" w:eastAsia="zh-CN"/>
        </w:rPr>
        <w:t>一种</w:t>
      </w:r>
      <w:r>
        <w:rPr>
          <w:rFonts w:hint="eastAsia" w:ascii="宋体" w:hAnsi="宋体" w:eastAsia="宋体" w:cs="宋体"/>
          <w:i w:val="0"/>
          <w:iCs w:val="0"/>
          <w:caps w:val="0"/>
          <w:color w:val="auto"/>
          <w:spacing w:val="0"/>
          <w:sz w:val="21"/>
          <w:szCs w:val="21"/>
          <w:shd w:val="clear" w:color="auto" w:fill="FFFFFF"/>
        </w:rPr>
        <w:t>讲究文采、韵律</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兼具诗歌和散文的性质</w:t>
      </w:r>
      <w:r>
        <w:rPr>
          <w:rFonts w:hint="eastAsia" w:ascii="宋体" w:hAnsi="宋体" w:eastAsia="宋体" w:cs="宋体"/>
          <w:i w:val="0"/>
          <w:iCs w:val="0"/>
          <w:caps w:val="0"/>
          <w:color w:val="auto"/>
          <w:spacing w:val="0"/>
          <w:sz w:val="21"/>
          <w:szCs w:val="21"/>
          <w:shd w:val="clear" w:color="auto" w:fill="FFFFFF"/>
          <w:lang w:val="en-US" w:eastAsia="zh-CN"/>
        </w:rPr>
        <w:t>的文体</w:t>
      </w:r>
      <w:r>
        <w:rPr>
          <w:rFonts w:hint="eastAsia" w:ascii="宋体" w:hAnsi="宋体" w:eastAsia="宋体" w:cs="宋体"/>
          <w:i w:val="0"/>
          <w:iCs w:val="0"/>
          <w:caps w:val="0"/>
          <w:color w:val="auto"/>
          <w:spacing w:val="0"/>
          <w:sz w:val="21"/>
          <w:szCs w:val="21"/>
          <w:shd w:val="clear" w:color="auto" w:fill="FFFFFF"/>
        </w:rPr>
        <w:t>。“铺采摛文</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lang w:val="en-US" w:eastAsia="zh-CN"/>
        </w:rPr>
        <w:t>是“赋”的内容特征</w:t>
      </w: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体物写志”</w:t>
      </w:r>
      <w:r>
        <w:rPr>
          <w:rFonts w:hint="eastAsia" w:ascii="宋体" w:hAnsi="宋体" w:eastAsia="宋体" w:cs="宋体"/>
          <w:i w:val="0"/>
          <w:iCs w:val="0"/>
          <w:caps w:val="0"/>
          <w:color w:val="auto"/>
          <w:spacing w:val="0"/>
          <w:sz w:val="21"/>
          <w:szCs w:val="21"/>
          <w:shd w:val="clear" w:color="auto" w:fill="FFFFFF"/>
          <w:lang w:val="en-US" w:eastAsia="zh-CN"/>
        </w:rPr>
        <w:t>是“赋”的形式特点。</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C.有司：因</w:t>
      </w:r>
      <w:r>
        <w:rPr>
          <w:rFonts w:hint="eastAsia" w:ascii="宋体" w:hAnsi="宋体" w:eastAsia="宋体" w:cs="宋体"/>
          <w:i w:val="0"/>
          <w:iCs w:val="0"/>
          <w:caps w:val="0"/>
          <w:color w:val="auto"/>
          <w:spacing w:val="0"/>
          <w:sz w:val="21"/>
          <w:szCs w:val="21"/>
          <w:shd w:val="clear" w:color="auto" w:fill="FFFFFF"/>
        </w:rPr>
        <w:t>古代设官分职各有专司</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故称</w:t>
      </w:r>
      <w:r>
        <w:rPr>
          <w:rFonts w:hint="eastAsia" w:ascii="宋体" w:hAnsi="宋体" w:eastAsia="宋体" w:cs="宋体"/>
          <w:i w:val="0"/>
          <w:iCs w:val="0"/>
          <w:caps w:val="0"/>
          <w:color w:val="auto"/>
          <w:spacing w:val="0"/>
          <w:sz w:val="21"/>
          <w:szCs w:val="21"/>
          <w:shd w:val="clear" w:color="auto" w:fill="FFFFFF"/>
          <w:lang w:eastAsia="zh-CN"/>
        </w:rPr>
        <w:t>“</w:t>
      </w:r>
      <w:r>
        <w:rPr>
          <w:rStyle w:val="7"/>
          <w:rFonts w:hint="eastAsia" w:ascii="宋体" w:hAnsi="宋体" w:eastAsia="宋体" w:cs="宋体"/>
          <w:i w:val="0"/>
          <w:iCs w:val="0"/>
          <w:caps w:val="0"/>
          <w:color w:val="auto"/>
          <w:spacing w:val="0"/>
          <w:sz w:val="21"/>
          <w:szCs w:val="21"/>
          <w:shd w:val="clear" w:color="auto" w:fill="FFFFFF"/>
        </w:rPr>
        <w:t>有司</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lang w:val="en-US" w:eastAsia="zh-CN"/>
        </w:rPr>
        <w:t>但有司不是某个具体的部门，而是泛指官吏。如“以授之于有司”就是说“把它交给负有专责的官吏”。</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D.庙号：</w:t>
      </w:r>
      <w:r>
        <w:rPr>
          <w:rFonts w:hint="eastAsia" w:ascii="宋体" w:hAnsi="宋体" w:eastAsia="宋体" w:cs="宋体"/>
          <w:i w:val="0"/>
          <w:iCs w:val="0"/>
          <w:caps w:val="0"/>
          <w:color w:val="auto"/>
          <w:spacing w:val="0"/>
          <w:sz w:val="21"/>
          <w:szCs w:val="21"/>
          <w:shd w:val="clear" w:color="auto" w:fill="FFFFFF"/>
        </w:rPr>
        <w:t>是中国君主死后在庙中被</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"https://baike.baidu.com/item/%E4%BE%9B%E5%A5%89/1079542" \t "https://baike.baidu.com/item/%E5%BA%99%E5%8F%B7/_blank"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8"/>
          <w:rFonts w:hint="eastAsia" w:ascii="宋体" w:hAnsi="宋体" w:eastAsia="宋体" w:cs="宋体"/>
          <w:i w:val="0"/>
          <w:iCs w:val="0"/>
          <w:caps w:val="0"/>
          <w:color w:val="auto"/>
          <w:spacing w:val="0"/>
          <w:sz w:val="21"/>
          <w:szCs w:val="21"/>
          <w:u w:val="none"/>
          <w:shd w:val="clear" w:color="auto" w:fill="FFFFFF"/>
        </w:rPr>
        <w:t>供奉</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时所称呼的名号，开国皇帝一般被称为</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太祖</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或</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高祖</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，后面的皇帝一般</w:t>
      </w:r>
      <w:r>
        <w:rPr>
          <w:rFonts w:hint="eastAsia" w:ascii="宋体" w:hAnsi="宋体" w:eastAsia="宋体" w:cs="宋体"/>
          <w:i w:val="0"/>
          <w:iCs w:val="0"/>
          <w:caps w:val="0"/>
          <w:color w:val="auto"/>
          <w:spacing w:val="0"/>
          <w:sz w:val="21"/>
          <w:szCs w:val="21"/>
          <w:shd w:val="clear" w:color="auto" w:fill="FFFFFF"/>
          <w:lang w:val="en-US" w:eastAsia="zh-CN"/>
        </w:rPr>
        <w:t>被</w:t>
      </w:r>
      <w:r>
        <w:rPr>
          <w:rFonts w:hint="eastAsia" w:ascii="宋体" w:hAnsi="宋体" w:eastAsia="宋体" w:cs="宋体"/>
          <w:i w:val="0"/>
          <w:iCs w:val="0"/>
          <w:caps w:val="0"/>
          <w:color w:val="auto"/>
          <w:spacing w:val="0"/>
          <w:sz w:val="21"/>
          <w:szCs w:val="21"/>
          <w:shd w:val="clear" w:color="auto" w:fill="FFFFFF"/>
        </w:rPr>
        <w:t>称为</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宗</w:t>
      </w:r>
      <w:r>
        <w:rPr>
          <w:rFonts w:hint="eastAsia" w:ascii="宋体" w:hAnsi="宋体" w:eastAsia="宋体" w:cs="宋体"/>
          <w:i w:val="0"/>
          <w:iCs w:val="0"/>
          <w:caps w:val="0"/>
          <w:color w:val="auto"/>
          <w:spacing w:val="0"/>
          <w:sz w:val="21"/>
          <w:szCs w:val="21"/>
          <w:shd w:val="clear" w:color="auto" w:fill="FFFFFF"/>
          <w:lang w:eastAsia="zh-CN"/>
        </w:rPr>
        <w:t>”</w:t>
      </w:r>
      <w:r>
        <w:rPr>
          <w:rFonts w:hint="eastAsia" w:ascii="宋体" w:hAnsi="宋体" w:eastAsia="宋体" w:cs="宋体"/>
          <w:i w:val="0"/>
          <w:iCs w:val="0"/>
          <w:caps w:val="0"/>
          <w:color w:val="auto"/>
          <w:spacing w:val="0"/>
          <w:sz w:val="21"/>
          <w:szCs w:val="21"/>
          <w:shd w:val="clear" w:color="auto" w:fill="FFFFFF"/>
        </w:rPr>
        <w:t>，如</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"https://baike.baidu.com/item/%E5%94%90%E5%A4%AA%E5%AE%97" \t "https://baike.baidu.com/item/%E5%BA%99%E5%8F%B7/_blank"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8"/>
          <w:rFonts w:hint="eastAsia" w:ascii="宋体" w:hAnsi="宋体" w:eastAsia="宋体" w:cs="宋体"/>
          <w:i w:val="0"/>
          <w:iCs w:val="0"/>
          <w:caps w:val="0"/>
          <w:color w:val="auto"/>
          <w:spacing w:val="0"/>
          <w:sz w:val="21"/>
          <w:szCs w:val="21"/>
          <w:u w:val="none"/>
          <w:shd w:val="clear" w:color="auto" w:fill="FFFFFF"/>
        </w:rPr>
        <w:t>唐太宗</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u w:val="none"/>
          <w:shd w:val="clear" w:color="auto" w:fill="FFFFFF"/>
          <w:lang w:val="en-US" w:eastAsia="zh-CN"/>
        </w:rPr>
        <w:t>就是</w:t>
      </w:r>
      <w:r>
        <w:rPr>
          <w:rFonts w:hint="eastAsia" w:ascii="宋体" w:hAnsi="宋体" w:eastAsia="宋体" w:cs="宋体"/>
          <w:i w:val="0"/>
          <w:iCs w:val="0"/>
          <w:caps w:val="0"/>
          <w:color w:val="auto"/>
          <w:spacing w:val="0"/>
          <w:sz w:val="21"/>
          <w:szCs w:val="21"/>
          <w:shd w:val="clear" w:color="auto" w:fill="FFFFFF"/>
          <w:lang w:val="en-US" w:eastAsia="zh-CN"/>
        </w:rPr>
        <w:t>唐第二位皇帝李世民的庙号。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24.</w:t>
      </w:r>
      <w:r>
        <w:rPr>
          <w:rFonts w:hint="eastAsia" w:ascii="宋体" w:hAnsi="宋体" w:eastAsia="宋体" w:cs="宋体"/>
          <w:color w:val="auto"/>
          <w:kern w:val="0"/>
          <w:sz w:val="21"/>
          <w:szCs w:val="21"/>
        </w:rPr>
        <w:t>下面四个</w:t>
      </w:r>
      <w:r>
        <w:rPr>
          <w:rFonts w:hint="eastAsia" w:ascii="宋体" w:hAnsi="宋体" w:eastAsia="宋体" w:cs="宋体"/>
          <w:color w:val="auto"/>
          <w:kern w:val="0"/>
          <w:sz w:val="21"/>
          <w:szCs w:val="21"/>
          <w:lang w:val="en-US" w:eastAsia="zh-CN"/>
        </w:rPr>
        <w:t>选项</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与“盘盘焉，囷囷焉，蜂房水涡，矗不知其几千万落</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所用</w:t>
      </w:r>
      <w:r>
        <w:rPr>
          <w:rFonts w:hint="eastAsia" w:ascii="宋体" w:hAnsi="宋体" w:eastAsia="宋体" w:cs="宋体"/>
          <w:color w:val="auto"/>
          <w:kern w:val="0"/>
          <w:sz w:val="21"/>
          <w:szCs w:val="21"/>
        </w:rPr>
        <w:t>修辞</w:t>
      </w:r>
      <w:r>
        <w:rPr>
          <w:rFonts w:hint="eastAsia" w:ascii="宋体" w:hAnsi="宋体" w:eastAsia="宋体" w:cs="宋体"/>
          <w:b/>
          <w:bCs w:val="0"/>
          <w:color w:val="auto"/>
          <w:sz w:val="21"/>
          <w:szCs w:val="21"/>
          <w:em w:val="dot"/>
          <w:lang w:val="en-US" w:eastAsia="zh-CN"/>
        </w:rPr>
        <w:t>完全相同</w:t>
      </w:r>
      <w:r>
        <w:rPr>
          <w:rFonts w:hint="eastAsia" w:ascii="宋体" w:hAnsi="宋体" w:eastAsia="宋体" w:cs="宋体"/>
          <w:color w:val="auto"/>
          <w:kern w:val="0"/>
          <w:sz w:val="21"/>
          <w:szCs w:val="21"/>
        </w:rPr>
        <w:t>的一项是（2分）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A.奈何取之尽锱铢，用之如泥沙？</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B.君者舟也，庶人者水也。水则载舟，水则覆舟。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C.长桥卧波，未云何龙？复道行空，不霁何虹？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D.明星荧荧，开妆镜也；绿云扰扰，梳晓鬟也。</w:t>
      </w:r>
    </w:p>
    <w:p>
      <w:pPr>
        <w:keepNext w:val="0"/>
        <w:keepLines w:val="0"/>
        <w:pageBreakBefore w:val="0"/>
        <w:kinsoku/>
        <w:wordWrap/>
        <w:overflowPunct/>
        <w:topLinePunct w:val="0"/>
        <w:bidi w:val="0"/>
        <w:adjustRightInd w:val="0"/>
        <w:snapToGrid w:val="0"/>
        <w:spacing w:line="240" w:lineRule="auto"/>
        <w:jc w:val="left"/>
        <w:rPr>
          <w:rFonts w:hint="eastAsia" w:ascii="黑体" w:hAnsi="黑体" w:eastAsia="黑体" w:cs="宋体"/>
          <w:b/>
          <w:color w:val="auto"/>
        </w:rPr>
      </w:pPr>
    </w:p>
    <w:p>
      <w:pPr>
        <w:keepNext w:val="0"/>
        <w:keepLines w:val="0"/>
        <w:pageBreakBefore w:val="0"/>
        <w:kinsoku/>
        <w:wordWrap/>
        <w:overflowPunct/>
        <w:topLinePunct w:val="0"/>
        <w:bidi w:val="0"/>
        <w:adjustRightInd w:val="0"/>
        <w:snapToGrid w:val="0"/>
        <w:spacing w:line="240" w:lineRule="auto"/>
        <w:jc w:val="left"/>
        <w:rPr>
          <w:rFonts w:hint="eastAsia" w:ascii="黑体" w:hAnsi="黑体" w:eastAsia="黑体" w:cs="宋体"/>
          <w:b/>
          <w:color w:val="auto"/>
        </w:rPr>
      </w:pPr>
      <w:r>
        <w:rPr>
          <w:rFonts w:hint="eastAsia" w:ascii="黑体" w:hAnsi="黑体" w:eastAsia="黑体" w:cs="宋体"/>
          <w:b/>
          <w:color w:val="auto"/>
        </w:rPr>
        <w:t>五、写作（60分）</w:t>
      </w:r>
    </w:p>
    <w:p>
      <w:pPr>
        <w:keepNext w:val="0"/>
        <w:keepLines w:val="0"/>
        <w:pageBreakBefore w:val="0"/>
        <w:kinsoku/>
        <w:wordWrap/>
        <w:overflowPunct/>
        <w:topLinePunct w:val="0"/>
        <w:bidi w:val="0"/>
        <w:adjustRightInd w:val="0"/>
        <w:snapToGrid w:val="0"/>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.阅读下面的材料，根据要求完成作文。（60分）</w:t>
      </w:r>
    </w:p>
    <w:p>
      <w:pPr>
        <w:keepNext w:val="0"/>
        <w:keepLines w:val="0"/>
        <w:pageBreakBefore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大一寒假，三位同学回母校扬州中学看望班主任，聊起各自的学习生活。</w:t>
      </w:r>
    </w:p>
    <w:p>
      <w:pPr>
        <w:keepNext w:val="0"/>
        <w:keepLines w:val="0"/>
        <w:pageBreakBefore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被著名高校录取的小王说，他进入大学才发现：身边有不少人不但学习拔尖，而且多才多艺，课余生活丰富多彩。在那里，自己引以为豪的高考分数变得苍白无力，自己几乎被边缘化。他后悔自己高中三年抗拒参加学校各项课余活动，多数时间都在“题海”中度过。</w:t>
      </w:r>
    </w:p>
    <w:p>
      <w:pPr>
        <w:keepNext w:val="0"/>
        <w:keepLines w:val="0"/>
        <w:pageBreakBefore w:val="0"/>
        <w:kinsoku/>
        <w:wordWrap/>
        <w:overflowPunct/>
        <w:topLinePunct w:val="0"/>
        <w:bidi w:val="0"/>
        <w:adjustRightInd w:val="0"/>
        <w:snapToGrid w:val="0"/>
        <w:spacing w:line="24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李却说：高中三年我的课余生活可谓充实多彩，社团活动、诗歌朗诵、演讲比赛、课本剧表演、领导才能展示、学生会竞选……到处都有我的身影，才华得到展示，能力得到锻炼，但我的心也很难收回来了，加之学习时间也得不到保障，常常上课打瞌睡，作业迟交或不做，最终我没能考进我心仪的大学。进入大学后，总感觉现在这个群体燃烧不了我的激情。</w:t>
      </w:r>
    </w:p>
    <w:p>
      <w:pPr>
        <w:keepNext w:val="0"/>
        <w:keepLines w:val="0"/>
        <w:pageBreakBefore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小刘却不以为然地说，我们不要轻易地否定自己的过去，如果没有曾经的真正的付出，我们连说后悔的机会都没有。</w:t>
      </w:r>
    </w:p>
    <w:p>
      <w:pPr>
        <w:keepNext w:val="0"/>
        <w:keepLines w:val="0"/>
        <w:pageBreakBefore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听罢过来者的对话，处在高中起始阶段的你，面对繁重的学习和如火如荼的课余活动，有何感受和思考？</w:t>
      </w:r>
      <w:r>
        <w:rPr>
          <w:rFonts w:hint="eastAsia" w:ascii="宋体" w:hAnsi="宋体" w:eastAsia="宋体" w:cs="宋体"/>
          <w:color w:val="auto"/>
          <w:sz w:val="21"/>
          <w:szCs w:val="21"/>
        </w:rPr>
        <w:t>选好角度，确定立意，自拟标题；不要套作，不得抄袭；请写一篇不少于800字的议论文。</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widowControl/>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高一语文参考答案</w:t>
      </w:r>
    </w:p>
    <w:p>
      <w:pPr>
        <w:widowControl/>
        <w:jc w:val="center"/>
        <w:rPr>
          <w:rFonts w:hint="eastAsia"/>
          <w:lang w:val="en-US" w:eastAsia="zh-Hans"/>
        </w:rPr>
      </w:pPr>
      <w:r>
        <w:rPr>
          <w:rFonts w:ascii="方正小标宋简体" w:hAnsi="方正小标宋简体" w:eastAsia="方正小标宋简体" w:cs="方正小标宋简体"/>
          <w:sz w:val="28"/>
          <w:szCs w:val="28"/>
        </w:rPr>
        <w:t xml:space="preserve">                                     </w:t>
      </w:r>
      <w:r>
        <w:rPr>
          <w:rFonts w:ascii="方正小标宋简体" w:hAnsi="方正小标宋简体" w:eastAsia="方正小标宋简体" w:cs="方正小标宋简体"/>
          <w:szCs w:val="21"/>
        </w:rPr>
        <w:t xml:space="preserve">   </w:t>
      </w:r>
      <w:r>
        <w:rPr>
          <w:rFonts w:hint="eastAsia" w:ascii="方正小标宋简体" w:hAnsi="方正小标宋简体" w:eastAsia="方正小标宋简体" w:cs="方正小标宋简体"/>
          <w:szCs w:val="21"/>
        </w:rPr>
        <w:t>2021.</w:t>
      </w:r>
      <w:r>
        <w:rPr>
          <w:rFonts w:ascii="方正小标宋简体" w:hAnsi="方正小标宋简体" w:eastAsia="方正小标宋简体" w:cs="方正小标宋简体"/>
          <w:szCs w:val="21"/>
        </w:rPr>
        <w:t>05</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1</w:t>
      </w:r>
      <w:r>
        <w:rPr>
          <w:rFonts w:hint="eastAsia" w:ascii="宋体" w:hAnsi="宋体"/>
          <w:snapToGrid w:val="0"/>
          <w:color w:val="000000"/>
          <w:szCs w:val="21"/>
        </w:rPr>
        <w:t>．</w:t>
      </w:r>
      <w:r>
        <w:rPr>
          <w:rFonts w:hint="eastAsia" w:ascii="宋体" w:hAnsi="宋体"/>
          <w:snapToGrid w:val="0"/>
          <w:color w:val="000000"/>
          <w:szCs w:val="21"/>
          <w:lang w:val="en-US" w:eastAsia="zh-Hans"/>
        </w:rPr>
        <w:t>C（发展核能是手段，而非目的。）</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2</w:t>
      </w:r>
      <w:r>
        <w:rPr>
          <w:rFonts w:hint="eastAsia" w:ascii="宋体" w:hAnsi="宋体"/>
          <w:snapToGrid w:val="0"/>
          <w:color w:val="000000"/>
          <w:szCs w:val="21"/>
        </w:rPr>
        <w:t>．</w:t>
      </w:r>
      <w:r>
        <w:rPr>
          <w:rFonts w:hint="eastAsia" w:ascii="宋体" w:hAnsi="宋体"/>
          <w:snapToGrid w:val="0"/>
          <w:color w:val="000000"/>
          <w:szCs w:val="21"/>
          <w:lang w:val="en-US" w:eastAsia="zh-Hans"/>
        </w:rPr>
        <w:t>B（利用密度差来实现热传功能。A属于安全屏障而非安全系统。C属于能动安全系统。D描述核电站的发电原理，与安全系统无关。）</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3</w:t>
      </w:r>
      <w:r>
        <w:rPr>
          <w:rFonts w:hint="eastAsia" w:ascii="宋体" w:hAnsi="宋体"/>
          <w:snapToGrid w:val="0"/>
          <w:color w:val="000000"/>
          <w:szCs w:val="21"/>
        </w:rPr>
        <w:t>．</w:t>
      </w:r>
      <w:r>
        <w:rPr>
          <w:rFonts w:hint="eastAsia" w:ascii="宋体" w:hAnsi="宋体"/>
          <w:snapToGrid w:val="0"/>
          <w:color w:val="000000"/>
          <w:szCs w:val="21"/>
          <w:lang w:val="en-US" w:eastAsia="zh-Hans"/>
        </w:rPr>
        <w:t>①为分析“污名化”现象提供理论依据，增强文章说服力。②用以分析“污名化”现象产生的社会传播机制，为解决问题提供启示。</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4</w:t>
      </w:r>
      <w:r>
        <w:rPr>
          <w:rFonts w:hint="eastAsia" w:ascii="宋体" w:hAnsi="宋体"/>
          <w:snapToGrid w:val="0"/>
          <w:color w:val="000000"/>
          <w:szCs w:val="21"/>
        </w:rPr>
        <w:t>．</w:t>
      </w:r>
      <w:r>
        <w:rPr>
          <w:rFonts w:hint="eastAsia" w:ascii="宋体" w:hAnsi="宋体"/>
          <w:snapToGrid w:val="0"/>
          <w:color w:val="000000"/>
          <w:szCs w:val="21"/>
          <w:lang w:val="en-US" w:eastAsia="zh-Hans"/>
        </w:rPr>
        <w:t>①向公众普及核能与涉核项目的基本常识，减少误解和恐慌。②讲究对话艺术，改变由企业主导核科普核公众沟通的现状。</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5</w:t>
      </w:r>
      <w:r>
        <w:rPr>
          <w:rFonts w:hint="eastAsia" w:ascii="宋体" w:hAnsi="宋体"/>
          <w:snapToGrid w:val="0"/>
          <w:color w:val="000000"/>
          <w:szCs w:val="21"/>
        </w:rPr>
        <w:t>．</w:t>
      </w:r>
      <w:r>
        <w:rPr>
          <w:rFonts w:hint="eastAsia" w:ascii="宋体" w:hAnsi="宋体"/>
          <w:snapToGrid w:val="0"/>
          <w:color w:val="000000"/>
          <w:szCs w:val="21"/>
          <w:lang w:val="en-US" w:eastAsia="zh-Hans"/>
        </w:rPr>
        <w:t>C（比兴手法错，也没有强调后一句。）</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6.①人们有自己的各种艺术感官，大自然有它的声音、颜色、形状、情趣和氛围。②人们有选择性地与自然相知相亲，建立人与自然之间的联系。</w:t>
      </w:r>
    </w:p>
    <w:p>
      <w:p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7</w:t>
      </w:r>
      <w:r>
        <w:rPr>
          <w:rFonts w:hint="eastAsia" w:ascii="宋体" w:hAnsi="宋体"/>
          <w:snapToGrid w:val="0"/>
          <w:color w:val="000000"/>
          <w:szCs w:val="21"/>
        </w:rPr>
        <w:t>．</w:t>
      </w:r>
      <w:r>
        <w:rPr>
          <w:rFonts w:hint="eastAsia" w:ascii="宋体" w:hAnsi="宋体"/>
          <w:snapToGrid w:val="0"/>
          <w:color w:val="000000"/>
          <w:szCs w:val="21"/>
          <w:lang w:val="en-US" w:eastAsia="zh-Hans"/>
        </w:rPr>
        <w:t>做人的智慧：立品涉世要以诚敬为本；少年人和老年人要换位思考，可浅化代沟；做人要情真，才趣兼具；律己严，责人宽。</w:t>
      </w:r>
    </w:p>
    <w:p>
      <w:pPr>
        <w:rPr>
          <w:rFonts w:hint="eastAsia"/>
          <w:lang w:val="en-US" w:eastAsia="zh-Hans"/>
        </w:rPr>
      </w:pPr>
      <w:r>
        <w:rPr>
          <w:rFonts w:hint="eastAsia"/>
          <w:lang w:val="en-US" w:eastAsia="zh-Hans"/>
        </w:rPr>
        <w:t>审美的智慧：观人、赏文不流于其表，应从本质入手；做自然知己，与自然相亲相知。</w:t>
      </w:r>
    </w:p>
    <w:p>
      <w:pPr>
        <w:adjustRightInd w:val="0"/>
        <w:snapToGrid w:val="0"/>
        <w:jc w:val="left"/>
        <w:textAlignment w:val="center"/>
        <w:rPr>
          <w:rFonts w:hint="default" w:ascii="华文楷体" w:hAnsi="华文楷体" w:eastAsia="华文楷体"/>
          <w:bCs/>
          <w:snapToGrid w:val="0"/>
          <w:color w:val="000000"/>
          <w:szCs w:val="21"/>
        </w:rPr>
      </w:pPr>
      <w:r>
        <w:rPr>
          <w:rFonts w:hint="default" w:ascii="宋体" w:hAnsi="宋体"/>
          <w:snapToGrid w:val="0"/>
          <w:color w:val="000000"/>
          <w:szCs w:val="21"/>
        </w:rPr>
        <w:t>8</w:t>
      </w:r>
      <w:r>
        <w:rPr>
          <w:rFonts w:hint="eastAsia" w:ascii="宋体" w:hAnsi="宋体"/>
          <w:snapToGrid w:val="0"/>
          <w:color w:val="000000"/>
          <w:szCs w:val="21"/>
        </w:rPr>
        <w:t>．</w:t>
      </w:r>
      <w:r>
        <w:rPr>
          <w:rFonts w:hint="default" w:ascii="华文楷体" w:hAnsi="华文楷体" w:eastAsia="华文楷体"/>
          <w:bCs/>
          <w:snapToGrid w:val="0"/>
          <w:color w:val="000000"/>
          <w:szCs w:val="21"/>
          <w:lang w:eastAsia="zh-CN"/>
        </w:rPr>
        <w:t>C</w:t>
      </w:r>
    </w:p>
    <w:p>
      <w:pPr>
        <w:adjustRightInd w:val="0"/>
        <w:snapToGrid w:val="0"/>
        <w:jc w:val="left"/>
        <w:textAlignment w:val="center"/>
        <w:rPr>
          <w:rFonts w:hint="eastAsia" w:ascii="华文楷体" w:hAnsi="华文楷体" w:eastAsia="华文楷体"/>
          <w:bCs/>
          <w:snapToGrid w:val="0"/>
          <w:color w:val="000000"/>
          <w:szCs w:val="21"/>
        </w:rPr>
      </w:pPr>
      <w:r>
        <w:rPr>
          <w:rFonts w:hint="default" w:ascii="宋体" w:hAnsi="宋体"/>
          <w:snapToGrid w:val="0"/>
          <w:color w:val="000000"/>
          <w:szCs w:val="21"/>
        </w:rPr>
        <w:t>9</w:t>
      </w:r>
      <w:r>
        <w:rPr>
          <w:rFonts w:hint="eastAsia" w:ascii="宋体" w:hAnsi="宋体"/>
          <w:snapToGrid w:val="0"/>
          <w:color w:val="000000"/>
          <w:szCs w:val="21"/>
        </w:rPr>
        <w:t>．B</w:t>
      </w:r>
      <w:r>
        <w:rPr>
          <w:rFonts w:hint="eastAsia" w:ascii="宋体" w:hAnsi="宋体"/>
          <w:snapToGrid w:val="0"/>
          <w:color w:val="000000"/>
          <w:szCs w:val="21"/>
          <w:lang w:eastAsia="zh-Hans"/>
        </w:rPr>
        <w:t>（“</w:t>
      </w:r>
      <w:r>
        <w:rPr>
          <w:rFonts w:hint="eastAsia" w:ascii="宋体" w:hAnsi="宋体"/>
          <w:snapToGrid w:val="0"/>
          <w:color w:val="000000"/>
          <w:szCs w:val="21"/>
        </w:rPr>
        <w:t>庐</w:t>
      </w:r>
      <w:r>
        <w:rPr>
          <w:rFonts w:hint="eastAsia" w:ascii="宋体" w:hAnsi="宋体"/>
          <w:snapToGrid w:val="0"/>
          <w:color w:val="000000"/>
          <w:szCs w:val="21"/>
          <w:lang w:eastAsia="zh-Hans"/>
        </w:rPr>
        <w:t>”</w:t>
      </w:r>
      <w:r>
        <w:rPr>
          <w:rFonts w:hint="eastAsia" w:ascii="宋体" w:hAnsi="宋体"/>
          <w:snapToGrid w:val="0"/>
          <w:color w:val="000000"/>
          <w:szCs w:val="21"/>
          <w:lang w:val="en-US" w:eastAsia="zh-Hans"/>
        </w:rPr>
        <w:t>泛指各种屋舍，这里的“庐”</w:t>
      </w:r>
      <w:r>
        <w:rPr>
          <w:rFonts w:hint="eastAsia" w:ascii="宋体" w:hAnsi="宋体"/>
          <w:snapToGrid w:val="0"/>
          <w:color w:val="000000"/>
          <w:szCs w:val="21"/>
        </w:rPr>
        <w:t>指古人在父母或老师死后，为守丧而在墓旁构筑居住的屋舍</w:t>
      </w:r>
      <w:r>
        <w:rPr>
          <w:rFonts w:hint="eastAsia" w:ascii="宋体" w:hAnsi="宋体"/>
          <w:snapToGrid w:val="0"/>
          <w:color w:val="000000"/>
          <w:szCs w:val="21"/>
          <w:lang w:eastAsia="zh-Hans"/>
        </w:rPr>
        <w:t>。）</w:t>
      </w:r>
      <w:r>
        <w:rPr>
          <w:rFonts w:hint="eastAsia" w:ascii="华文楷体" w:hAnsi="华文楷体" w:eastAsia="华文楷体"/>
          <w:bCs/>
          <w:snapToGrid w:val="0"/>
          <w:color w:val="000000"/>
          <w:szCs w:val="21"/>
        </w:rPr>
        <w:t xml:space="preserve">  </w:t>
      </w:r>
    </w:p>
    <w:p>
      <w:pPr>
        <w:adjustRightInd w:val="0"/>
        <w:snapToGrid w:val="0"/>
        <w:jc w:val="left"/>
        <w:textAlignment w:val="center"/>
        <w:rPr>
          <w:rFonts w:ascii="华文楷体" w:hAnsi="华文楷体" w:eastAsia="华文楷体"/>
          <w:bCs/>
          <w:snapToGrid w:val="0"/>
          <w:color w:val="000000"/>
          <w:szCs w:val="21"/>
        </w:rPr>
      </w:pPr>
      <w:r>
        <w:rPr>
          <w:rFonts w:hint="default" w:ascii="宋体" w:hAnsi="宋体"/>
          <w:snapToGrid w:val="0"/>
          <w:color w:val="000000"/>
          <w:szCs w:val="21"/>
        </w:rPr>
        <w:t>10</w:t>
      </w:r>
      <w:r>
        <w:rPr>
          <w:rFonts w:hint="eastAsia" w:ascii="宋体" w:hAnsi="宋体"/>
          <w:snapToGrid w:val="0"/>
          <w:color w:val="000000"/>
          <w:szCs w:val="21"/>
        </w:rPr>
        <w:t>．C</w:t>
      </w:r>
      <w:r>
        <w:rPr>
          <w:rFonts w:hint="eastAsia" w:ascii="宋体" w:hAnsi="宋体"/>
          <w:snapToGrid w:val="0"/>
          <w:color w:val="000000"/>
          <w:szCs w:val="21"/>
          <w:lang w:eastAsia="zh-Hans"/>
        </w:rPr>
        <w:t>（由原文“忠臣良臣，何代无之，顾人主用不用尔”可见，廉希宪是说任何一个朝代都会有忠臣良臣，只是君主用或不用罢了，并未举荐任何人。）</w:t>
      </w:r>
    </w:p>
    <w:p>
      <w:pPr>
        <w:numPr>
          <w:ilvl w:val="0"/>
          <w:numId w:val="0"/>
        </w:numPr>
        <w:adjustRightInd w:val="0"/>
        <w:snapToGrid w:val="0"/>
        <w:jc w:val="left"/>
        <w:textAlignment w:val="center"/>
        <w:rPr>
          <w:rFonts w:hint="eastAsia" w:ascii="宋体" w:hAnsi="宋体"/>
          <w:snapToGrid w:val="0"/>
          <w:color w:val="000000"/>
          <w:szCs w:val="21"/>
        </w:rPr>
      </w:pPr>
      <w:r>
        <w:rPr>
          <w:rFonts w:hint="default" w:ascii="宋体" w:hAnsi="宋体"/>
          <w:snapToGrid w:val="0"/>
          <w:color w:val="000000"/>
          <w:szCs w:val="21"/>
        </w:rPr>
        <w:t>11.</w:t>
      </w:r>
      <w:r>
        <w:rPr>
          <w:rFonts w:hint="eastAsia" w:ascii="宋体" w:hAnsi="宋体"/>
          <w:snapToGrid w:val="0"/>
          <w:color w:val="000000"/>
          <w:szCs w:val="21"/>
        </w:rPr>
        <w:t>（1）臣的病虽然严重，但是我把命交给了上天。我最担心的是，大奸之人独揽政事，众多小人阿谀归附，耽误国家危害百姓，这是最大的病啊。</w:t>
      </w:r>
      <w:r>
        <w:rPr>
          <w:rFonts w:hint="eastAsia" w:ascii="宋体" w:hAnsi="宋体"/>
          <w:snapToGrid w:val="0"/>
          <w:color w:val="000000"/>
          <w:szCs w:val="21"/>
          <w:lang w:eastAsia="zh-Hans"/>
        </w:rPr>
        <w:t>（</w:t>
      </w:r>
      <w:r>
        <w:rPr>
          <w:rFonts w:hint="eastAsia" w:ascii="宋体" w:hAnsi="宋体"/>
          <w:snapToGrid w:val="0"/>
          <w:color w:val="000000"/>
          <w:szCs w:val="21"/>
        </w:rPr>
        <w:t>剧，严重；委，交付；阿附，阿谀归附；病之大者，判断句</w:t>
      </w:r>
      <w:r>
        <w:rPr>
          <w:rFonts w:hint="default" w:ascii="宋体" w:hAnsi="宋体"/>
          <w:snapToGrid w:val="0"/>
          <w:color w:val="000000"/>
          <w:szCs w:val="21"/>
        </w:rPr>
        <w:t>+</w:t>
      </w:r>
      <w:r>
        <w:rPr>
          <w:rFonts w:hint="eastAsia" w:ascii="宋体" w:hAnsi="宋体"/>
          <w:snapToGrid w:val="0"/>
          <w:color w:val="000000"/>
          <w:szCs w:val="21"/>
          <w:lang w:val="en-US" w:eastAsia="zh-Hans"/>
        </w:rPr>
        <w:t>倒装句</w:t>
      </w:r>
      <w:r>
        <w:rPr>
          <w:rFonts w:hint="eastAsia" w:ascii="宋体" w:hAnsi="宋体"/>
          <w:snapToGrid w:val="0"/>
          <w:color w:val="000000"/>
          <w:szCs w:val="21"/>
        </w:rPr>
        <w:t>，这是最大的病啊。</w:t>
      </w:r>
      <w:r>
        <w:rPr>
          <w:rFonts w:hint="default" w:ascii="宋体" w:hAnsi="宋体"/>
          <w:snapToGrid w:val="0"/>
          <w:color w:val="000000"/>
          <w:szCs w:val="21"/>
        </w:rPr>
        <w:t>1</w:t>
      </w:r>
      <w:r>
        <w:rPr>
          <w:rFonts w:hint="eastAsia" w:ascii="宋体" w:hAnsi="宋体"/>
          <w:snapToGrid w:val="0"/>
          <w:color w:val="000000"/>
          <w:szCs w:val="21"/>
          <w:lang w:val="en-US" w:eastAsia="zh-Hans"/>
        </w:rPr>
        <w:t>点</w:t>
      </w:r>
      <w:r>
        <w:rPr>
          <w:rFonts w:hint="default" w:ascii="宋体" w:hAnsi="宋体"/>
          <w:snapToGrid w:val="0"/>
          <w:color w:val="000000"/>
          <w:szCs w:val="21"/>
          <w:lang w:eastAsia="zh-Hans"/>
        </w:rPr>
        <w:t>1</w:t>
      </w:r>
      <w:r>
        <w:rPr>
          <w:rFonts w:hint="eastAsia" w:ascii="宋体" w:hAnsi="宋体"/>
          <w:snapToGrid w:val="0"/>
          <w:color w:val="000000"/>
          <w:szCs w:val="21"/>
          <w:lang w:val="en-US" w:eastAsia="zh-Hans"/>
        </w:rPr>
        <w:t>分</w:t>
      </w:r>
      <w:r>
        <w:rPr>
          <w:rFonts w:hint="eastAsia" w:ascii="宋体" w:hAnsi="宋体"/>
          <w:snapToGrid w:val="0"/>
          <w:color w:val="000000"/>
          <w:szCs w:val="21"/>
          <w:lang w:eastAsia="zh-Hans"/>
        </w:rPr>
        <w:t>）</w:t>
      </w:r>
    </w:p>
    <w:p>
      <w:pPr>
        <w:numPr>
          <w:ilvl w:val="0"/>
          <w:numId w:val="0"/>
        </w:numPr>
        <w:adjustRightInd w:val="0"/>
        <w:snapToGrid w:val="0"/>
        <w:jc w:val="left"/>
        <w:textAlignment w:val="center"/>
        <w:rPr>
          <w:rFonts w:hint="default" w:ascii="宋体" w:hAnsi="宋体"/>
          <w:snapToGrid w:val="0"/>
          <w:color w:val="000000"/>
          <w:szCs w:val="21"/>
        </w:rPr>
      </w:pPr>
      <w:r>
        <w:rPr>
          <w:rFonts w:hint="eastAsia" w:ascii="宋体" w:hAnsi="宋体"/>
          <w:snapToGrid w:val="0"/>
          <w:color w:val="000000"/>
          <w:szCs w:val="21"/>
          <w:lang w:val="en-US" w:eastAsia="zh-Hans"/>
        </w:rPr>
        <w:t>（</w:t>
      </w:r>
      <w:r>
        <w:rPr>
          <w:rFonts w:hint="default" w:ascii="宋体" w:hAnsi="宋体"/>
          <w:snapToGrid w:val="0"/>
          <w:color w:val="000000"/>
          <w:szCs w:val="21"/>
          <w:lang w:eastAsia="zh-Hans"/>
        </w:rPr>
        <w:t>2</w:t>
      </w:r>
      <w:r>
        <w:rPr>
          <w:rFonts w:hint="eastAsia" w:ascii="宋体" w:hAnsi="宋体"/>
          <w:snapToGrid w:val="0"/>
          <w:color w:val="000000"/>
          <w:szCs w:val="21"/>
          <w:lang w:val="en-US" w:eastAsia="zh-Hans"/>
        </w:rPr>
        <w:t>）</w:t>
      </w:r>
      <w:r>
        <w:rPr>
          <w:rFonts w:hint="default" w:ascii="宋体" w:hAnsi="宋体"/>
          <w:snapToGrid w:val="0"/>
          <w:color w:val="000000"/>
          <w:szCs w:val="21"/>
          <w:lang w:val="en-US" w:eastAsia="zh-CN"/>
        </w:rPr>
        <w:t>竭尽诚意</w:t>
      </w:r>
      <w:r>
        <w:rPr>
          <w:rFonts w:hint="eastAsia" w:ascii="宋体" w:hAnsi="宋体"/>
          <w:snapToGrid w:val="0"/>
          <w:color w:val="000000"/>
          <w:szCs w:val="21"/>
          <w:lang w:val="en-US" w:eastAsia="zh-Hans"/>
        </w:rPr>
        <w:t>，</w:t>
      </w:r>
      <w:r>
        <w:rPr>
          <w:rFonts w:hint="default" w:ascii="宋体" w:hAnsi="宋体"/>
          <w:snapToGrid w:val="0"/>
          <w:color w:val="000000"/>
          <w:szCs w:val="21"/>
          <w:lang w:val="en-US" w:eastAsia="zh-CN"/>
        </w:rPr>
        <w:t>胡人越人能够成为一体</w:t>
      </w:r>
      <w:r>
        <w:rPr>
          <w:rFonts w:hint="eastAsia" w:ascii="宋体" w:hAnsi="宋体"/>
          <w:snapToGrid w:val="0"/>
          <w:color w:val="000000"/>
          <w:szCs w:val="21"/>
          <w:lang w:val="en-US" w:eastAsia="zh-Hans"/>
        </w:rPr>
        <w:t>；看不起别人，</w:t>
      </w:r>
      <w:r>
        <w:rPr>
          <w:rFonts w:hint="default" w:ascii="宋体" w:hAnsi="宋体"/>
          <w:snapToGrid w:val="0"/>
          <w:color w:val="000000"/>
          <w:szCs w:val="21"/>
          <w:lang w:val="en-US" w:eastAsia="zh-CN"/>
        </w:rPr>
        <w:t>至亲骨肉能够成为路人。</w:t>
      </w:r>
    </w:p>
    <w:p>
      <w:pPr>
        <w:numPr>
          <w:ilvl w:val="0"/>
          <w:numId w:val="0"/>
        </w:numPr>
        <w:adjustRightInd w:val="0"/>
        <w:snapToGrid w:val="0"/>
        <w:jc w:val="left"/>
        <w:textAlignment w:val="center"/>
        <w:rPr>
          <w:rFonts w:hint="eastAsia" w:ascii="宋体" w:hAnsi="宋体"/>
          <w:snapToGrid w:val="0"/>
          <w:color w:val="000000"/>
          <w:szCs w:val="21"/>
        </w:rPr>
      </w:pPr>
      <w:r>
        <w:rPr>
          <w:rFonts w:hint="default" w:ascii="宋体" w:hAnsi="宋体"/>
          <w:snapToGrid w:val="0"/>
          <w:color w:val="000000"/>
          <w:szCs w:val="21"/>
        </w:rPr>
        <w:t>12</w:t>
      </w:r>
      <w:r>
        <w:rPr>
          <w:rFonts w:hint="eastAsia" w:ascii="宋体" w:hAnsi="宋体"/>
          <w:snapToGrid w:val="0"/>
          <w:color w:val="000000"/>
          <w:szCs w:val="21"/>
        </w:rPr>
        <w:t>．①忠诚为国，善理政事，能够直言进谏；②富有孝心，极尽孝道；③刚直不阿，秉公执法，敢于严惩不法权贵。</w:t>
      </w:r>
      <w:r>
        <w:rPr>
          <w:rFonts w:hint="eastAsia" w:ascii="宋体" w:hAnsi="宋体"/>
          <w:snapToGrid w:val="0"/>
          <w:color w:val="000000"/>
          <w:szCs w:val="21"/>
          <w:lang w:eastAsia="zh-Hans"/>
        </w:rPr>
        <w:t>（</w:t>
      </w:r>
      <w:r>
        <w:rPr>
          <w:rFonts w:hint="default" w:ascii="宋体" w:hAnsi="宋体"/>
          <w:snapToGrid w:val="0"/>
          <w:color w:val="000000"/>
          <w:szCs w:val="21"/>
          <w:lang w:eastAsia="zh-Hans"/>
        </w:rPr>
        <w:t>4</w:t>
      </w:r>
      <w:r>
        <w:rPr>
          <w:rFonts w:hint="eastAsia" w:ascii="宋体" w:hAnsi="宋体"/>
          <w:snapToGrid w:val="0"/>
          <w:color w:val="000000"/>
          <w:szCs w:val="21"/>
          <w:lang w:val="en-US" w:eastAsia="zh-Hans"/>
        </w:rPr>
        <w:t>分，</w:t>
      </w:r>
      <w:r>
        <w:rPr>
          <w:rFonts w:hint="default" w:ascii="宋体" w:hAnsi="宋体"/>
          <w:snapToGrid w:val="0"/>
          <w:color w:val="000000"/>
          <w:szCs w:val="21"/>
          <w:lang w:eastAsia="zh-Hans"/>
        </w:rPr>
        <w:t>1</w:t>
      </w:r>
      <w:r>
        <w:rPr>
          <w:rFonts w:hint="eastAsia" w:ascii="宋体" w:hAnsi="宋体"/>
          <w:snapToGrid w:val="0"/>
          <w:color w:val="000000"/>
          <w:szCs w:val="21"/>
          <w:lang w:val="en-US" w:eastAsia="zh-Hans"/>
        </w:rPr>
        <w:t>点</w:t>
      </w:r>
      <w:r>
        <w:rPr>
          <w:rFonts w:hint="default" w:ascii="宋体" w:hAnsi="宋体"/>
          <w:snapToGrid w:val="0"/>
          <w:color w:val="000000"/>
          <w:szCs w:val="21"/>
          <w:lang w:eastAsia="zh-Hans"/>
        </w:rPr>
        <w:t>1</w:t>
      </w:r>
      <w:r>
        <w:rPr>
          <w:rFonts w:hint="eastAsia" w:ascii="宋体" w:hAnsi="宋体"/>
          <w:snapToGrid w:val="0"/>
          <w:color w:val="000000"/>
          <w:szCs w:val="21"/>
          <w:lang w:val="en-US" w:eastAsia="zh-Hans"/>
        </w:rPr>
        <w:t>分，答对</w:t>
      </w:r>
      <w:r>
        <w:rPr>
          <w:rFonts w:hint="default" w:ascii="宋体" w:hAnsi="宋体"/>
          <w:snapToGrid w:val="0"/>
          <w:color w:val="000000"/>
          <w:szCs w:val="21"/>
          <w:lang w:eastAsia="zh-Hans"/>
        </w:rPr>
        <w:t>3</w:t>
      </w:r>
      <w:r>
        <w:rPr>
          <w:rFonts w:hint="eastAsia" w:ascii="宋体" w:hAnsi="宋体"/>
          <w:snapToGrid w:val="0"/>
          <w:color w:val="000000"/>
          <w:szCs w:val="21"/>
          <w:lang w:val="en-US" w:eastAsia="zh-Hans"/>
        </w:rPr>
        <w:t>点得满分</w:t>
      </w:r>
      <w:r>
        <w:rPr>
          <w:rFonts w:hint="eastAsia" w:ascii="宋体" w:hAnsi="宋体"/>
          <w:snapToGrid w:val="0"/>
          <w:color w:val="000000"/>
          <w:szCs w:val="21"/>
          <w:lang w:eastAsia="zh-Hans"/>
        </w:rPr>
        <w:t>）</w:t>
      </w:r>
    </w:p>
    <w:p>
      <w:pPr>
        <w:numPr>
          <w:ilvl w:val="0"/>
          <w:numId w:val="0"/>
        </w:numPr>
        <w:adjustRightInd w:val="0"/>
        <w:snapToGrid w:val="0"/>
        <w:jc w:val="left"/>
        <w:textAlignment w:val="center"/>
        <w:rPr>
          <w:rFonts w:hint="eastAsia" w:ascii="宋体" w:hAnsi="宋体"/>
          <w:snapToGrid w:val="0"/>
          <w:color w:val="000000"/>
          <w:szCs w:val="21"/>
        </w:rPr>
      </w:pPr>
      <w:r>
        <w:rPr>
          <w:rFonts w:hint="default" w:ascii="宋体" w:hAnsi="宋体"/>
          <w:snapToGrid w:val="0"/>
          <w:color w:val="000000"/>
          <w:szCs w:val="21"/>
        </w:rPr>
        <w:t>13</w:t>
      </w:r>
      <w:r>
        <w:rPr>
          <w:rFonts w:hint="eastAsia" w:ascii="宋体" w:hAnsi="宋体"/>
          <w:snapToGrid w:val="0"/>
          <w:color w:val="000000"/>
          <w:szCs w:val="21"/>
        </w:rPr>
        <w:t>．A</w:t>
      </w:r>
      <w:r>
        <w:rPr>
          <w:rFonts w:hint="eastAsia" w:ascii="宋体" w:hAnsi="宋体"/>
          <w:snapToGrid w:val="0"/>
          <w:color w:val="000000"/>
          <w:szCs w:val="21"/>
          <w:lang w:eastAsia="zh-Hans"/>
        </w:rPr>
        <w:t>（“</w:t>
      </w:r>
      <w:r>
        <w:rPr>
          <w:rFonts w:hint="eastAsia" w:ascii="宋体" w:hAnsi="宋体"/>
          <w:snapToGrid w:val="0"/>
          <w:color w:val="000000"/>
          <w:szCs w:val="21"/>
          <w:lang w:val="en-US" w:eastAsia="zh-Hans"/>
        </w:rPr>
        <w:t>元宵节</w:t>
      </w:r>
      <w:r>
        <w:rPr>
          <w:rFonts w:hint="eastAsia" w:ascii="宋体" w:hAnsi="宋体"/>
          <w:snapToGrid w:val="0"/>
          <w:color w:val="000000"/>
          <w:szCs w:val="21"/>
          <w:lang w:eastAsia="zh-Hans"/>
        </w:rPr>
        <w:t>”</w:t>
      </w:r>
      <w:r>
        <w:rPr>
          <w:rFonts w:hint="eastAsia" w:ascii="宋体" w:hAnsi="宋体"/>
          <w:snapToGrid w:val="0"/>
          <w:color w:val="000000"/>
          <w:szCs w:val="21"/>
          <w:lang w:val="en-US" w:eastAsia="zh-Hans"/>
        </w:rPr>
        <w:t>从诗中无法看出，</w:t>
      </w:r>
      <w:r>
        <w:rPr>
          <w:rFonts w:hint="eastAsia" w:ascii="宋体" w:hAnsi="宋体"/>
          <w:snapToGrid w:val="0"/>
          <w:color w:val="000000"/>
          <w:szCs w:val="21"/>
        </w:rPr>
        <w:t>“喜悦之情溢于言表”有误。首联句意为：灯花闪烁，预兆着什么喜讯来临？原来是泛着绿色的美酒可供与人相亲自饮。</w:t>
      </w:r>
      <w:r>
        <w:rPr>
          <w:rFonts w:hint="eastAsia" w:ascii="宋体" w:hAnsi="宋体"/>
          <w:snapToGrid w:val="0"/>
          <w:color w:val="000000"/>
          <w:szCs w:val="21"/>
          <w:lang w:eastAsia="zh-Hans"/>
        </w:rPr>
        <w:t>）</w:t>
      </w:r>
      <w:r>
        <w:rPr>
          <w:rFonts w:hint="eastAsia" w:ascii="宋体" w:hAnsi="宋体"/>
          <w:snapToGrid w:val="0"/>
          <w:color w:val="000000"/>
          <w:szCs w:val="21"/>
        </w:rPr>
        <w:t xml:space="preserve">  </w:t>
      </w:r>
    </w:p>
    <w:p>
      <w:pPr>
        <w:numPr>
          <w:ilvl w:val="0"/>
          <w:numId w:val="0"/>
        </w:numPr>
        <w:adjustRightInd w:val="0"/>
        <w:snapToGrid w:val="0"/>
        <w:jc w:val="left"/>
        <w:textAlignment w:val="center"/>
        <w:rPr>
          <w:rFonts w:hint="eastAsia" w:ascii="宋体" w:hAnsi="宋体"/>
          <w:snapToGrid w:val="0"/>
          <w:color w:val="000000"/>
          <w:szCs w:val="21"/>
        </w:rPr>
      </w:pPr>
      <w:r>
        <w:rPr>
          <w:rFonts w:hint="eastAsia" w:ascii="宋体" w:hAnsi="宋体"/>
          <w:snapToGrid w:val="0"/>
          <w:color w:val="000000"/>
          <w:szCs w:val="21"/>
        </w:rPr>
        <w:t>1</w:t>
      </w:r>
      <w:r>
        <w:rPr>
          <w:rFonts w:hint="default" w:ascii="宋体" w:hAnsi="宋体"/>
          <w:snapToGrid w:val="0"/>
          <w:color w:val="000000"/>
          <w:szCs w:val="21"/>
        </w:rPr>
        <w:t>4</w:t>
      </w:r>
      <w:r>
        <w:rPr>
          <w:rFonts w:hint="eastAsia" w:ascii="宋体" w:hAnsi="宋体"/>
          <w:snapToGrid w:val="0"/>
          <w:color w:val="000000"/>
          <w:szCs w:val="21"/>
        </w:rPr>
        <w:t>.</w:t>
      </w:r>
      <w:r>
        <w:rPr>
          <w:rFonts w:hint="default" w:ascii="宋体" w:hAnsi="宋体"/>
          <w:snapToGrid w:val="0"/>
          <w:color w:val="000000"/>
          <w:szCs w:val="21"/>
        </w:rPr>
        <w:t xml:space="preserve"> </w:t>
      </w:r>
      <w:r>
        <w:rPr>
          <w:rFonts w:hint="eastAsia" w:ascii="宋体" w:hAnsi="宋体"/>
          <w:snapToGrid w:val="0"/>
          <w:color w:val="000000"/>
          <w:szCs w:val="21"/>
        </w:rPr>
        <w:t>①用借代手法，以“兵戈”代指战争，战事犹在眼前，表达诗人对当下战事眼前形势的忧心。②运用反问，表达诗人对个人遭遇的感慨，更写出其心系苍生的无力感。③尾联直抒胸臆，表达诗人苦于官微力薄，不能救百姓于水火的忧国忧民情怀。（每点2分，其中手法1分，情怀分析1分）</w:t>
      </w:r>
    </w:p>
    <w:p>
      <w:pPr>
        <w:numPr>
          <w:ilvl w:val="0"/>
          <w:numId w:val="0"/>
        </w:numPr>
        <w:adjustRightInd w:val="0"/>
        <w:snapToGrid w:val="0"/>
        <w:jc w:val="left"/>
        <w:textAlignment w:val="center"/>
        <w:rPr>
          <w:rFonts w:hint="eastAsia" w:ascii="宋体" w:hAnsi="宋体"/>
          <w:snapToGrid w:val="0"/>
          <w:color w:val="000000"/>
          <w:szCs w:val="21"/>
        </w:rPr>
      </w:pPr>
      <w:r>
        <w:rPr>
          <w:rFonts w:ascii="宋体" w:hAnsi="宋体"/>
          <w:snapToGrid w:val="0"/>
          <w:color w:val="000000"/>
          <w:szCs w:val="21"/>
        </w:rPr>
        <w:t>15</w:t>
      </w:r>
      <w:r>
        <w:rPr>
          <w:rFonts w:hint="eastAsia" w:ascii="宋体" w:hAnsi="宋体"/>
          <w:snapToGrid w:val="0"/>
          <w:color w:val="000000"/>
          <w:szCs w:val="21"/>
        </w:rPr>
        <w:t>．</w:t>
      </w:r>
      <w:r>
        <w:rPr>
          <w:rFonts w:ascii="宋体" w:hAnsi="宋体"/>
          <w:snapToGrid w:val="0"/>
          <w:color w:val="000000"/>
          <w:szCs w:val="21"/>
        </w:rPr>
        <w:t>(1)</w:t>
      </w:r>
      <w:r>
        <w:rPr>
          <w:rFonts w:hint="eastAsia" w:ascii="宋体" w:hAnsi="宋体"/>
          <w:snapToGrid w:val="0"/>
          <w:color w:val="000000"/>
          <w:szCs w:val="21"/>
        </w:rPr>
        <w:t>念高危则思谦冲而自牧</w:t>
      </w:r>
      <w:r>
        <w:rPr>
          <w:rFonts w:hint="default" w:ascii="宋体" w:hAnsi="宋体"/>
          <w:snapToGrid w:val="0"/>
          <w:color w:val="000000"/>
          <w:szCs w:val="21"/>
        </w:rPr>
        <w:t>/</w:t>
      </w:r>
      <w:r>
        <w:rPr>
          <w:rFonts w:hint="eastAsia" w:ascii="宋体" w:hAnsi="宋体"/>
          <w:snapToGrid w:val="0"/>
          <w:color w:val="000000"/>
          <w:szCs w:val="21"/>
          <w:lang w:val="en-US" w:eastAsia="zh-Hans"/>
        </w:rPr>
        <w:t>想</w:t>
      </w:r>
      <w:r>
        <w:rPr>
          <w:rFonts w:hint="eastAsia" w:ascii="宋体" w:hAnsi="宋体"/>
          <w:snapToGrid w:val="0"/>
          <w:color w:val="000000"/>
          <w:szCs w:val="21"/>
        </w:rPr>
        <w:t>谗邪则思正身以黜恶</w:t>
      </w:r>
      <w:r>
        <w:rPr>
          <w:rFonts w:ascii="宋体" w:hAnsi="宋体"/>
          <w:snapToGrid w:val="0"/>
          <w:color w:val="000000"/>
          <w:szCs w:val="21"/>
        </w:rPr>
        <w:t xml:space="preserve">   (2)</w:t>
      </w:r>
      <w:r>
        <w:rPr>
          <w:rFonts w:hint="eastAsia" w:ascii="宋体" w:hAnsi="宋体"/>
          <w:snapToGrid w:val="0"/>
          <w:color w:val="000000"/>
          <w:szCs w:val="21"/>
          <w:lang w:val="en-US" w:eastAsia="zh-Hans"/>
        </w:rPr>
        <w:t>而议事每不和，所操之术多异故也</w:t>
      </w:r>
      <w:r>
        <w:rPr>
          <w:rFonts w:ascii="宋体" w:hAnsi="宋体"/>
          <w:snapToGrid w:val="0"/>
          <w:color w:val="000000"/>
          <w:szCs w:val="21"/>
        </w:rPr>
        <w:t xml:space="preserve">   (3) </w:t>
      </w:r>
      <w:r>
        <w:rPr>
          <w:rFonts w:hint="eastAsia" w:ascii="宋体" w:hAnsi="宋体"/>
          <w:snapToGrid w:val="0"/>
          <w:color w:val="000000"/>
          <w:szCs w:val="21"/>
          <w:lang w:val="en-US" w:eastAsia="zh-Hans"/>
        </w:rPr>
        <w:t>钉头磷磷，多于在庾之粟粒</w:t>
      </w:r>
    </w:p>
    <w:p>
      <w:pPr>
        <w:numPr>
          <w:ilvl w:val="0"/>
          <w:numId w:val="0"/>
        </w:numPr>
        <w:adjustRightInd w:val="0"/>
        <w:snapToGrid w:val="0"/>
        <w:jc w:val="left"/>
        <w:textAlignment w:val="center"/>
        <w:rPr>
          <w:rFonts w:hint="eastAsia" w:ascii="宋体" w:hAnsi="宋体"/>
          <w:snapToGrid w:val="0"/>
          <w:color w:val="000000"/>
          <w:szCs w:val="21"/>
          <w:lang w:eastAsia="zh-Hans"/>
        </w:rPr>
      </w:pPr>
      <w:r>
        <w:rPr>
          <w:rFonts w:hint="default" w:ascii="宋体" w:hAnsi="宋体"/>
          <w:snapToGrid w:val="0"/>
          <w:color w:val="000000"/>
          <w:szCs w:val="21"/>
        </w:rPr>
        <w:t>16</w:t>
      </w:r>
      <w:r>
        <w:rPr>
          <w:rFonts w:hint="eastAsia" w:ascii="宋体" w:hAnsi="宋体"/>
          <w:snapToGrid w:val="0"/>
          <w:color w:val="000000"/>
          <w:szCs w:val="21"/>
          <w:lang w:eastAsia="zh-Hans"/>
        </w:rPr>
        <w:t>.（</w:t>
      </w:r>
      <w:r>
        <w:rPr>
          <w:rFonts w:hint="default" w:ascii="宋体" w:hAnsi="宋体"/>
          <w:snapToGrid w:val="0"/>
          <w:color w:val="000000"/>
          <w:szCs w:val="21"/>
          <w:lang w:eastAsia="zh-Hans"/>
        </w:rPr>
        <w:t>1</w:t>
      </w:r>
      <w:r>
        <w:rPr>
          <w:rFonts w:hint="eastAsia" w:ascii="宋体" w:hAnsi="宋体"/>
          <w:snapToGrid w:val="0"/>
          <w:color w:val="000000"/>
          <w:szCs w:val="21"/>
          <w:lang w:eastAsia="zh-Hans"/>
        </w:rPr>
        <w:t>）</w:t>
      </w:r>
      <w:r>
        <w:rPr>
          <w:rFonts w:hint="eastAsia" w:ascii="宋体" w:hAnsi="宋体"/>
          <w:snapToGrid w:val="0"/>
          <w:color w:val="000000"/>
          <w:szCs w:val="21"/>
          <w:lang w:val="en-US" w:eastAsia="zh-Hans"/>
        </w:rPr>
        <w:t>以</w:t>
      </w:r>
      <w:r>
        <w:rPr>
          <w:rFonts w:hint="eastAsia" w:ascii="宋体" w:hAnsi="宋体"/>
          <w:snapToGrid w:val="0"/>
          <w:color w:val="000000"/>
          <w:szCs w:val="21"/>
          <w:lang w:eastAsia="zh-Hans"/>
        </w:rPr>
        <w:t>周朴园为代表的资本家</w:t>
      </w:r>
      <w:r>
        <w:rPr>
          <w:rFonts w:hint="eastAsia" w:ascii="宋体" w:hAnsi="宋体"/>
          <w:snapToGrid w:val="0"/>
          <w:color w:val="000000"/>
          <w:szCs w:val="21"/>
          <w:lang w:val="en-US" w:eastAsia="zh-Hans"/>
        </w:rPr>
        <w:t>与</w:t>
      </w:r>
      <w:r>
        <w:rPr>
          <w:rFonts w:hint="eastAsia" w:ascii="宋体" w:hAnsi="宋体"/>
          <w:snapToGrid w:val="0"/>
          <w:color w:val="000000"/>
          <w:szCs w:val="21"/>
          <w:lang w:eastAsia="zh-Hans"/>
        </w:rPr>
        <w:t>以鲁大海为代表的工人、</w:t>
      </w:r>
      <w:r>
        <w:rPr>
          <w:rFonts w:hint="eastAsia" w:ascii="宋体" w:hAnsi="宋体"/>
          <w:snapToGrid w:val="0"/>
          <w:color w:val="000000"/>
          <w:szCs w:val="21"/>
          <w:lang w:val="en-US" w:eastAsia="zh-Hans"/>
        </w:rPr>
        <w:t>鲁侍萍为代表的下层劳动人民</w:t>
      </w:r>
      <w:r>
        <w:rPr>
          <w:rFonts w:hint="eastAsia" w:ascii="宋体" w:hAnsi="宋体"/>
          <w:snapToGrid w:val="0"/>
          <w:color w:val="000000"/>
          <w:szCs w:val="21"/>
          <w:lang w:eastAsia="zh-Hans"/>
        </w:rPr>
        <w:t>之间的</w:t>
      </w:r>
      <w:r>
        <w:rPr>
          <w:rFonts w:hint="eastAsia" w:ascii="宋体" w:hAnsi="宋体"/>
          <w:snapToGrid w:val="0"/>
          <w:color w:val="000000"/>
          <w:szCs w:val="21"/>
          <w:lang w:val="en-US" w:eastAsia="zh-Hans"/>
        </w:rPr>
        <w:t>矛盾</w:t>
      </w:r>
      <w:r>
        <w:rPr>
          <w:rFonts w:hint="eastAsia" w:ascii="宋体" w:hAnsi="宋体"/>
          <w:snapToGrid w:val="0"/>
          <w:color w:val="000000"/>
          <w:szCs w:val="21"/>
          <w:lang w:eastAsia="zh-Hans"/>
        </w:rPr>
        <w:t>冲突。</w:t>
      </w:r>
    </w:p>
    <w:p>
      <w:pPr>
        <w:numPr>
          <w:ilvl w:val="0"/>
          <w:numId w:val="0"/>
        </w:num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eastAsia="zh-Hans"/>
        </w:rPr>
        <w:t>（</w:t>
      </w:r>
      <w:r>
        <w:rPr>
          <w:rFonts w:hint="default" w:ascii="宋体" w:hAnsi="宋体"/>
          <w:snapToGrid w:val="0"/>
          <w:color w:val="000000"/>
          <w:szCs w:val="21"/>
          <w:lang w:eastAsia="zh-Hans"/>
        </w:rPr>
        <w:t>2</w:t>
      </w:r>
      <w:r>
        <w:rPr>
          <w:rFonts w:hint="eastAsia" w:ascii="宋体" w:hAnsi="宋体"/>
          <w:snapToGrid w:val="0"/>
          <w:color w:val="000000"/>
          <w:szCs w:val="21"/>
          <w:lang w:eastAsia="zh-Hans"/>
        </w:rPr>
        <w:t>）</w:t>
      </w:r>
      <w:r>
        <w:rPr>
          <w:rFonts w:hint="eastAsia" w:ascii="宋体" w:hAnsi="宋体"/>
          <w:snapToGrid w:val="0"/>
          <w:color w:val="000000"/>
          <w:szCs w:val="21"/>
          <w:lang w:val="en-US" w:eastAsia="zh-Hans"/>
        </w:rPr>
        <w:t>波洛涅斯</w:t>
      </w:r>
      <w:r>
        <w:rPr>
          <w:rFonts w:hint="default" w:ascii="宋体" w:hAnsi="宋体"/>
          <w:snapToGrid w:val="0"/>
          <w:color w:val="000000"/>
          <w:szCs w:val="21"/>
          <w:lang w:eastAsia="zh-Hans"/>
        </w:rPr>
        <w:t xml:space="preserve"> </w:t>
      </w:r>
      <w:r>
        <w:rPr>
          <w:rFonts w:hint="eastAsia" w:ascii="宋体" w:hAnsi="宋体"/>
          <w:snapToGrid w:val="0"/>
          <w:color w:val="000000"/>
          <w:szCs w:val="21"/>
          <w:lang w:val="en-US" w:eastAsia="zh-Hans"/>
        </w:rPr>
        <w:t>雷欧提斯</w:t>
      </w:r>
    </w:p>
    <w:p>
      <w:pPr>
        <w:numPr>
          <w:ilvl w:val="0"/>
          <w:numId w:val="0"/>
        </w:numPr>
        <w:adjustRightInd w:val="0"/>
        <w:snapToGrid w:val="0"/>
        <w:jc w:val="left"/>
        <w:textAlignment w:val="center"/>
        <w:rPr>
          <w:rFonts w:hint="eastAsia" w:ascii="宋体" w:hAnsi="宋体"/>
          <w:snapToGrid w:val="0"/>
          <w:color w:val="000000"/>
          <w:szCs w:val="21"/>
          <w:lang w:val="en-US" w:eastAsia="zh-Hans"/>
        </w:rPr>
      </w:pPr>
      <w:r>
        <w:rPr>
          <w:rFonts w:hint="eastAsia" w:ascii="宋体" w:hAnsi="宋体"/>
          <w:snapToGrid w:val="0"/>
          <w:color w:val="000000"/>
          <w:szCs w:val="21"/>
          <w:lang w:val="en-US" w:eastAsia="zh-Hans"/>
        </w:rPr>
        <w:t>（</w:t>
      </w:r>
      <w:r>
        <w:rPr>
          <w:rFonts w:hint="default" w:ascii="宋体" w:hAnsi="宋体"/>
          <w:snapToGrid w:val="0"/>
          <w:color w:val="000000"/>
          <w:szCs w:val="21"/>
          <w:lang w:eastAsia="zh-Hans"/>
        </w:rPr>
        <w:t>3</w:t>
      </w:r>
      <w:r>
        <w:rPr>
          <w:rFonts w:hint="eastAsia" w:ascii="宋体" w:hAnsi="宋体"/>
          <w:snapToGrid w:val="0"/>
          <w:color w:val="000000"/>
          <w:szCs w:val="21"/>
          <w:lang w:val="en-US" w:eastAsia="zh-Hans"/>
        </w:rPr>
        <w:t>）王熙凤</w:t>
      </w:r>
      <w:r>
        <w:rPr>
          <w:rFonts w:hint="default" w:ascii="宋体" w:hAnsi="宋体"/>
          <w:snapToGrid w:val="0"/>
          <w:color w:val="000000"/>
          <w:szCs w:val="21"/>
          <w:lang w:eastAsia="zh-Hans"/>
        </w:rPr>
        <w:t xml:space="preserve"> </w:t>
      </w:r>
      <w:r>
        <w:rPr>
          <w:rFonts w:hint="eastAsia" w:ascii="宋体" w:hAnsi="宋体"/>
          <w:snapToGrid w:val="0"/>
          <w:color w:val="000000"/>
          <w:szCs w:val="21"/>
          <w:lang w:val="en-US" w:eastAsia="zh-Hans"/>
        </w:rPr>
        <w:t>贾探春</w:t>
      </w:r>
    </w:p>
    <w:p>
      <w:pPr>
        <w:numPr>
          <w:ilvl w:val="0"/>
          <w:numId w:val="0"/>
        </w:numPr>
        <w:adjustRightInd w:val="0"/>
        <w:snapToGrid w:val="0"/>
        <w:jc w:val="left"/>
        <w:textAlignment w:val="center"/>
        <w:rPr>
          <w:rFonts w:hint="eastAsia" w:ascii="宋体" w:hAnsi="宋体"/>
          <w:snapToGrid w:val="0"/>
          <w:color w:val="000000"/>
          <w:szCs w:val="21"/>
          <w:lang w:eastAsia="zh-Hans"/>
        </w:rPr>
      </w:pPr>
      <w:r>
        <w:rPr>
          <w:rFonts w:hint="eastAsia" w:ascii="宋体" w:hAnsi="宋体"/>
          <w:snapToGrid w:val="0"/>
          <w:color w:val="000000"/>
          <w:szCs w:val="21"/>
          <w:lang w:val="en-US" w:eastAsia="zh-Hans"/>
        </w:rPr>
        <w:t>（</w:t>
      </w:r>
      <w:r>
        <w:rPr>
          <w:rFonts w:hint="default" w:ascii="宋体" w:hAnsi="宋体"/>
          <w:snapToGrid w:val="0"/>
          <w:color w:val="000000"/>
          <w:szCs w:val="21"/>
          <w:lang w:eastAsia="zh-Hans"/>
        </w:rPr>
        <w:t>4</w:t>
      </w:r>
      <w:r>
        <w:rPr>
          <w:rFonts w:hint="eastAsia" w:ascii="宋体" w:hAnsi="宋体"/>
          <w:snapToGrid w:val="0"/>
          <w:color w:val="000000"/>
          <w:szCs w:val="21"/>
          <w:lang w:val="en-US" w:eastAsia="zh-Hans"/>
        </w:rPr>
        <w:t>）夏金桂</w:t>
      </w:r>
      <w:r>
        <w:rPr>
          <w:rFonts w:hint="default" w:ascii="宋体" w:hAnsi="宋体"/>
          <w:snapToGrid w:val="0"/>
          <w:color w:val="000000"/>
          <w:szCs w:val="21"/>
          <w:lang w:eastAsia="zh-Hans"/>
        </w:rPr>
        <w:t xml:space="preserve"> </w:t>
      </w:r>
      <w:r>
        <w:rPr>
          <w:rFonts w:hint="eastAsia" w:ascii="宋体" w:hAnsi="宋体"/>
          <w:snapToGrid w:val="0"/>
          <w:color w:val="000000"/>
          <w:szCs w:val="21"/>
          <w:lang w:val="en-US" w:eastAsia="zh-Hans"/>
        </w:rPr>
        <w:t>孙绍祖</w:t>
      </w:r>
    </w:p>
    <w:p>
      <w:pPr>
        <w:numPr>
          <w:ilvl w:val="0"/>
          <w:numId w:val="0"/>
        </w:numPr>
        <w:adjustRightInd w:val="0"/>
        <w:snapToGrid w:val="0"/>
        <w:jc w:val="left"/>
        <w:textAlignment w:val="center"/>
        <w:rPr>
          <w:rFonts w:hint="eastAsia" w:ascii="宋体" w:hAnsi="宋体"/>
          <w:snapToGrid w:val="0"/>
          <w:color w:val="000000"/>
          <w:szCs w:val="21"/>
        </w:rPr>
      </w:pPr>
      <w:r>
        <w:rPr>
          <w:rFonts w:hint="default" w:ascii="宋体" w:hAnsi="宋体"/>
          <w:snapToGrid w:val="0"/>
          <w:color w:val="000000"/>
          <w:szCs w:val="21"/>
        </w:rPr>
        <w:t>17</w:t>
      </w:r>
      <w:r>
        <w:rPr>
          <w:rFonts w:hint="eastAsia" w:ascii="宋体" w:hAnsi="宋体"/>
          <w:snapToGrid w:val="0"/>
          <w:color w:val="000000"/>
          <w:szCs w:val="21"/>
        </w:rPr>
        <w:t>．（1）周朴园奉行封建伦理，是封建专制家长的形象，要求一切都按照秩序来。而繁漪要求个性自由，追求人格独立，不愿成为封建家庭的附属品。所以，周朴园不能容忍繁漪的“叛逆”，认为繁漪有病，精神失常，并坚持为其治病，实际上是要“教化”她。</w:t>
      </w:r>
    </w:p>
    <w:p>
      <w:pPr>
        <w:numPr>
          <w:ilvl w:val="0"/>
          <w:numId w:val="0"/>
        </w:numPr>
        <w:adjustRightInd w:val="0"/>
        <w:snapToGrid w:val="0"/>
        <w:jc w:val="left"/>
        <w:textAlignment w:val="center"/>
        <w:rPr>
          <w:rFonts w:hint="eastAsia" w:ascii="宋体" w:hAnsi="宋体"/>
          <w:snapToGrid w:val="0"/>
          <w:color w:val="000000"/>
          <w:szCs w:val="21"/>
        </w:rPr>
      </w:pPr>
      <w:r>
        <w:rPr>
          <w:rFonts w:hint="eastAsia" w:ascii="宋体" w:hAnsi="宋体"/>
          <w:snapToGrid w:val="0"/>
          <w:color w:val="000000"/>
          <w:szCs w:val="21"/>
        </w:rPr>
        <w:t>（2）情节要点：醉卧石凳；芍药花飞，蜂蝶围绕，枕着芍药；众人推唤；梦说酒令。塑造了湘云纯真淘气、开朗豪爽、不拘小节、憨态可掬、才情超逸的少女形象。</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18. C</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19. B</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20. C</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21. D</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22. B</w:t>
      </w:r>
    </w:p>
    <w:p>
      <w:pPr>
        <w:numPr>
          <w:ilvl w:val="0"/>
          <w:numId w:val="0"/>
        </w:numPr>
        <w:adjustRightInd w:val="0"/>
        <w:snapToGrid w:val="0"/>
        <w:jc w:val="left"/>
        <w:textAlignment w:val="center"/>
        <w:rPr>
          <w:rFonts w:hint="eastAsia" w:ascii="宋体" w:hAnsi="宋体"/>
          <w:snapToGrid w:val="0"/>
          <w:color w:val="000000"/>
          <w:szCs w:val="21"/>
          <w:lang w:val="en-US" w:eastAsia="zh-CN"/>
        </w:rPr>
      </w:pPr>
      <w:r>
        <w:rPr>
          <w:rFonts w:hint="eastAsia" w:ascii="宋体" w:hAnsi="宋体"/>
          <w:snapToGrid w:val="0"/>
          <w:color w:val="000000"/>
          <w:szCs w:val="21"/>
          <w:lang w:val="en-US" w:eastAsia="zh-CN"/>
        </w:rPr>
        <w:t>23. B</w:t>
      </w:r>
    </w:p>
    <w:p>
      <w:pPr>
        <w:numPr>
          <w:ilvl w:val="0"/>
          <w:numId w:val="0"/>
        </w:numPr>
        <w:adjustRightInd w:val="0"/>
        <w:snapToGrid w:val="0"/>
        <w:jc w:val="left"/>
        <w:textAlignment w:val="center"/>
        <w:rPr>
          <w:rFonts w:hint="eastAsia" w:ascii="宋体" w:hAnsi="宋体"/>
          <w:snapToGrid w:val="0"/>
          <w:color w:val="000000"/>
          <w:szCs w:val="21"/>
        </w:rPr>
      </w:pPr>
      <w:r>
        <w:rPr>
          <w:rFonts w:hint="eastAsia" w:ascii="宋体" w:hAnsi="宋体"/>
          <w:snapToGrid w:val="0"/>
          <w:color w:val="000000"/>
          <w:szCs w:val="21"/>
          <w:lang w:val="en-US" w:eastAsia="zh-CN"/>
        </w:rPr>
        <w:t>24. D</w:t>
      </w:r>
    </w:p>
    <w:p>
      <w:pPr>
        <w:adjustRightInd w:val="0"/>
        <w:snapToGrid w:val="0"/>
        <w:jc w:val="left"/>
        <w:textAlignment w:val="center"/>
        <w:rPr>
          <w:rFonts w:ascii="华文楷体" w:hAnsi="华文楷体" w:eastAsia="华文楷体"/>
          <w:snapToGrid w:val="0"/>
          <w:szCs w:val="21"/>
        </w:rPr>
      </w:pPr>
      <w:r>
        <w:rPr>
          <w:rFonts w:hint="eastAsia" w:ascii="华文楷体" w:hAnsi="华文楷体" w:eastAsia="华文楷体"/>
          <w:snapToGrid w:val="0"/>
          <w:szCs w:val="21"/>
        </w:rPr>
        <w:t>【参考译文】</w:t>
      </w:r>
      <w:r>
        <w:rPr>
          <w:rFonts w:hint="eastAsia" w:ascii="楷体" w:hAnsi="楷体" w:eastAsia="楷体"/>
          <w:snapToGrid w:val="0"/>
          <w:color w:val="000000"/>
          <w:szCs w:val="21"/>
        </w:rPr>
        <w:t>廉希宪，字善用。幼年时，身体魁梧高大，举止与一般儿童不一样。甲寅年，世祖皇帝因为京兆地区分封土地，而任命希宪为宣抚使。京兆地区能够控制陇蜀一带，各王及贵族的封地分布在附近，当地百姓与羌、戎杂居在一起，尤其被称为难治之地。廉希宪重视民众疾苦，抑制豪强，帮扶贫弱。闲暇时候，跟从名儒像许衡、姚枢等人咨询探问治理之道，首先提请朝廷任用许衡提举京兆学校，培养人才，作为根本大计。朝廷制度规定，士人不能归属奴籍。但是，京兆地区有很多豪门大族，他们废止了这项制度，没有推行。廉希宪到任之后，命令把这些士人的身份全部改为儒籍。</w:t>
      </w:r>
    </w:p>
    <w:p>
      <w:pPr>
        <w:adjustRightInd w:val="0"/>
        <w:snapToGrid w:val="0"/>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至元元年，丁母忧，廉希宪带领亲戚家人行古代的丧礼，三天不吃不喝，痛哭不止，以致于吐血，不能起身，睡觉时就躺在草土上，在坟墓旁建造屋舍守丧。官员们认为丁忧制度还没有确定，想要极力劝阻他，于是一起来到庐墓，但是听到他号哭的声音，最终没有忍心劝阻。不久，皇帝下令让廉希宪夺情，恢复官职做事，希宪虽然不敢违抗旨意，然而出门做事时身穿素服，回家之后就一定穿上丧服。等到父亲去世时，他也是像这样遵守丧礼。</w:t>
      </w:r>
    </w:p>
    <w:p>
      <w:pPr>
        <w:adjustRightInd w:val="0"/>
        <w:snapToGrid w:val="0"/>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奸臣阿合马专门总管财赋，适逢他的同党之间互相攻击，皇帝命令中书省重新审查此案，众人畏惧阿合马的权势，没有人敢过问。廉希宪彻底查办阿合马的事情，把他的情况上报，杖责阿合马，革去了他所统领的职权，并归属主管该事务的官员。皇帝告诉廉希宪：“官员枉法贪污，百姓失业逃生，工匠不能提供足够使用的物品，财政不能供给充足的费用，先朝时对这种情况忧心很久了。自从你做丞相，朕就没有这些忧虑了。”廉希宪回答说：“陛下像尧舜一样圣明，臣等却没能用皋陶、稷、契等人的方法来辅佐您治理国家，教化人民，以使天下太平，心中多有愧疚。现在略有政绩，不值得您称赞。”于是谈论到魏征，廉希宪回答说：“忠臣良臣，哪一个朝代没有呢，只不过是君主用或不用罢了。”</w:t>
      </w:r>
    </w:p>
    <w:p>
      <w:pPr>
        <w:adjustRightInd w:val="0"/>
        <w:snapToGrid w:val="0"/>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方士请求炼制丹药，皇帝下令中书省提供所需的东西，廉希宪详细地把秦汉时期的旧事上奏皇帝，并且说：“尧舜得以长寿，不是因为丹药。”皇帝说：“对。”于是停止了炼丹。当时正尊崇礼待国师，皇帝命令廉希宪也接受佛教戒律，希宪说：“臣已经接受孔子的戒律了。”皇帝问：“孔子也有戒律吗？”希宪回答说：“作臣子的应当忠诚，作儿女的应当孝顺，孔子的戒律，就像这些罢了。”</w:t>
      </w:r>
    </w:p>
    <w:p>
      <w:pPr>
        <w:adjustRightInd w:val="0"/>
        <w:snapToGrid w:val="0"/>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至元十六年春，皇帝赐给廉希宪万贯钱钞，下诏让他再进入中书省任职，希宪说自己病重。皇太子派遣侍臣探视，趁机询问治国之道，廉希宪说：“统治天下的关键在于用人，重用君子国家就会大治，重用小人国家就会混乱。臣的病虽然严重，但是我把命交给了上天。我最担心的是大奸之人独揽政事，众多小人阿谀归附，耽误国家，危害百姓，这是最大的病啊。”殿下应当开启圣意，赶快为皇上消除祸患。”</w:t>
      </w:r>
    </w:p>
    <w:p>
      <w:pPr>
        <w:adjustRightInd w:val="0"/>
        <w:snapToGrid w:val="0"/>
        <w:ind w:firstLine="420"/>
        <w:jc w:val="left"/>
        <w:textAlignment w:val="center"/>
        <w:rPr>
          <w:rFonts w:ascii="楷体" w:hAnsi="楷体" w:eastAsia="楷体"/>
          <w:snapToGrid w:val="0"/>
          <w:color w:val="000000"/>
          <w:szCs w:val="21"/>
        </w:rPr>
      </w:pPr>
      <w:r>
        <w:rPr>
          <w:rFonts w:hint="eastAsia" w:ascii="楷体" w:hAnsi="楷体" w:eastAsia="楷体"/>
          <w:snapToGrid w:val="0"/>
          <w:color w:val="000000"/>
          <w:szCs w:val="21"/>
        </w:rPr>
        <w:t>至元十七年十一月十九日夜，廉希宪去世，终年五十岁。大德八年，赠忠清粹德功臣、太傅、开府仪同三司，追封为魏国公，谥文正。</w:t>
      </w:r>
    </w:p>
    <w:p>
      <w:pPr>
        <w:rPr>
          <w:rFonts w:hint="eastAsia"/>
          <w:color w:val="auto"/>
        </w:rPr>
      </w:pPr>
    </w:p>
    <w:sectPr>
      <w:pgSz w:w="10376" w:h="14685"/>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B0604020202020204"/>
    <w:charset w:val="00"/>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B0604020202020204"/>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EC078"/>
    <w:rsid w:val="226F3810"/>
    <w:rsid w:val="27E7359F"/>
    <w:rsid w:val="35E78029"/>
    <w:rsid w:val="377F4129"/>
    <w:rsid w:val="37E5CEF8"/>
    <w:rsid w:val="3BD9C1E3"/>
    <w:rsid w:val="3BFEC078"/>
    <w:rsid w:val="3E9BBCB9"/>
    <w:rsid w:val="4BF746E8"/>
    <w:rsid w:val="4E253827"/>
    <w:rsid w:val="4EFE6586"/>
    <w:rsid w:val="5F73B0B0"/>
    <w:rsid w:val="653D7D68"/>
    <w:rsid w:val="693915BD"/>
    <w:rsid w:val="6A7ED722"/>
    <w:rsid w:val="6CDEDC51"/>
    <w:rsid w:val="735C7636"/>
    <w:rsid w:val="75E71812"/>
    <w:rsid w:val="76BB2C05"/>
    <w:rsid w:val="79861A21"/>
    <w:rsid w:val="7BDFB291"/>
    <w:rsid w:val="7CFEC1F3"/>
    <w:rsid w:val="7DF94562"/>
    <w:rsid w:val="7E67C61C"/>
    <w:rsid w:val="7EEA1F00"/>
    <w:rsid w:val="7EF72E3C"/>
    <w:rsid w:val="7EFFB9FB"/>
    <w:rsid w:val="7F56358C"/>
    <w:rsid w:val="7FAE258D"/>
    <w:rsid w:val="7FDF8CBE"/>
    <w:rsid w:val="7FFF6A2A"/>
    <w:rsid w:val="8B0F7D00"/>
    <w:rsid w:val="AF7E3AF4"/>
    <w:rsid w:val="B7DC6B0F"/>
    <w:rsid w:val="CCFFE7E1"/>
    <w:rsid w:val="DD5E8BCF"/>
    <w:rsid w:val="DDDF9C12"/>
    <w:rsid w:val="DFBDDA48"/>
    <w:rsid w:val="F3F3DBC9"/>
    <w:rsid w:val="F4CF8D65"/>
    <w:rsid w:val="F7F614D1"/>
    <w:rsid w:val="FD5F2C69"/>
    <w:rsid w:val="FDBFA68A"/>
    <w:rsid w:val="FE9D1005"/>
    <w:rsid w:val="FEB7698D"/>
    <w:rsid w:val="FF5AF8BF"/>
    <w:rsid w:val="FFFD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7314</Words>
  <Characters>7690</Characters>
  <Lines>0</Lines>
  <Paragraphs>0</Paragraphs>
  <TotalTime>0</TotalTime>
  <ScaleCrop>false</ScaleCrop>
  <LinksUpToDate>false</LinksUpToDate>
  <CharactersWithSpaces>7752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2021-05-21T10:01:00Z</dcterms:created>
  <dc:creator>apple</dc:creator>
  <cp:lastModifiedBy>Administrator</cp:lastModifiedBy>
  <dcterms:modified xsi:type="dcterms:W3CDTF">2021-06-01T08:12:44Z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2B42A0E17B44455F9D7C01A82E7E7866</vt:lpwstr>
  </property>
</Properties>
</file>