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0"/>
          <w:szCs w:val="30"/>
          <w:lang w:eastAsia="zh-CN"/>
        </w:rPr>
      </w:pPr>
      <w:r>
        <w:rPr>
          <w:rFonts w:hint="eastAsia"/>
          <w:b/>
          <w:sz w:val="30"/>
          <w:szCs w:val="30"/>
          <w:lang w:eastAsia="zh-CN"/>
        </w:rPr>
        <w:t>2020—2021 学年第二学期月考(三)</w:t>
      </w:r>
    </w:p>
    <w:p>
      <w:pPr>
        <w:spacing w:line="240" w:lineRule="auto"/>
        <w:jc w:val="center"/>
        <w:rPr>
          <w:b/>
          <w:sz w:val="30"/>
          <w:szCs w:val="30"/>
          <w:lang w:eastAsia="zh-CN"/>
        </w:rPr>
      </w:pPr>
      <w:r>
        <w:rPr>
          <w:rFonts w:hint="eastAsia"/>
          <w:b/>
          <w:sz w:val="30"/>
          <w:szCs w:val="30"/>
          <w:lang w:eastAsia="zh-CN"/>
        </w:rPr>
        <w:t>高二地理试题</w:t>
      </w:r>
    </w:p>
    <w:p>
      <w:pPr>
        <w:spacing w:line="240" w:lineRule="auto"/>
        <w:rPr>
          <w:b/>
          <w:lang w:eastAsia="zh-CN"/>
        </w:rPr>
      </w:pPr>
      <w:r>
        <w:rPr>
          <w:rFonts w:hint="eastAsia"/>
          <w:b/>
          <w:lang w:eastAsia="zh-CN"/>
        </w:rPr>
        <w:t xml:space="preserve">一、选择题.(本题共22小题，每小题2分，共44分.在每小题给出的四个选项中，只有 一项是符合题目要求的) </w:t>
      </w:r>
    </w:p>
    <w:p>
      <w:pPr>
        <w:spacing w:line="240" w:lineRule="auto"/>
        <w:rPr>
          <w:rFonts w:ascii="楷体" w:hAnsi="楷体" w:eastAsia="楷体"/>
          <w:lang w:eastAsia="zh-CN"/>
        </w:rPr>
      </w:pPr>
      <w:r>
        <w:rPr>
          <w:rFonts w:hint="eastAsia" w:ascii="楷体" w:hAnsi="楷体" w:eastAsia="楷体"/>
          <w:lang w:eastAsia="zh-CN"/>
        </w:rPr>
        <w:t xml:space="preserve">下表是我国四个直辖市2019年人口抚养比 (非劳动年龄人口与劳动年龄人口的比值) 及城镇化率统计表。据此完成1~2题. </w:t>
      </w:r>
    </w:p>
    <w:p>
      <w:pPr>
        <w:spacing w:line="240" w:lineRule="auto"/>
        <w:rPr>
          <w:lang w:eastAsia="zh-CN"/>
        </w:rPr>
      </w:pPr>
      <w:r>
        <w:rPr>
          <w:lang w:eastAsia="zh-CN"/>
        </w:rPr>
        <w:drawing>
          <wp:inline distT="0" distB="0" distL="114300" distR="114300">
            <wp:extent cx="5429250" cy="1266825"/>
            <wp:effectExtent l="0" t="0" r="0" b="9525"/>
            <wp:docPr id="6" name="图片 1" descr="云上PDF截图2021060508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云上PDF截图20210605084628"/>
                    <pic:cNvPicPr>
                      <a:picLocks noChangeAspect="1"/>
                    </pic:cNvPicPr>
                  </pic:nvPicPr>
                  <pic:blipFill>
                    <a:blip r:embed="rId6"/>
                    <a:stretch>
                      <a:fillRect/>
                    </a:stretch>
                  </pic:blipFill>
                  <pic:spPr>
                    <a:xfrm>
                      <a:off x="0" y="0"/>
                      <a:ext cx="5429250" cy="126682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1.三类抚养比数据均接近的两个直辖市是 </w:t>
      </w:r>
    </w:p>
    <w:p>
      <w:pPr>
        <w:spacing w:line="240" w:lineRule="auto"/>
        <w:rPr>
          <w:lang w:eastAsia="zh-CN"/>
        </w:rPr>
      </w:pPr>
      <w:r>
        <w:rPr>
          <w:rFonts w:hint="eastAsia"/>
          <w:lang w:eastAsia="zh-CN"/>
        </w:rPr>
        <w:t xml:space="preserve">A.上海和重庆 B.上海和天津 C.北京和重庆 D.北京和天津 </w:t>
      </w:r>
    </w:p>
    <w:p>
      <w:pPr>
        <w:spacing w:line="240" w:lineRule="auto"/>
        <w:rPr>
          <w:lang w:eastAsia="zh-CN"/>
        </w:rPr>
      </w:pPr>
      <w:r>
        <w:rPr>
          <w:rFonts w:hint="eastAsia"/>
          <w:lang w:eastAsia="zh-CN"/>
        </w:rPr>
        <w:t xml:space="preserve">2.重庆少儿抚养比和老年抚养比均较高的原因是 </w:t>
      </w:r>
    </w:p>
    <w:p>
      <w:pPr>
        <w:spacing w:line="240" w:lineRule="auto"/>
        <w:rPr>
          <w:lang w:eastAsia="zh-CN"/>
        </w:rPr>
      </w:pPr>
      <w:r>
        <w:rPr>
          <w:rFonts w:hint="eastAsia"/>
          <w:lang w:eastAsia="zh-CN"/>
        </w:rPr>
        <w:t>①出生率较高 ②城镇化率较低 ③青壮年外出务工较多 ④总人口较多</w:t>
      </w:r>
    </w:p>
    <w:p>
      <w:pPr>
        <w:spacing w:line="240" w:lineRule="auto"/>
        <w:rPr>
          <w:lang w:eastAsia="zh-CN"/>
        </w:rPr>
      </w:pPr>
      <w:r>
        <w:rPr>
          <w:rFonts w:hint="eastAsia"/>
          <w:lang w:eastAsia="zh-CN"/>
        </w:rPr>
        <w:t xml:space="preserve"> A.①② B.①③ C.②③ D.②④ </w:t>
      </w:r>
    </w:p>
    <w:p>
      <w:pPr>
        <w:spacing w:line="240" w:lineRule="auto"/>
        <w:rPr>
          <w:rFonts w:ascii="楷体" w:hAnsi="楷体" w:eastAsia="楷体"/>
          <w:lang w:eastAsia="zh-CN"/>
        </w:rPr>
      </w:pPr>
      <w:r>
        <w:rPr>
          <w:rFonts w:hint="eastAsia" w:ascii="楷体" w:hAnsi="楷体" w:eastAsia="楷体"/>
          <w:lang w:eastAsia="zh-CN"/>
        </w:rPr>
        <w:t xml:space="preserve">霜冻是指地表温度骤降到0℃以下，使农作物受到损害的一种农业气象灾害。每年入秋 后第一次霜冻，称为初霜冻;每年春季最后一次霜冻，称为终霜冻。下图是我国部分地区的霜冻期示意图。据此完成3~4题. </w:t>
      </w:r>
    </w:p>
    <w:p>
      <w:pPr>
        <w:spacing w:line="240" w:lineRule="auto"/>
        <w:jc w:val="center"/>
        <w:rPr>
          <w:lang w:eastAsia="zh-CN"/>
        </w:rPr>
      </w:pPr>
      <w:r>
        <w:rPr>
          <w:lang w:eastAsia="zh-CN"/>
        </w:rPr>
        <w:drawing>
          <wp:inline distT="0" distB="0" distL="114300" distR="114300">
            <wp:extent cx="4200525" cy="1438275"/>
            <wp:effectExtent l="0" t="0" r="9525" b="9525"/>
            <wp:docPr id="9" name="图片 2" descr="云上PDF截图2021060508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云上PDF截图20210605084642"/>
                    <pic:cNvPicPr>
                      <a:picLocks noChangeAspect="1"/>
                    </pic:cNvPicPr>
                  </pic:nvPicPr>
                  <pic:blipFill>
                    <a:blip r:embed="rId7"/>
                    <a:stretch>
                      <a:fillRect/>
                    </a:stretch>
                  </pic:blipFill>
                  <pic:spPr>
                    <a:xfrm>
                      <a:off x="0" y="0"/>
                      <a:ext cx="4200525" cy="143827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3.图中P地区最可能是 </w:t>
      </w:r>
    </w:p>
    <w:p>
      <w:pPr>
        <w:spacing w:line="240" w:lineRule="auto"/>
        <w:rPr>
          <w:lang w:eastAsia="zh-CN"/>
        </w:rPr>
      </w:pPr>
      <w:r>
        <w:rPr>
          <w:rFonts w:hint="eastAsia"/>
          <w:lang w:eastAsia="zh-CN"/>
        </w:rPr>
        <w:t>A.成都平原 B.渭河平原 C.西双版纳 D.江南丘陵</w:t>
      </w:r>
    </w:p>
    <w:p>
      <w:pPr>
        <w:spacing w:line="240" w:lineRule="auto"/>
        <w:rPr>
          <w:lang w:eastAsia="zh-CN"/>
        </w:rPr>
      </w:pPr>
      <w:r>
        <w:rPr>
          <w:rFonts w:hint="eastAsia"/>
          <w:lang w:eastAsia="zh-CN"/>
        </w:rPr>
        <w:t xml:space="preserve"> 4.有关霜冻对我国农业生产危害的叙述，正确的是</w:t>
      </w:r>
    </w:p>
    <w:p>
      <w:pPr>
        <w:spacing w:line="240" w:lineRule="auto"/>
        <w:rPr>
          <w:lang w:eastAsia="zh-CN"/>
        </w:rPr>
      </w:pPr>
      <w:r>
        <w:rPr>
          <w:rFonts w:hint="eastAsia"/>
          <w:lang w:eastAsia="zh-CN"/>
        </w:rPr>
        <w:t xml:space="preserve"> A.西藏霜冻时间长影响青稞生长 B.初霜冻影响东北地区水稻的种植 </w:t>
      </w:r>
    </w:p>
    <w:p>
      <w:pPr>
        <w:spacing w:line="240" w:lineRule="auto"/>
        <w:rPr>
          <w:lang w:eastAsia="zh-CN"/>
        </w:rPr>
      </w:pPr>
      <w:r>
        <w:rPr>
          <w:rFonts w:hint="eastAsia"/>
          <w:lang w:eastAsia="zh-CN"/>
        </w:rPr>
        <w:t xml:space="preserve">C.终霜冻对华北小麦返青影响大 D.终霜冻影响长江中下游柑橘采摘 </w:t>
      </w:r>
    </w:p>
    <w:p>
      <w:pPr>
        <w:spacing w:line="240" w:lineRule="auto"/>
        <w:rPr>
          <w:rFonts w:ascii="楷体" w:hAnsi="楷体" w:eastAsia="楷体"/>
          <w:lang w:eastAsia="zh-CN"/>
        </w:rPr>
      </w:pPr>
      <w:r>
        <w:rPr>
          <w:rFonts w:hint="eastAsia" w:ascii="楷体" w:hAnsi="楷体" w:eastAsia="楷体"/>
          <w:lang w:eastAsia="zh-CN"/>
        </w:rPr>
        <w:t xml:space="preserve">某河流水系发源于祁连山，流经山前冲积扇时，受地表物质组成的影响，由常年河转变 为时令河，在冲积扇的边缘再次涌出成为常年河，最终消失于沙漠中的湖泊.下图为该水系示意图.据此完成5~7题. </w:t>
      </w:r>
    </w:p>
    <w:p>
      <w:pPr>
        <w:spacing w:line="240" w:lineRule="auto"/>
        <w:jc w:val="center"/>
        <w:rPr>
          <w:lang w:eastAsia="zh-CN"/>
        </w:rPr>
      </w:pPr>
      <w:r>
        <w:rPr>
          <w:lang w:eastAsia="zh-CN"/>
        </w:rPr>
        <w:drawing>
          <wp:inline distT="0" distB="0" distL="114300" distR="114300">
            <wp:extent cx="3219450" cy="2743200"/>
            <wp:effectExtent l="0" t="0" r="0" b="0"/>
            <wp:docPr id="7" name="图片 3" descr="云上PDF截图20210605084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云上PDF截图20210605084653"/>
                    <pic:cNvPicPr>
                      <a:picLocks noChangeAspect="1"/>
                    </pic:cNvPicPr>
                  </pic:nvPicPr>
                  <pic:blipFill>
                    <a:blip r:embed="rId8"/>
                    <a:stretch>
                      <a:fillRect/>
                    </a:stretch>
                  </pic:blipFill>
                  <pic:spPr>
                    <a:xfrm>
                      <a:off x="0" y="0"/>
                      <a:ext cx="3219450" cy="2743200"/>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5.该河流 A.以冰雪融水补给为主，径流量年际变化较小 </w:t>
      </w:r>
    </w:p>
    <w:p>
      <w:pPr>
        <w:spacing w:line="240" w:lineRule="auto"/>
        <w:rPr>
          <w:lang w:eastAsia="zh-CN"/>
        </w:rPr>
      </w:pPr>
      <w:r>
        <w:rPr>
          <w:rFonts w:hint="eastAsia"/>
          <w:lang w:eastAsia="zh-CN"/>
        </w:rPr>
        <w:t xml:space="preserve">B.以雨水补给为主，径流量年际变化较大 </w:t>
      </w:r>
    </w:p>
    <w:p>
      <w:pPr>
        <w:spacing w:line="240" w:lineRule="auto"/>
        <w:rPr>
          <w:lang w:eastAsia="zh-CN"/>
        </w:rPr>
      </w:pPr>
      <w:r>
        <w:rPr>
          <w:rFonts w:hint="eastAsia"/>
          <w:lang w:eastAsia="zh-CN"/>
        </w:rPr>
        <w:t>C.以冰雪融水补给为主，径流量季节变化较小</w:t>
      </w:r>
    </w:p>
    <w:p>
      <w:pPr>
        <w:spacing w:line="240" w:lineRule="auto"/>
        <w:rPr>
          <w:lang w:eastAsia="zh-CN"/>
        </w:rPr>
      </w:pPr>
      <w:r>
        <w:rPr>
          <w:rFonts w:hint="eastAsia"/>
          <w:lang w:eastAsia="zh-CN"/>
        </w:rPr>
        <w:t xml:space="preserve"> D.以雨水补给为主，径流量季节变化较大 </w:t>
      </w:r>
    </w:p>
    <w:p>
      <w:pPr>
        <w:spacing w:line="240" w:lineRule="auto"/>
        <w:rPr>
          <w:lang w:eastAsia="zh-CN"/>
        </w:rPr>
      </w:pPr>
      <w:r>
        <w:rPr>
          <w:rFonts w:hint="eastAsia"/>
          <w:lang w:eastAsia="zh-CN"/>
        </w:rPr>
        <w:t xml:space="preserve">6.河流在甲处由常年河转变为时令河，主要是因为 </w:t>
      </w:r>
    </w:p>
    <w:p>
      <w:pPr>
        <w:spacing w:line="240" w:lineRule="auto"/>
        <w:rPr>
          <w:lang w:eastAsia="zh-CN"/>
        </w:rPr>
      </w:pPr>
      <w:r>
        <w:rPr>
          <w:rFonts w:hint="eastAsia"/>
          <w:lang w:eastAsia="zh-CN"/>
        </w:rPr>
        <w:t xml:space="preserve">A.蒸发旺盛B.引河水灌溉 C.补给水源减少D.河水下渗 </w:t>
      </w:r>
    </w:p>
    <w:p>
      <w:pPr>
        <w:spacing w:line="240" w:lineRule="auto"/>
        <w:rPr>
          <w:lang w:eastAsia="zh-CN"/>
        </w:rPr>
      </w:pPr>
      <w:r>
        <w:rPr>
          <w:rFonts w:hint="eastAsia"/>
          <w:lang w:eastAsia="zh-CN"/>
        </w:rPr>
        <w:t xml:space="preserve">7.从甲处至乙处的地下径流 </w:t>
      </w:r>
    </w:p>
    <w:p>
      <w:pPr>
        <w:spacing w:line="240" w:lineRule="auto"/>
        <w:rPr>
          <w:lang w:eastAsia="zh-CN"/>
        </w:rPr>
      </w:pPr>
      <w:r>
        <w:rPr>
          <w:rFonts w:hint="eastAsia"/>
          <w:lang w:eastAsia="zh-CN"/>
        </w:rPr>
        <w:t xml:space="preserve">A.水质变差B.埋深变浅 C.流速变快D.水量骤减 </w:t>
      </w:r>
    </w:p>
    <w:p>
      <w:pPr>
        <w:spacing w:line="240" w:lineRule="auto"/>
        <w:rPr>
          <w:rFonts w:ascii="楷体" w:hAnsi="楷体" w:eastAsia="楷体"/>
          <w:lang w:eastAsia="zh-CN"/>
        </w:rPr>
      </w:pPr>
      <w:r>
        <w:rPr>
          <w:rFonts w:hint="eastAsia" w:ascii="楷体" w:hAnsi="楷体" w:eastAsia="楷体"/>
          <w:lang w:eastAsia="zh-CN"/>
        </w:rPr>
        <w:t>京西稻属于优质粳米，米粒椭圆丰腴、晶莹透明，富有油性、清香有弹性.已有一千多 年的种植历史，上世纪80年代，北京京西稻种植面积达到10万亩，之后政府限制水稻种植，至本世纪初北京再难见到稻田了.20</w:t>
      </w:r>
      <w:r>
        <w:rPr>
          <w:rFonts w:ascii="楷体" w:hAnsi="楷体" w:eastAsia="楷体"/>
          <w:lang w:eastAsia="zh-CN"/>
        </w:rPr>
        <w:t>20</w:t>
      </w:r>
      <w:r>
        <w:rPr>
          <w:rFonts w:hint="eastAsia" w:ascii="楷体" w:hAnsi="楷体" w:eastAsia="楷体"/>
          <w:lang w:eastAsia="zh-CN"/>
        </w:rPr>
        <w:t xml:space="preserve">年5月水稻插秧场景再次在丰台区佃起村出现，该村位于永定河畔，是传统京西稻产区.目前，种植京西稻更多的是作为一种乡土符号，一处田园景观留存.据此完成8~9题. </w:t>
      </w:r>
    </w:p>
    <w:p>
      <w:pPr>
        <w:spacing w:line="240" w:lineRule="auto"/>
        <w:rPr>
          <w:lang w:eastAsia="zh-CN"/>
        </w:rPr>
      </w:pPr>
      <w:r>
        <w:rPr>
          <w:rFonts w:hint="eastAsia"/>
          <w:lang w:eastAsia="zh-CN"/>
        </w:rPr>
        <w:t xml:space="preserve">8.影响佃起村种植京西稻最主要的自然条件是 </w:t>
      </w:r>
    </w:p>
    <w:p>
      <w:pPr>
        <w:spacing w:line="240" w:lineRule="auto"/>
        <w:rPr>
          <w:lang w:eastAsia="zh-CN"/>
        </w:rPr>
      </w:pPr>
      <w:r>
        <w:rPr>
          <w:rFonts w:hint="eastAsia"/>
          <w:lang w:eastAsia="zh-CN"/>
        </w:rPr>
        <w:t xml:space="preserve">A.热量B.水源C.地形D.土壤 </w:t>
      </w:r>
    </w:p>
    <w:p>
      <w:pPr>
        <w:spacing w:line="240" w:lineRule="auto"/>
        <w:rPr>
          <w:lang w:eastAsia="zh-CN"/>
        </w:rPr>
      </w:pPr>
      <w:r>
        <w:rPr>
          <w:rFonts w:hint="eastAsia"/>
          <w:lang w:eastAsia="zh-CN"/>
        </w:rPr>
        <w:t xml:space="preserve">9.下列有关北京恢复京西稻种植理由的叙述，错误的是 </w:t>
      </w:r>
    </w:p>
    <w:p>
      <w:pPr>
        <w:spacing w:line="240" w:lineRule="auto"/>
        <w:rPr>
          <w:lang w:eastAsia="zh-CN"/>
        </w:rPr>
      </w:pPr>
      <w:r>
        <w:rPr>
          <w:rFonts w:hint="eastAsia"/>
          <w:lang w:eastAsia="zh-CN"/>
        </w:rPr>
        <w:t xml:space="preserve">A.保护京西稻这一优质品种B.带动旅游业等相关产业发展 </w:t>
      </w:r>
    </w:p>
    <w:p>
      <w:pPr>
        <w:spacing w:line="240" w:lineRule="auto"/>
        <w:rPr>
          <w:lang w:eastAsia="zh-CN"/>
        </w:rPr>
      </w:pPr>
      <w:r>
        <w:rPr>
          <w:rFonts w:hint="eastAsia"/>
          <w:lang w:eastAsia="zh-CN"/>
        </w:rPr>
        <w:t xml:space="preserve">C.保留原有的乡土记忆D.缓解我国粮食供应的紧张状况 </w:t>
      </w:r>
    </w:p>
    <w:p>
      <w:pPr>
        <w:spacing w:line="240" w:lineRule="auto"/>
        <w:rPr>
          <w:rFonts w:ascii="楷体" w:hAnsi="楷体" w:eastAsia="楷体"/>
          <w:lang w:eastAsia="zh-CN"/>
        </w:rPr>
      </w:pPr>
      <w:r>
        <w:rPr>
          <w:rFonts w:hint="eastAsia" w:ascii="楷体" w:hAnsi="楷体" w:eastAsia="楷体"/>
          <w:lang w:eastAsia="zh-CN"/>
        </w:rPr>
        <w:t xml:space="preserve"> 乌蒙山连片特困区 (简称乌蒙山片区)位于云贵高原和四川盆地结合部，地形以山地高 原为主，人地矛盾突出，是我国14个扶贫攻坚主战场之一。下图为乌蒙山片区贫困村分布 示意图。据此完成10~12题. </w:t>
      </w:r>
    </w:p>
    <w:p>
      <w:pPr>
        <w:spacing w:line="240" w:lineRule="auto"/>
        <w:jc w:val="center"/>
        <w:rPr>
          <w:lang w:eastAsia="zh-CN"/>
        </w:rPr>
      </w:pPr>
      <w:r>
        <w:rPr>
          <w:lang w:eastAsia="zh-CN"/>
        </w:rPr>
        <w:drawing>
          <wp:inline distT="0" distB="0" distL="114300" distR="114300">
            <wp:extent cx="3181350" cy="2400300"/>
            <wp:effectExtent l="0" t="0" r="0" b="0"/>
            <wp:docPr id="10" name="图片 4" descr="云上PDF截图2021060508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云上PDF截图20210605084705"/>
                    <pic:cNvPicPr>
                      <a:picLocks noChangeAspect="1"/>
                    </pic:cNvPicPr>
                  </pic:nvPicPr>
                  <pic:blipFill>
                    <a:blip r:embed="rId9"/>
                    <a:stretch>
                      <a:fillRect/>
                    </a:stretch>
                  </pic:blipFill>
                  <pic:spPr>
                    <a:xfrm>
                      <a:off x="0" y="0"/>
                      <a:ext cx="3181350" cy="2400300"/>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10.乌蒙山片区贫困村分布特点是 </w:t>
      </w:r>
    </w:p>
    <w:p>
      <w:pPr>
        <w:spacing w:line="240" w:lineRule="auto"/>
        <w:rPr>
          <w:lang w:eastAsia="zh-CN"/>
        </w:rPr>
      </w:pPr>
      <w:r>
        <w:rPr>
          <w:rFonts w:hint="eastAsia"/>
          <w:lang w:eastAsia="zh-CN"/>
        </w:rPr>
        <w:t xml:space="preserve">A.总体分散，局部集中 B.中部较少，东西较多 </w:t>
      </w:r>
    </w:p>
    <w:p>
      <w:pPr>
        <w:spacing w:line="240" w:lineRule="auto"/>
        <w:rPr>
          <w:lang w:eastAsia="zh-CN"/>
        </w:rPr>
      </w:pPr>
      <w:r>
        <w:rPr>
          <w:rFonts w:hint="eastAsia"/>
          <w:lang w:eastAsia="zh-CN"/>
        </w:rPr>
        <w:t xml:space="preserve">C.云贵较少，四川较多 D.西南最多，东北最少 </w:t>
      </w:r>
    </w:p>
    <w:p>
      <w:pPr>
        <w:spacing w:line="240" w:lineRule="auto"/>
        <w:rPr>
          <w:lang w:eastAsia="zh-CN"/>
        </w:rPr>
      </w:pPr>
      <w:r>
        <w:rPr>
          <w:rFonts w:hint="eastAsia"/>
          <w:lang w:eastAsia="zh-CN"/>
        </w:rPr>
        <w:t>11.推测乌蒙山片区致贫因素最可能是</w:t>
      </w:r>
    </w:p>
    <w:p>
      <w:pPr>
        <w:spacing w:line="240" w:lineRule="auto"/>
        <w:rPr>
          <w:lang w:eastAsia="zh-CN"/>
        </w:rPr>
      </w:pPr>
      <w:r>
        <w:rPr>
          <w:rFonts w:hint="eastAsia"/>
          <w:lang w:eastAsia="zh-CN"/>
        </w:rPr>
        <w:t xml:space="preserve"> ①政策 ②地形 ③人口 ④气候</w:t>
      </w:r>
    </w:p>
    <w:p>
      <w:pPr>
        <w:spacing w:line="240" w:lineRule="auto"/>
        <w:rPr>
          <w:lang w:eastAsia="zh-CN"/>
        </w:rPr>
      </w:pPr>
      <w:r>
        <w:rPr>
          <w:rFonts w:hint="eastAsia"/>
          <w:lang w:eastAsia="zh-CN"/>
        </w:rPr>
        <w:t xml:space="preserve"> A.①② B.②③ C.①③ D.①④ </w:t>
      </w:r>
    </w:p>
    <w:p>
      <w:pPr>
        <w:spacing w:line="240" w:lineRule="auto"/>
        <w:rPr>
          <w:lang w:eastAsia="zh-CN"/>
        </w:rPr>
      </w:pPr>
      <w:r>
        <w:rPr>
          <w:rFonts w:hint="eastAsia"/>
          <w:lang w:eastAsia="zh-CN"/>
        </w:rPr>
        <w:t xml:space="preserve">12.目前，乌蒙山片区要实现 “整村脱贫”最可取的措施是 </w:t>
      </w:r>
    </w:p>
    <w:p>
      <w:pPr>
        <w:spacing w:line="240" w:lineRule="auto"/>
        <w:rPr>
          <w:lang w:eastAsia="zh-CN"/>
        </w:rPr>
      </w:pPr>
      <w:r>
        <w:rPr>
          <w:rFonts w:hint="eastAsia"/>
          <w:lang w:eastAsia="zh-CN"/>
        </w:rPr>
        <w:t xml:space="preserve">A.积极垦荒，开辟耕地 B.打造产业，增加就业 </w:t>
      </w:r>
    </w:p>
    <w:p>
      <w:pPr>
        <w:spacing w:line="240" w:lineRule="auto"/>
        <w:rPr>
          <w:lang w:eastAsia="zh-CN"/>
        </w:rPr>
      </w:pPr>
      <w:r>
        <w:rPr>
          <w:rFonts w:hint="eastAsia"/>
          <w:lang w:eastAsia="zh-CN"/>
        </w:rPr>
        <w:t>C.发展教育，提高素质 D.退耕还林，改善生态</w:t>
      </w:r>
    </w:p>
    <w:p>
      <w:pPr>
        <w:spacing w:line="240" w:lineRule="auto"/>
        <w:rPr>
          <w:rFonts w:ascii="楷体" w:hAnsi="楷体" w:eastAsia="楷体"/>
          <w:lang w:eastAsia="zh-CN"/>
        </w:rPr>
      </w:pPr>
      <w:r>
        <w:rPr>
          <w:rFonts w:hint="eastAsia" w:ascii="楷体" w:hAnsi="楷体" w:eastAsia="楷体"/>
          <w:lang w:eastAsia="zh-CN"/>
        </w:rPr>
        <w:t xml:space="preserve"> 草甸是以多年生草本植物为主体的群落类型，在适中的水分条件下较易形成和发育。下 图是新疆阿尔泰山脉主峰友谊峰垂直自然带谱示意图。据此完成13~14题. </w:t>
      </w:r>
    </w:p>
    <w:p>
      <w:pPr>
        <w:spacing w:line="240" w:lineRule="auto"/>
        <w:jc w:val="center"/>
        <w:rPr>
          <w:lang w:eastAsia="zh-CN"/>
        </w:rPr>
      </w:pPr>
      <w:r>
        <w:rPr>
          <w:lang w:eastAsia="zh-CN"/>
        </w:rPr>
        <w:drawing>
          <wp:inline distT="0" distB="0" distL="114300" distR="114300">
            <wp:extent cx="3105150" cy="1819275"/>
            <wp:effectExtent l="0" t="0" r="0" b="9525"/>
            <wp:docPr id="12" name="图片 5" descr="云上PDF截图2021060508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云上PDF截图20210605084715"/>
                    <pic:cNvPicPr>
                      <a:picLocks noChangeAspect="1"/>
                    </pic:cNvPicPr>
                  </pic:nvPicPr>
                  <pic:blipFill>
                    <a:blip r:embed="rId10"/>
                    <a:stretch>
                      <a:fillRect/>
                    </a:stretch>
                  </pic:blipFill>
                  <pic:spPr>
                    <a:xfrm>
                      <a:off x="0" y="0"/>
                      <a:ext cx="3105150" cy="181927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13.据图可知，甲坡最有可能是 </w:t>
      </w:r>
    </w:p>
    <w:p>
      <w:pPr>
        <w:spacing w:line="240" w:lineRule="auto"/>
        <w:rPr>
          <w:lang w:eastAsia="zh-CN"/>
        </w:rPr>
      </w:pPr>
      <w:r>
        <w:rPr>
          <w:rFonts w:hint="eastAsia"/>
          <w:lang w:eastAsia="zh-CN"/>
        </w:rPr>
        <w:t xml:space="preserve">A.南坡、迎风坡 B.南坡、背风坡 C.北坡、迎风坡 D.北坡、背风坡 </w:t>
      </w:r>
    </w:p>
    <w:p>
      <w:pPr>
        <w:spacing w:line="240" w:lineRule="auto"/>
        <w:rPr>
          <w:lang w:eastAsia="zh-CN"/>
        </w:rPr>
      </w:pPr>
      <w:r>
        <w:rPr>
          <w:rFonts w:hint="eastAsia"/>
          <w:lang w:eastAsia="zh-CN"/>
        </w:rPr>
        <w:t xml:space="preserve">14.与同海拔的针叶林带相比，草甸带的环境特征是 </w:t>
      </w:r>
    </w:p>
    <w:p>
      <w:pPr>
        <w:spacing w:line="240" w:lineRule="auto"/>
        <w:rPr>
          <w:lang w:eastAsia="zh-CN"/>
        </w:rPr>
      </w:pPr>
      <w:r>
        <w:rPr>
          <w:rFonts w:hint="eastAsia"/>
          <w:lang w:eastAsia="zh-CN"/>
        </w:rPr>
        <w:t xml:space="preserve">A.气候高寒，太阳辐射弱B.土层较薄，有机质缺乏 </w:t>
      </w:r>
    </w:p>
    <w:p>
      <w:pPr>
        <w:spacing w:line="240" w:lineRule="auto"/>
        <w:rPr>
          <w:lang w:eastAsia="zh-CN"/>
        </w:rPr>
      </w:pPr>
      <w:r>
        <w:rPr>
          <w:rFonts w:hint="eastAsia"/>
          <w:lang w:eastAsia="zh-CN"/>
        </w:rPr>
        <w:t xml:space="preserve">C.风力强劲，风蚀强度大D.土壤较干，生物量较小 </w:t>
      </w:r>
    </w:p>
    <w:p>
      <w:pPr>
        <w:spacing w:line="240" w:lineRule="auto"/>
        <w:rPr>
          <w:rFonts w:ascii="楷体" w:hAnsi="楷体" w:eastAsia="楷体"/>
          <w:lang w:eastAsia="zh-CN"/>
        </w:rPr>
      </w:pPr>
      <w:r>
        <w:rPr>
          <w:rFonts w:hint="eastAsia" w:ascii="楷体" w:hAnsi="楷体" w:eastAsia="楷体"/>
          <w:lang w:eastAsia="zh-CN"/>
        </w:rPr>
        <w:t xml:space="preserve">富岗苹果，河北省内丘县特产，中国国家地理标志产品，以果实细脆津纯、清香蜜味、 酸甜适口、易储耐藏享誉全国.1984年，位于太行山深处的内丘县岗底村(今富岗山庄) 根据“人均山地14亩，人均不足半分田”的现状及多年种植苹果的经验，将山地苹果种植 作为脱贫致富的突破口.经过多年发展，富岗苹果种植区域扩大到内丘县太行山区的侯家庄、獐么、南赛等3个乡镇行政区域，这里成为富岗苹果地理标志产品地域保护范围.下图 示意侯家庄乡、獐么乡、南赛乡及富岗山庄位置.据此完成15~17题. </w:t>
      </w:r>
    </w:p>
    <w:p>
      <w:pPr>
        <w:spacing w:line="240" w:lineRule="auto"/>
        <w:jc w:val="center"/>
        <w:rPr>
          <w:lang w:eastAsia="zh-CN"/>
        </w:rPr>
      </w:pPr>
      <w:r>
        <w:rPr>
          <w:lang w:eastAsia="zh-CN"/>
        </w:rPr>
        <w:drawing>
          <wp:inline distT="0" distB="0" distL="114300" distR="114300">
            <wp:extent cx="4524375" cy="1724025"/>
            <wp:effectExtent l="0" t="0" r="9525" b="9525"/>
            <wp:docPr id="8" name="图片 6" descr="云上PDF截图20210605084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云上PDF截图20210605084726"/>
                    <pic:cNvPicPr>
                      <a:picLocks noChangeAspect="1"/>
                    </pic:cNvPicPr>
                  </pic:nvPicPr>
                  <pic:blipFill>
                    <a:blip r:embed="rId11"/>
                    <a:stretch>
                      <a:fillRect/>
                    </a:stretch>
                  </pic:blipFill>
                  <pic:spPr>
                    <a:xfrm>
                      <a:off x="0" y="0"/>
                      <a:ext cx="4524375" cy="172402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15.富岗苹果成为国家地理标志产品的最主要条件是 </w:t>
      </w:r>
    </w:p>
    <w:p>
      <w:pPr>
        <w:spacing w:line="240" w:lineRule="auto"/>
        <w:rPr>
          <w:lang w:eastAsia="zh-CN"/>
        </w:rPr>
      </w:pPr>
      <w:r>
        <w:rPr>
          <w:rFonts w:hint="eastAsia"/>
          <w:lang w:eastAsia="zh-CN"/>
        </w:rPr>
        <w:t xml:space="preserve">A.水资源丰富，水质独特B.环境清洁，光照充足，昼夜温差大 </w:t>
      </w:r>
    </w:p>
    <w:p>
      <w:pPr>
        <w:spacing w:line="240" w:lineRule="auto"/>
        <w:rPr>
          <w:lang w:eastAsia="zh-CN"/>
        </w:rPr>
      </w:pPr>
      <w:r>
        <w:rPr>
          <w:rFonts w:hint="eastAsia"/>
          <w:lang w:eastAsia="zh-CN"/>
        </w:rPr>
        <w:t xml:space="preserve">C.酸性土壤质地疏松，微量元素多D.地处太行深处，热量条件好 </w:t>
      </w:r>
    </w:p>
    <w:p>
      <w:pPr>
        <w:spacing w:line="240" w:lineRule="auto"/>
        <w:rPr>
          <w:lang w:eastAsia="zh-CN"/>
        </w:rPr>
      </w:pPr>
      <w:r>
        <w:rPr>
          <w:rFonts w:hint="eastAsia"/>
          <w:lang w:eastAsia="zh-CN"/>
        </w:rPr>
        <w:t xml:space="preserve">16.富岗山庄利用山地种植苹果，带来的生态效益是 </w:t>
      </w:r>
    </w:p>
    <w:p>
      <w:pPr>
        <w:spacing w:line="240" w:lineRule="auto"/>
        <w:rPr>
          <w:lang w:eastAsia="zh-CN"/>
        </w:rPr>
      </w:pPr>
      <w:r>
        <w:rPr>
          <w:rFonts w:hint="eastAsia"/>
          <w:lang w:eastAsia="zh-CN"/>
        </w:rPr>
        <w:t xml:space="preserve">A.有利于山区农民的脱贫致富B.有利于治理冬春季节的沙尘暴 </w:t>
      </w:r>
    </w:p>
    <w:p>
      <w:pPr>
        <w:spacing w:line="240" w:lineRule="auto"/>
        <w:rPr>
          <w:lang w:eastAsia="zh-CN"/>
        </w:rPr>
      </w:pPr>
      <w:r>
        <w:rPr>
          <w:rFonts w:hint="eastAsia"/>
          <w:lang w:eastAsia="zh-CN"/>
        </w:rPr>
        <w:t xml:space="preserve">C.有利于防御水土流失D.有利于缓解耕地不足的现状 </w:t>
      </w:r>
    </w:p>
    <w:p>
      <w:pPr>
        <w:spacing w:line="240" w:lineRule="auto"/>
        <w:rPr>
          <w:lang w:eastAsia="zh-CN"/>
        </w:rPr>
      </w:pPr>
      <w:r>
        <w:rPr>
          <w:rFonts w:hint="eastAsia"/>
          <w:lang w:eastAsia="zh-CN"/>
        </w:rPr>
        <w:t xml:space="preserve">17.近年来，富岗苹果品质不断提升，主要得益于 </w:t>
      </w:r>
    </w:p>
    <w:p>
      <w:pPr>
        <w:spacing w:line="240" w:lineRule="auto"/>
        <w:rPr>
          <w:lang w:eastAsia="zh-CN"/>
        </w:rPr>
      </w:pPr>
      <w:r>
        <w:rPr>
          <w:rFonts w:hint="eastAsia"/>
          <w:lang w:eastAsia="zh-CN"/>
        </w:rPr>
        <w:t xml:space="preserve">A.标准化栽培与管理技术的提高B.冷藏保鲜技术的发展 </w:t>
      </w:r>
    </w:p>
    <w:p>
      <w:pPr>
        <w:spacing w:line="240" w:lineRule="auto"/>
        <w:rPr>
          <w:lang w:eastAsia="zh-CN"/>
        </w:rPr>
      </w:pPr>
      <w:r>
        <w:rPr>
          <w:rFonts w:hint="eastAsia"/>
          <w:lang w:eastAsia="zh-CN"/>
        </w:rPr>
        <w:t xml:space="preserve">C.交通条件的改善D.品牌效应的提升 </w:t>
      </w:r>
    </w:p>
    <w:p>
      <w:pPr>
        <w:spacing w:line="240" w:lineRule="auto"/>
        <w:ind w:firstLine="440" w:firstLineChars="200"/>
        <w:rPr>
          <w:rFonts w:ascii="楷体" w:hAnsi="楷体" w:eastAsia="楷体"/>
          <w:lang w:eastAsia="zh-CN"/>
        </w:rPr>
      </w:pPr>
      <w:r>
        <w:rPr>
          <w:rFonts w:hint="eastAsia" w:ascii="楷体" w:hAnsi="楷体" w:eastAsia="楷体"/>
          <w:lang w:eastAsia="zh-CN"/>
        </w:rPr>
        <w:t xml:space="preserve">2020年6月1日，中共中央、国务院印发了《海南自由贸易港建设总体方案》.方案规定自由贸易港范围包括整个海南岛，海南实施离岛免税政策，全国居民每年购物不限次数， 每人每年有10万元免税额度，可购买38大类包括香水、化妆品、装饰包、手表等国际一线高端品牌的免税商品.下图为海南岛示意图.据此完成18~20题. </w:t>
      </w:r>
    </w:p>
    <w:p>
      <w:pPr>
        <w:spacing w:line="240" w:lineRule="auto"/>
        <w:ind w:firstLine="440" w:firstLineChars="200"/>
        <w:jc w:val="center"/>
        <w:rPr>
          <w:rFonts w:ascii="楷体" w:hAnsi="楷体" w:eastAsia="楷体"/>
          <w:lang w:eastAsia="zh-CN"/>
        </w:rPr>
      </w:pPr>
      <w:r>
        <w:rPr>
          <w:rFonts w:ascii="楷体" w:hAnsi="楷体" w:eastAsia="楷体"/>
          <w:lang w:eastAsia="zh-CN"/>
        </w:rPr>
        <w:drawing>
          <wp:inline distT="0" distB="0" distL="114300" distR="114300">
            <wp:extent cx="3705225" cy="1952625"/>
            <wp:effectExtent l="0" t="0" r="9525" b="9525"/>
            <wp:docPr id="13" name="图片 7" descr="云上PDF截图2021060508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云上PDF截图20210605084735"/>
                    <pic:cNvPicPr>
                      <a:picLocks noChangeAspect="1"/>
                    </pic:cNvPicPr>
                  </pic:nvPicPr>
                  <pic:blipFill>
                    <a:blip r:embed="rId12"/>
                    <a:stretch>
                      <a:fillRect/>
                    </a:stretch>
                  </pic:blipFill>
                  <pic:spPr>
                    <a:xfrm>
                      <a:off x="0" y="0"/>
                      <a:ext cx="3705225" cy="1952625"/>
                    </a:xfrm>
                    <a:prstGeom prst="rect">
                      <a:avLst/>
                    </a:prstGeom>
                    <a:noFill/>
                    <a:ln w="9525">
                      <a:noFill/>
                    </a:ln>
                  </pic:spPr>
                </pic:pic>
              </a:graphicData>
            </a:graphic>
          </wp:inline>
        </w:drawing>
      </w:r>
    </w:p>
    <w:p>
      <w:pPr>
        <w:spacing w:line="240" w:lineRule="auto"/>
        <w:rPr>
          <w:lang w:eastAsia="zh-CN"/>
        </w:rPr>
      </w:pPr>
      <w:r>
        <w:rPr>
          <w:rFonts w:hint="eastAsia"/>
          <w:lang w:eastAsia="zh-CN"/>
        </w:rPr>
        <w:t>18.海南岛西南部盐场晒盐的有利条件是</w:t>
      </w:r>
    </w:p>
    <w:p>
      <w:pPr>
        <w:spacing w:line="240" w:lineRule="auto"/>
        <w:rPr>
          <w:lang w:eastAsia="zh-CN"/>
        </w:rPr>
      </w:pPr>
      <w:r>
        <w:rPr>
          <w:rFonts w:hint="eastAsia"/>
          <w:lang w:eastAsia="zh-CN"/>
        </w:rPr>
        <w:t xml:space="preserve"> ①气温高，蒸发旺盛 ②风力强劲，蒸发旺盛 </w:t>
      </w:r>
    </w:p>
    <w:p>
      <w:pPr>
        <w:spacing w:line="240" w:lineRule="auto"/>
        <w:rPr>
          <w:lang w:eastAsia="zh-CN"/>
        </w:rPr>
      </w:pPr>
      <w:r>
        <w:rPr>
          <w:rFonts w:hint="eastAsia"/>
          <w:lang w:eastAsia="zh-CN"/>
        </w:rPr>
        <w:t xml:space="preserve">③海滩为砾石滩，面积广大 ④降水 较少，日照充足 </w:t>
      </w:r>
    </w:p>
    <w:p>
      <w:pPr>
        <w:spacing w:line="240" w:lineRule="auto"/>
        <w:rPr>
          <w:lang w:eastAsia="zh-CN"/>
        </w:rPr>
      </w:pPr>
      <w:r>
        <w:rPr>
          <w:rFonts w:hint="eastAsia"/>
          <w:lang w:eastAsia="zh-CN"/>
        </w:rPr>
        <w:t xml:space="preserve">A.①②B.②③C.①③D.①④ </w:t>
      </w:r>
    </w:p>
    <w:p>
      <w:pPr>
        <w:spacing w:line="240" w:lineRule="auto"/>
        <w:rPr>
          <w:lang w:eastAsia="zh-CN"/>
        </w:rPr>
      </w:pPr>
      <w:r>
        <w:rPr>
          <w:rFonts w:hint="eastAsia"/>
          <w:lang w:eastAsia="zh-CN"/>
        </w:rPr>
        <w:t xml:space="preserve">19.海南建设自由贸易港具有的优势条件是 </w:t>
      </w:r>
    </w:p>
    <w:p>
      <w:pPr>
        <w:spacing w:line="240" w:lineRule="auto"/>
        <w:rPr>
          <w:lang w:eastAsia="zh-CN"/>
        </w:rPr>
      </w:pPr>
      <w:r>
        <w:rPr>
          <w:rFonts w:hint="eastAsia"/>
          <w:lang w:eastAsia="zh-CN"/>
        </w:rPr>
        <w:t xml:space="preserve">①地理位置优越 ②旅游资源丰富 ③工业基础雄厚 ④生态环境绿色 </w:t>
      </w:r>
    </w:p>
    <w:p>
      <w:pPr>
        <w:spacing w:line="240" w:lineRule="auto"/>
        <w:rPr>
          <w:lang w:eastAsia="zh-CN"/>
        </w:rPr>
      </w:pPr>
      <w:r>
        <w:rPr>
          <w:rFonts w:hint="eastAsia"/>
          <w:lang w:eastAsia="zh-CN"/>
        </w:rPr>
        <w:t xml:space="preserve">A.①②③B.①②④C.①③④D.②③④ </w:t>
      </w:r>
    </w:p>
    <w:p>
      <w:pPr>
        <w:spacing w:line="240" w:lineRule="auto"/>
        <w:rPr>
          <w:lang w:eastAsia="zh-CN"/>
        </w:rPr>
      </w:pPr>
      <w:r>
        <w:rPr>
          <w:rFonts w:hint="eastAsia"/>
          <w:lang w:eastAsia="zh-CN"/>
        </w:rPr>
        <w:t>20.实施离岛免税政策最有利于海南</w:t>
      </w:r>
    </w:p>
    <w:p>
      <w:pPr>
        <w:spacing w:line="240" w:lineRule="auto"/>
        <w:rPr>
          <w:lang w:eastAsia="zh-CN"/>
        </w:rPr>
      </w:pPr>
      <w:r>
        <w:rPr>
          <w:rFonts w:hint="eastAsia"/>
          <w:lang w:eastAsia="zh-CN"/>
        </w:rPr>
        <w:t xml:space="preserve"> A.扩大国内游客市场B.提高城市化水平 C.打造自主奢侈品品牌D.提升港口的客运能力</w:t>
      </w:r>
    </w:p>
    <w:p>
      <w:pPr>
        <w:spacing w:line="240" w:lineRule="auto"/>
        <w:rPr>
          <w:rFonts w:ascii="楷体" w:hAnsi="楷体" w:eastAsia="楷体"/>
          <w:lang w:eastAsia="zh-CN"/>
        </w:rPr>
      </w:pPr>
      <w:r>
        <w:rPr>
          <w:rFonts w:hint="eastAsia" w:ascii="楷体" w:hAnsi="楷体" w:eastAsia="楷体"/>
          <w:lang w:eastAsia="zh-CN"/>
        </w:rPr>
        <w:t xml:space="preserve"> 产业竞争力系数越大，产业竞争力也就越强.各地产业竞争力系数的变化，可以反映产 业转移的动态趋势.下图示意上海市与浙江省六类产业竞争力系数变化.据此完成21~22 题。</w:t>
      </w:r>
    </w:p>
    <w:p>
      <w:pPr>
        <w:spacing w:line="240" w:lineRule="auto"/>
        <w:jc w:val="center"/>
        <w:rPr>
          <w:lang w:eastAsia="zh-CN"/>
        </w:rPr>
      </w:pPr>
      <w:r>
        <w:rPr>
          <w:lang w:eastAsia="zh-CN"/>
        </w:rPr>
        <w:drawing>
          <wp:inline distT="0" distB="0" distL="114300" distR="114300">
            <wp:extent cx="3486150" cy="2076450"/>
            <wp:effectExtent l="0" t="0" r="0" b="0"/>
            <wp:docPr id="2" name="图片 8" descr="云上PDF截图2021060508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云上PDF截图20210605084744"/>
                    <pic:cNvPicPr>
                      <a:picLocks noChangeAspect="1"/>
                    </pic:cNvPicPr>
                  </pic:nvPicPr>
                  <pic:blipFill>
                    <a:blip r:embed="rId13"/>
                    <a:stretch>
                      <a:fillRect/>
                    </a:stretch>
                  </pic:blipFill>
                  <pic:spPr>
                    <a:xfrm>
                      <a:off x="0" y="0"/>
                      <a:ext cx="3486150" cy="2076450"/>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21.推测从浙江向上海转移的产业最可能是 </w:t>
      </w:r>
    </w:p>
    <w:p>
      <w:pPr>
        <w:spacing w:line="240" w:lineRule="auto"/>
        <w:rPr>
          <w:lang w:eastAsia="zh-CN"/>
        </w:rPr>
      </w:pPr>
      <w:r>
        <w:rPr>
          <w:rFonts w:hint="eastAsia"/>
          <w:lang w:eastAsia="zh-CN"/>
        </w:rPr>
        <w:t xml:space="preserve">A.烟草产业B.皮革产业C.机械产业D.通讯产业 </w:t>
      </w:r>
    </w:p>
    <w:p>
      <w:pPr>
        <w:spacing w:line="240" w:lineRule="auto"/>
        <w:rPr>
          <w:lang w:eastAsia="zh-CN"/>
        </w:rPr>
      </w:pPr>
      <w:r>
        <w:rPr>
          <w:rFonts w:hint="eastAsia"/>
          <w:lang w:eastAsia="zh-CN"/>
        </w:rPr>
        <w:t>22.有关上海市与浙江省六类产业竞争力变化的叙述，正确的是</w:t>
      </w:r>
    </w:p>
    <w:p>
      <w:pPr>
        <w:spacing w:line="240" w:lineRule="auto"/>
        <w:rPr>
          <w:lang w:eastAsia="zh-CN"/>
        </w:rPr>
      </w:pPr>
      <w:r>
        <w:rPr>
          <w:rFonts w:hint="eastAsia"/>
          <w:lang w:eastAsia="zh-CN"/>
        </w:rPr>
        <w:t xml:space="preserve"> A.上海各产业的产业竞争力增强 B.浙江各产业的产业竞争力增强 </w:t>
      </w:r>
    </w:p>
    <w:p>
      <w:pPr>
        <w:spacing w:line="240" w:lineRule="auto"/>
        <w:rPr>
          <w:lang w:eastAsia="zh-CN"/>
        </w:rPr>
      </w:pPr>
      <w:r>
        <w:rPr>
          <w:rFonts w:hint="eastAsia"/>
          <w:lang w:eastAsia="zh-CN"/>
        </w:rPr>
        <w:t xml:space="preserve">C.1990年浙江各产业的竞争力总体强于上海 D.2015年上海各产业的竞争力总体强于浙江 </w:t>
      </w:r>
    </w:p>
    <w:p>
      <w:pPr>
        <w:spacing w:line="240" w:lineRule="auto"/>
        <w:rPr>
          <w:lang w:eastAsia="zh-CN"/>
        </w:rPr>
      </w:pPr>
    </w:p>
    <w:p>
      <w:pPr>
        <w:spacing w:line="240" w:lineRule="auto"/>
        <w:rPr>
          <w:b/>
          <w:lang w:eastAsia="zh-CN"/>
        </w:rPr>
      </w:pPr>
      <w:r>
        <w:rPr>
          <w:rFonts w:hint="eastAsia"/>
          <w:b/>
          <w:lang w:eastAsia="zh-CN"/>
        </w:rPr>
        <w:t>二、非选择题:共56分第23~24题为必考题，每个试题考生都必须作答;第25~28题为 选考题，考生根据要求作答。</w:t>
      </w:r>
    </w:p>
    <w:p>
      <w:pPr>
        <w:spacing w:line="240" w:lineRule="auto"/>
        <w:rPr>
          <w:b/>
          <w:lang w:eastAsia="zh-CN"/>
        </w:rPr>
      </w:pPr>
      <w:r>
        <w:rPr>
          <w:rFonts w:hint="eastAsia"/>
          <w:b/>
          <w:lang w:eastAsia="zh-CN"/>
        </w:rPr>
        <w:t xml:space="preserve"> (一)必考题:共36分。 </w:t>
      </w:r>
    </w:p>
    <w:p>
      <w:pPr>
        <w:spacing w:line="240" w:lineRule="auto"/>
        <w:rPr>
          <w:lang w:eastAsia="zh-CN"/>
        </w:rPr>
      </w:pPr>
      <w:r>
        <w:rPr>
          <w:rFonts w:hint="eastAsia"/>
          <w:lang w:eastAsia="zh-CN"/>
        </w:rPr>
        <w:t xml:space="preserve">23.阅读图文材料，完成下列要求.(18分) </w:t>
      </w:r>
    </w:p>
    <w:p>
      <w:pPr>
        <w:spacing w:line="240" w:lineRule="auto"/>
        <w:rPr>
          <w:rFonts w:ascii="楷体" w:hAnsi="楷体" w:eastAsia="楷体"/>
          <w:lang w:eastAsia="zh-CN"/>
        </w:rPr>
      </w:pPr>
      <w:r>
        <w:rPr>
          <w:rFonts w:hint="eastAsia"/>
          <w:lang w:eastAsia="zh-CN"/>
        </w:rPr>
        <w:t>材料一:</w:t>
      </w:r>
      <w:r>
        <w:rPr>
          <w:rFonts w:hint="eastAsia" w:ascii="楷体" w:hAnsi="楷体" w:eastAsia="楷体"/>
          <w:lang w:eastAsia="zh-CN"/>
        </w:rPr>
        <w:t>下图为湖南省简图.湘江是湖南的母亲河，发源于广西壮族自治区海洋山，通过洞庭湖汇入长江.湘江是重要的内河航道，沿岸的工农业总产值占湖南全省的60%，其中长株潭工业区是湖南经济发展最快的工业区。</w:t>
      </w:r>
    </w:p>
    <w:p>
      <w:pPr>
        <w:spacing w:line="240" w:lineRule="auto"/>
        <w:rPr>
          <w:rFonts w:ascii="楷体" w:hAnsi="楷体" w:eastAsia="楷体"/>
          <w:lang w:eastAsia="zh-CN"/>
        </w:rPr>
      </w:pPr>
      <w:r>
        <w:rPr>
          <w:rFonts w:hint="eastAsia"/>
          <w:lang w:eastAsia="zh-CN"/>
        </w:rPr>
        <w:t>材料二:</w:t>
      </w:r>
      <w:r>
        <w:rPr>
          <w:rFonts w:hint="eastAsia" w:ascii="楷体" w:hAnsi="楷体" w:eastAsia="楷体"/>
          <w:lang w:eastAsia="zh-CN"/>
        </w:rPr>
        <w:t>湖南省被誉为“有色金属之乡”，已探明储量的有色金属有37种，其中锑的储 量居世界首位，钨、铋、铅锌储量也很丰富.株洲有全国规模大、技术先进的铅锌冶炼厂。</w:t>
      </w:r>
    </w:p>
    <w:p>
      <w:pPr>
        <w:spacing w:line="240" w:lineRule="auto"/>
        <w:jc w:val="center"/>
        <w:rPr>
          <w:rFonts w:ascii="楷体" w:hAnsi="楷体" w:eastAsia="楷体"/>
          <w:lang w:eastAsia="zh-CN"/>
        </w:rPr>
      </w:pPr>
      <w:r>
        <w:rPr>
          <w:rFonts w:ascii="楷体" w:hAnsi="楷体" w:eastAsia="楷体"/>
          <w:lang w:eastAsia="zh-CN"/>
        </w:rPr>
        <w:drawing>
          <wp:inline distT="0" distB="0" distL="114300" distR="114300">
            <wp:extent cx="3286125" cy="3248025"/>
            <wp:effectExtent l="0" t="0" r="9525" b="9525"/>
            <wp:docPr id="11" name="图片 9" descr="云上PDF截图20210605084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云上PDF截图20210605084755"/>
                    <pic:cNvPicPr>
                      <a:picLocks noChangeAspect="1"/>
                    </pic:cNvPicPr>
                  </pic:nvPicPr>
                  <pic:blipFill>
                    <a:blip r:embed="rId14"/>
                    <a:stretch>
                      <a:fillRect/>
                    </a:stretch>
                  </pic:blipFill>
                  <pic:spPr>
                    <a:xfrm>
                      <a:off x="0" y="0"/>
                      <a:ext cx="3286125" cy="3248025"/>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(1)说明湘江对其流域经济发展所起的作用.(6分) </w:t>
      </w:r>
    </w:p>
    <w:p>
      <w:pPr>
        <w:spacing w:line="240" w:lineRule="auto"/>
        <w:rPr>
          <w:lang w:eastAsia="zh-CN"/>
        </w:rPr>
      </w:pPr>
      <w:r>
        <w:rPr>
          <w:rFonts w:hint="eastAsia"/>
          <w:lang w:eastAsia="zh-CN"/>
        </w:rPr>
        <w:t xml:space="preserve">(2)分析湘江中下游地区水污染严重的人为原因.(6分) </w:t>
      </w:r>
    </w:p>
    <w:p>
      <w:pPr>
        <w:spacing w:line="240" w:lineRule="auto"/>
        <w:rPr>
          <w:lang w:eastAsia="zh-CN"/>
        </w:rPr>
      </w:pPr>
      <w:r>
        <w:rPr>
          <w:rFonts w:hint="eastAsia"/>
          <w:lang w:eastAsia="zh-CN"/>
        </w:rPr>
        <w:t xml:space="preserve">(3)分析湖南省发展有色金属冶炼工业的有利条件.(6分) </w:t>
      </w:r>
    </w:p>
    <w:p>
      <w:pPr>
        <w:spacing w:line="240" w:lineRule="auto"/>
        <w:rPr>
          <w:lang w:eastAsia="zh-CN"/>
        </w:rPr>
      </w:pPr>
    </w:p>
    <w:p>
      <w:pPr>
        <w:spacing w:line="240" w:lineRule="auto"/>
        <w:rPr>
          <w:lang w:eastAsia="zh-CN"/>
        </w:rPr>
      </w:pPr>
      <w:r>
        <w:rPr>
          <w:rFonts w:hint="eastAsia"/>
          <w:lang w:eastAsia="zh-CN"/>
        </w:rPr>
        <w:t xml:space="preserve">24.阅读图文材料，完成下列要求.(18分) </w:t>
      </w:r>
    </w:p>
    <w:p>
      <w:pPr>
        <w:spacing w:line="240" w:lineRule="auto"/>
        <w:jc w:val="center"/>
        <w:rPr>
          <w:lang w:eastAsia="zh-CN"/>
        </w:rPr>
      </w:pPr>
      <w:r>
        <w:rPr>
          <w:lang w:eastAsia="zh-CN"/>
        </w:rPr>
        <w:drawing>
          <wp:inline distT="0" distB="0" distL="114300" distR="114300">
            <wp:extent cx="2543175" cy="2828925"/>
            <wp:effectExtent l="0" t="0" r="9525" b="9525"/>
            <wp:docPr id="4" name="图片 10" descr="云上PDF截图20210605084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云上PDF截图20210605084805"/>
                    <pic:cNvPicPr>
                      <a:picLocks noChangeAspect="1"/>
                    </pic:cNvPicPr>
                  </pic:nvPicPr>
                  <pic:blipFill>
                    <a:blip r:embed="rId15"/>
                    <a:stretch>
                      <a:fillRect/>
                    </a:stretch>
                  </pic:blipFill>
                  <pic:spPr>
                    <a:xfrm>
                      <a:off x="0" y="0"/>
                      <a:ext cx="2543175" cy="2828925"/>
                    </a:xfrm>
                    <a:prstGeom prst="rect">
                      <a:avLst/>
                    </a:prstGeom>
                    <a:noFill/>
                    <a:ln w="9525">
                      <a:noFill/>
                    </a:ln>
                  </pic:spPr>
                </pic:pic>
              </a:graphicData>
            </a:graphic>
          </wp:inline>
        </w:drawing>
      </w:r>
    </w:p>
    <w:p>
      <w:pPr>
        <w:spacing w:line="240" w:lineRule="auto"/>
        <w:rPr>
          <w:rFonts w:ascii="楷体" w:hAnsi="楷体" w:eastAsia="楷体"/>
          <w:lang w:eastAsia="zh-CN"/>
        </w:rPr>
      </w:pPr>
      <w:r>
        <w:rPr>
          <w:rFonts w:hint="eastAsia"/>
          <w:lang w:eastAsia="zh-CN"/>
        </w:rPr>
        <w:t>材料一:</w:t>
      </w:r>
      <w:r>
        <w:rPr>
          <w:rFonts w:hint="eastAsia" w:ascii="楷体" w:hAnsi="楷体" w:eastAsia="楷体"/>
          <w:lang w:eastAsia="zh-CN"/>
        </w:rPr>
        <w:t>上图为台湾省示意图.台湾省全年平均气温为23</w:t>
      </w:r>
      <w:r>
        <w:rPr>
          <w:rFonts w:ascii="楷体" w:hAnsi="楷体" w:eastAsia="楷体" w:cs="楷体"/>
          <w:lang w:eastAsia="zh-CN"/>
        </w:rPr>
        <w:t>.</w:t>
      </w:r>
      <w:r>
        <w:rPr>
          <w:rFonts w:hint="eastAsia" w:ascii="楷体" w:hAnsi="楷体" w:eastAsia="楷体"/>
          <w:lang w:eastAsia="zh-CN"/>
        </w:rPr>
        <w:t xml:space="preserve">6℃.夏长冬短，南部则长夏无冬.台湾是我国雨量最丰沛的地区之一，年平均降水量多在2000毫米以上.火烧寮位于台湾岛的北部，这里年平均降雨量达五、六千毫米，该地区“见云就落雨”，一年中有两百多天在下雨，号称“雨极”. </w:t>
      </w:r>
    </w:p>
    <w:p>
      <w:pPr>
        <w:spacing w:line="240" w:lineRule="auto"/>
        <w:rPr>
          <w:rFonts w:ascii="楷体" w:hAnsi="楷体" w:eastAsia="楷体"/>
          <w:lang w:eastAsia="zh-CN"/>
        </w:rPr>
      </w:pPr>
      <w:r>
        <w:rPr>
          <w:rFonts w:hint="eastAsia"/>
          <w:lang w:eastAsia="zh-CN"/>
        </w:rPr>
        <w:t>材料二:</w:t>
      </w:r>
      <w:r>
        <w:rPr>
          <w:rFonts w:hint="eastAsia" w:ascii="楷体" w:hAnsi="楷体" w:eastAsia="楷体"/>
          <w:lang w:eastAsia="zh-CN"/>
        </w:rPr>
        <w:t>在台湾槟榔树随处可见，特别是在乡镇和山村，成片成林，因为台湾人历来就有嚼槟榔的习惯.1990年之后，槟榔成为台湾最主要的经济作物.槟榔忌霜畏冷，冬季气温不低于20℃，喜高温多湿，湿度80%~90%的环境最为适宜，适宜种植于山坡地带，以土层深厚、有机质丰富的砂质土壤栽培为宜。</w:t>
      </w:r>
    </w:p>
    <w:p>
      <w:pPr>
        <w:spacing w:line="240" w:lineRule="auto"/>
        <w:rPr>
          <w:lang w:eastAsia="zh-CN"/>
        </w:rPr>
      </w:pPr>
      <w:r>
        <w:rPr>
          <w:rFonts w:hint="eastAsia"/>
          <w:lang w:eastAsia="zh-CN"/>
        </w:rPr>
        <w:t xml:space="preserve">(1)描述台湾岛上城市的分布特征.(2分) </w:t>
      </w:r>
    </w:p>
    <w:p>
      <w:pPr>
        <w:spacing w:line="240" w:lineRule="auto"/>
        <w:rPr>
          <w:lang w:eastAsia="zh-CN"/>
        </w:rPr>
      </w:pPr>
      <w:r>
        <w:rPr>
          <w:rFonts w:hint="eastAsia"/>
          <w:lang w:eastAsia="zh-CN"/>
        </w:rPr>
        <w:t>(2)分析与东部地区相比西部地区城市形成的有利自然条件.(4分)</w:t>
      </w:r>
    </w:p>
    <w:p>
      <w:pPr>
        <w:spacing w:line="240" w:lineRule="auto"/>
        <w:rPr>
          <w:lang w:eastAsia="zh-CN"/>
        </w:rPr>
      </w:pPr>
      <w:r>
        <w:rPr>
          <w:rFonts w:hint="eastAsia"/>
          <w:lang w:eastAsia="zh-CN"/>
        </w:rPr>
        <w:t xml:space="preserve"> (3)说出火烧寮一年四季多雨的原因.(6分) </w:t>
      </w:r>
    </w:p>
    <w:p>
      <w:pPr>
        <w:spacing w:line="240" w:lineRule="auto"/>
        <w:rPr>
          <w:lang w:eastAsia="zh-CN"/>
        </w:rPr>
      </w:pPr>
      <w:r>
        <w:rPr>
          <w:rFonts w:hint="eastAsia"/>
          <w:lang w:eastAsia="zh-CN"/>
        </w:rPr>
        <w:t xml:space="preserve">(4)分析台湾广泛种植槟榔树的有利条件.(6分) </w:t>
      </w:r>
    </w:p>
    <w:p>
      <w:pPr>
        <w:spacing w:line="240" w:lineRule="auto"/>
        <w:rPr>
          <w:lang w:eastAsia="zh-CN"/>
        </w:rPr>
      </w:pPr>
    </w:p>
    <w:p>
      <w:pPr>
        <w:spacing w:line="240" w:lineRule="auto"/>
        <w:rPr>
          <w:b/>
          <w:lang w:eastAsia="zh-CN"/>
        </w:rPr>
      </w:pPr>
      <w:r>
        <w:rPr>
          <w:rFonts w:hint="eastAsia"/>
          <w:b/>
          <w:lang w:eastAsia="zh-CN"/>
        </w:rPr>
        <w:t xml:space="preserve">(二)选考题:共20分。请考生从选修3或选修6中任选一个模块作答(注:每个模块 都有2道题)，并用2B铅笔将答题卡上所选题目对应的题号涂黑，按所涂题号进行评分。 如果多做，则按第一个所涂题号对应模块的两个题计分。 </w:t>
      </w:r>
    </w:p>
    <w:p>
      <w:pPr>
        <w:spacing w:line="240" w:lineRule="auto"/>
        <w:rPr>
          <w:lang w:eastAsia="zh-CN"/>
        </w:rPr>
      </w:pPr>
      <w:r>
        <w:rPr>
          <w:rFonts w:hint="eastAsia"/>
          <w:lang w:eastAsia="zh-CN"/>
        </w:rPr>
        <w:t xml:space="preserve">25.【选修3:旅游地理】(10分) </w:t>
      </w:r>
    </w:p>
    <w:p>
      <w:pPr>
        <w:spacing w:line="240" w:lineRule="auto"/>
        <w:ind w:firstLine="440" w:firstLineChars="200"/>
        <w:rPr>
          <w:rFonts w:ascii="楷体" w:hAnsi="楷体" w:eastAsia="楷体"/>
          <w:lang w:eastAsia="zh-CN"/>
        </w:rPr>
      </w:pPr>
      <w:r>
        <w:rPr>
          <w:rFonts w:hint="eastAsia" w:ascii="楷体" w:hAnsi="楷体" w:eastAsia="楷体"/>
          <w:lang w:eastAsia="zh-CN"/>
        </w:rPr>
        <w:t xml:space="preserve">延安市位于陕西省北部，是陕西省重要的旅游城市，有黄帝陵、钟山石窟、宝塔山、枣 园革命旧址等旅游资源，现在延安每年接待游客量超过4000万，旅游业已成为带动延安经 济增长的主要方式.下图为延安市及周边景点分布图. </w:t>
      </w:r>
    </w:p>
    <w:p>
      <w:pPr>
        <w:spacing w:line="240" w:lineRule="auto"/>
        <w:jc w:val="center"/>
        <w:rPr>
          <w:lang w:eastAsia="zh-CN"/>
        </w:rPr>
      </w:pPr>
      <w:r>
        <w:rPr>
          <w:lang w:eastAsia="zh-CN"/>
        </w:rPr>
        <w:drawing>
          <wp:inline distT="0" distB="0" distL="114300" distR="114300">
            <wp:extent cx="4114800" cy="3790950"/>
            <wp:effectExtent l="0" t="0" r="0" b="0"/>
            <wp:docPr id="5" name="图片 11" descr="云上PDF截图2021060508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云上PDF截图20210605084814"/>
                    <pic:cNvPicPr>
                      <a:picLocks noChangeAspect="1"/>
                    </pic:cNvPicPr>
                  </pic:nvPicPr>
                  <pic:blipFill>
                    <a:blip r:embed="rId16"/>
                    <a:stretch>
                      <a:fillRect/>
                    </a:stretch>
                  </pic:blipFill>
                  <pic:spPr>
                    <a:xfrm>
                      <a:off x="0" y="0"/>
                      <a:ext cx="4114800" cy="3790950"/>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分析宝塔山旅游资源具有的旅游价值以及发展旅游业对延安市社会经济产生的积极影 </w:t>
      </w:r>
    </w:p>
    <w:p>
      <w:pPr>
        <w:spacing w:line="240" w:lineRule="auto"/>
        <w:rPr>
          <w:lang w:eastAsia="zh-CN"/>
        </w:rPr>
      </w:pPr>
    </w:p>
    <w:p>
      <w:pPr>
        <w:spacing w:line="240" w:lineRule="auto"/>
        <w:rPr>
          <w:lang w:eastAsia="zh-CN"/>
        </w:rPr>
      </w:pPr>
      <w:r>
        <w:rPr>
          <w:rFonts w:hint="eastAsia"/>
          <w:lang w:eastAsia="zh-CN"/>
        </w:rPr>
        <w:drawing>
          <wp:anchor distT="0" distB="0" distL="114300" distR="114300" simplePos="0" relativeHeight="251658240" behindDoc="1" locked="0" layoutInCell="1" allowOverlap="1">
            <wp:simplePos x="0" y="0"/>
            <wp:positionH relativeFrom="column">
              <wp:posOffset>3268980</wp:posOffset>
            </wp:positionH>
            <wp:positionV relativeFrom="paragraph">
              <wp:posOffset>0</wp:posOffset>
            </wp:positionV>
            <wp:extent cx="2133600" cy="1524000"/>
            <wp:effectExtent l="0" t="0" r="0" b="0"/>
            <wp:wrapNone/>
            <wp:docPr id="1" name="图片 1" descr="C:\Users\MI\AppData\Local\Microsoft\Windows\INetCache\Content.Word\云上PDF截图20210605084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I\AppData\Local\Microsoft\Windows\INetCache\Content.Word\云上PDF截图20210605084828.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133600" cy="1524000"/>
                    </a:xfrm>
                    <a:prstGeom prst="rect">
                      <a:avLst/>
                    </a:prstGeom>
                    <a:noFill/>
                    <a:ln>
                      <a:noFill/>
                    </a:ln>
                  </pic:spPr>
                </pic:pic>
              </a:graphicData>
            </a:graphic>
          </wp:anchor>
        </w:drawing>
      </w:r>
      <w:r>
        <w:rPr>
          <w:rFonts w:hint="eastAsia"/>
          <w:lang w:eastAsia="zh-CN"/>
        </w:rPr>
        <w:t xml:space="preserve">26.【选修3:旅游地理】(10分 ) </w:t>
      </w:r>
    </w:p>
    <w:p>
      <w:pPr>
        <w:spacing w:line="240" w:lineRule="auto"/>
        <w:rPr>
          <w:rFonts w:ascii="楷体" w:hAnsi="楷体" w:eastAsia="楷体"/>
          <w:lang w:eastAsia="zh-CN"/>
        </w:rPr>
      </w:pPr>
      <w:r>
        <w:rPr>
          <w:rFonts w:hint="eastAsia" w:ascii="楷体" w:hAnsi="楷体" w:eastAsia="楷体"/>
          <w:lang w:eastAsia="zh-CN"/>
        </w:rPr>
        <w:t>1985年黄山入选 “中国十大风景名胜”，1990年</w:t>
      </w:r>
    </w:p>
    <w:p>
      <w:pPr>
        <w:spacing w:line="240" w:lineRule="auto"/>
        <w:rPr>
          <w:rFonts w:ascii="楷体" w:hAnsi="楷体" w:eastAsia="楷体"/>
          <w:lang w:eastAsia="zh-CN"/>
        </w:rPr>
      </w:pPr>
      <w:r>
        <w:rPr>
          <w:rFonts w:hint="eastAsia" w:ascii="楷体" w:hAnsi="楷体" w:eastAsia="楷体"/>
          <w:lang w:eastAsia="zh-CN"/>
        </w:rPr>
        <w:t>12月 被联合国教科文组 织列入《世界自然与文化</w:t>
      </w:r>
    </w:p>
    <w:p>
      <w:pPr>
        <w:spacing w:line="240" w:lineRule="auto"/>
        <w:rPr>
          <w:rFonts w:ascii="楷体" w:hAnsi="楷体" w:eastAsia="楷体"/>
          <w:lang w:eastAsia="zh-CN"/>
        </w:rPr>
      </w:pPr>
      <w:r>
        <w:rPr>
          <w:rFonts w:hint="eastAsia" w:ascii="楷体" w:hAnsi="楷体" w:eastAsia="楷体"/>
          <w:lang w:eastAsia="zh-CN"/>
        </w:rPr>
        <w:t>遗产名录》， 2019年2月入选 “世界地质公园”。</w:t>
      </w:r>
    </w:p>
    <w:p>
      <w:pPr>
        <w:spacing w:line="240" w:lineRule="auto"/>
        <w:rPr>
          <w:rFonts w:ascii="楷体" w:hAnsi="楷体" w:eastAsia="楷体"/>
          <w:lang w:eastAsia="zh-CN"/>
        </w:rPr>
      </w:pPr>
      <w:r>
        <w:rPr>
          <w:rFonts w:hint="eastAsia" w:ascii="楷体" w:hAnsi="楷体" w:eastAsia="楷体"/>
          <w:lang w:eastAsia="zh-CN"/>
        </w:rPr>
        <w:t>这里青松苍郁虬劲， 千姿百态;烟云翻飞飘渺，浩</w:t>
      </w:r>
    </w:p>
    <w:p>
      <w:pPr>
        <w:spacing w:line="240" w:lineRule="auto"/>
        <w:rPr>
          <w:rFonts w:ascii="楷体" w:hAnsi="楷体" w:eastAsia="楷体"/>
          <w:lang w:eastAsia="zh-CN"/>
        </w:rPr>
      </w:pPr>
      <w:r>
        <w:rPr>
          <w:rFonts w:hint="eastAsia" w:ascii="楷体" w:hAnsi="楷体" w:eastAsia="楷体"/>
          <w:lang w:eastAsia="zh-CN"/>
        </w:rPr>
        <w:t>瀚似海;巧石星罗棋布，惟 妙惟肖;温泉终年喷涌，无色无嗅，可饮可浴.“奇松、怪 石、云海、温泉”被称为黄山四绝.右图为黄山云海景观 图。</w:t>
      </w:r>
    </w:p>
    <w:p>
      <w:pPr>
        <w:spacing w:line="240" w:lineRule="auto"/>
        <w:rPr>
          <w:lang w:eastAsia="zh-CN"/>
        </w:rPr>
      </w:pPr>
      <w:r>
        <w:rPr>
          <w:rFonts w:hint="eastAsia"/>
          <w:lang w:eastAsia="zh-CN"/>
        </w:rPr>
        <w:t xml:space="preserve"> (1)要想观赏到变幻莫测的黄山云海，最佳季节是</w:t>
      </w:r>
      <w:r>
        <w:rPr>
          <w:rFonts w:hint="eastAsia"/>
          <w:u w:val="single"/>
          <w:lang w:eastAsia="zh-CN"/>
        </w:rPr>
        <w:t xml:space="preserve"> </w:t>
      </w:r>
      <w:r>
        <w:rPr>
          <w:u w:val="single"/>
          <w:lang w:eastAsia="zh-CN"/>
        </w:rPr>
        <w:t xml:space="preserve">        </w:t>
      </w:r>
      <w:r>
        <w:rPr>
          <w:rFonts w:hint="eastAsia"/>
          <w:lang w:eastAsia="zh-CN"/>
        </w:rPr>
        <w:t>，最佳天气是</w:t>
      </w:r>
      <w:r>
        <w:rPr>
          <w:rFonts w:hint="eastAsia"/>
          <w:u w:val="single"/>
          <w:lang w:eastAsia="zh-CN"/>
        </w:rPr>
        <w:t xml:space="preserve"> </w:t>
      </w:r>
      <w:r>
        <w:rPr>
          <w:u w:val="single"/>
          <w:lang w:eastAsia="zh-CN"/>
        </w:rPr>
        <w:t xml:space="preserve">        </w:t>
      </w:r>
      <w:r>
        <w:rPr>
          <w:rFonts w:hint="eastAsia"/>
          <w:lang w:eastAsia="zh-CN"/>
        </w:rPr>
        <w:t>。</w:t>
      </w:r>
    </w:p>
    <w:p>
      <w:pPr>
        <w:spacing w:line="240" w:lineRule="auto"/>
        <w:rPr>
          <w:lang w:eastAsia="zh-CN"/>
        </w:rPr>
      </w:pPr>
      <w:r>
        <w:rPr>
          <w:rFonts w:hint="eastAsia"/>
          <w:lang w:eastAsia="zh-CN"/>
        </w:rPr>
        <w:t xml:space="preserve"> (2)分析黄山旅游资源开发的有利条件. </w:t>
      </w:r>
    </w:p>
    <w:p>
      <w:pPr>
        <w:spacing w:line="240" w:lineRule="auto"/>
        <w:rPr>
          <w:lang w:eastAsia="zh-CN"/>
        </w:rPr>
      </w:pPr>
    </w:p>
    <w:p>
      <w:pPr>
        <w:spacing w:line="240" w:lineRule="auto"/>
        <w:rPr>
          <w:lang w:eastAsia="zh-CN"/>
        </w:rPr>
      </w:pPr>
      <w:r>
        <w:rPr>
          <w:rFonts w:hint="eastAsia"/>
          <w:lang w:eastAsia="zh-CN"/>
        </w:rPr>
        <w:t xml:space="preserve">27.【选修6:环境保护】(10分 ) </w:t>
      </w:r>
    </w:p>
    <w:p>
      <w:pPr>
        <w:spacing w:line="240" w:lineRule="auto"/>
        <w:ind w:firstLine="440" w:firstLineChars="200"/>
        <w:rPr>
          <w:rFonts w:ascii="楷体" w:hAnsi="楷体" w:eastAsia="楷体"/>
          <w:lang w:eastAsia="zh-CN"/>
        </w:rPr>
      </w:pPr>
      <w:r>
        <w:rPr>
          <w:rFonts w:hint="eastAsia" w:ascii="楷体" w:hAnsi="楷体" w:eastAsia="楷体"/>
          <w:lang w:eastAsia="zh-CN"/>
        </w:rPr>
        <w:t>福岛核电站位于37</w:t>
      </w:r>
      <w:r>
        <w:rPr>
          <w:rFonts w:hint="eastAsia" w:ascii="楷体" w:hAnsi="楷体" w:eastAsia="楷体"/>
          <w:vertAlign w:val="superscript"/>
          <w:lang w:eastAsia="zh-CN"/>
        </w:rPr>
        <w:t>0</w:t>
      </w:r>
      <w:r>
        <w:rPr>
          <w:rFonts w:hint="eastAsia" w:ascii="楷体" w:hAnsi="楷体" w:eastAsia="楷体"/>
          <w:lang w:eastAsia="zh-CN"/>
        </w:rPr>
        <w:t>25′N，141</w:t>
      </w:r>
      <w:r>
        <w:rPr>
          <w:rFonts w:hint="eastAsia" w:ascii="楷体" w:hAnsi="楷体" w:eastAsia="楷体"/>
          <w:vertAlign w:val="superscript"/>
          <w:lang w:eastAsia="zh-CN"/>
        </w:rPr>
        <w:t>0</w:t>
      </w:r>
      <w:r>
        <w:rPr>
          <w:rFonts w:hint="eastAsia" w:ascii="楷体" w:hAnsi="楷体" w:eastAsia="楷体"/>
          <w:lang w:eastAsia="zh-CN"/>
        </w:rPr>
        <w:t>2′E，地处日本福岛工业区.2011年3月11日，日本东 北太平洋地区发生地震，继而引发海啸，该地震导致福岛第一核电厂的放射性物质泄露到外 部，为降低核反应堆温度，使用大量冷却水进行降温，从而产生大量的核污水.日本政府于 2021年4月13日召开会议，正式决定向海洋排放福岛第一核电站产生的核污水.虽然日本 政府声称排放的核污水浓度符合国际标准，但依然引发了世界各国广泛的担忧和抗议。</w:t>
      </w:r>
    </w:p>
    <w:p>
      <w:pPr>
        <w:spacing w:line="240" w:lineRule="auto"/>
        <w:ind w:firstLine="220" w:firstLineChars="100"/>
        <w:rPr>
          <w:lang w:eastAsia="zh-CN"/>
        </w:rPr>
      </w:pPr>
      <w:r>
        <w:rPr>
          <w:rFonts w:hint="eastAsia"/>
          <w:lang w:eastAsia="zh-CN"/>
        </w:rPr>
        <w:t xml:space="preserve"> 推测福岛核电站产生的核污水排入太平洋可能带来的严重后果. </w:t>
      </w:r>
    </w:p>
    <w:p>
      <w:pPr>
        <w:spacing w:line="240" w:lineRule="auto"/>
        <w:rPr>
          <w:lang w:eastAsia="zh-CN"/>
        </w:rPr>
      </w:pPr>
    </w:p>
    <w:p>
      <w:pPr>
        <w:spacing w:line="240" w:lineRule="auto"/>
        <w:rPr>
          <w:lang w:eastAsia="zh-CN"/>
        </w:rPr>
      </w:pPr>
      <w:r>
        <w:rPr>
          <w:rFonts w:hint="eastAsia"/>
          <w:lang w:eastAsia="zh-CN"/>
        </w:rPr>
        <w:t xml:space="preserve">28.【选修6:环境保护】(10分 ) </w:t>
      </w:r>
    </w:p>
    <w:p>
      <w:pPr>
        <w:spacing w:line="240" w:lineRule="auto"/>
        <w:ind w:firstLine="440" w:firstLineChars="200"/>
        <w:rPr>
          <w:rFonts w:ascii="楷体" w:hAnsi="楷体" w:eastAsia="楷体"/>
          <w:lang w:eastAsia="zh-CN"/>
        </w:rPr>
      </w:pPr>
      <w:r>
        <w:rPr>
          <w:rFonts w:hint="eastAsia" w:ascii="楷体" w:hAnsi="楷体" w:eastAsia="楷体"/>
          <w:lang w:eastAsia="zh-CN"/>
        </w:rPr>
        <w:t xml:space="preserve">长江是我国第一大河，拥有独特的生态系统，是我国生物多样性最为典型的区域.近年 来，长江水域生态持续恶化，经济鱼类资源已近枯竭.2020年1月，农业农村部等三部委 联合发布了 </w:t>
      </w:r>
      <w:r>
        <w:rPr>
          <w:rFonts w:ascii="Calibri" w:hAnsi="Calibri" w:eastAsia="楷体" w:cs="Calibri"/>
          <w:lang w:eastAsia="zh-CN"/>
        </w:rPr>
        <w:t>«</w:t>
      </w:r>
      <w:r>
        <w:rPr>
          <w:rFonts w:hint="eastAsia" w:ascii="楷体" w:hAnsi="楷体" w:eastAsia="楷体"/>
          <w:lang w:eastAsia="zh-CN"/>
        </w:rPr>
        <w:t>长江流域重点水域禁捕和建立补偿制度实施方案</w:t>
      </w:r>
      <w:r>
        <w:rPr>
          <w:rFonts w:ascii="Calibri" w:hAnsi="Calibri" w:eastAsia="楷体" w:cs="Calibri"/>
          <w:lang w:eastAsia="zh-CN"/>
        </w:rPr>
        <w:t>»</w:t>
      </w:r>
      <w:r>
        <w:rPr>
          <w:rFonts w:hint="eastAsia" w:ascii="楷体" w:hAnsi="楷体" w:eastAsia="楷体"/>
          <w:lang w:eastAsia="zh-CN"/>
        </w:rPr>
        <w:t xml:space="preserve">. </w:t>
      </w:r>
      <w:r>
        <w:rPr>
          <w:rFonts w:ascii="Calibri" w:hAnsi="Calibri" w:eastAsia="楷体" w:cs="Calibri"/>
          <w:lang w:eastAsia="zh-CN"/>
        </w:rPr>
        <w:t>«</w:t>
      </w:r>
      <w:r>
        <w:rPr>
          <w:rFonts w:hint="eastAsia" w:ascii="楷体" w:hAnsi="楷体" w:eastAsia="楷体"/>
          <w:lang w:eastAsia="zh-CN"/>
        </w:rPr>
        <w:t>方案</w:t>
      </w:r>
      <w:r>
        <w:rPr>
          <w:rFonts w:ascii="Calibri" w:hAnsi="Calibri" w:eastAsia="楷体" w:cs="Calibri"/>
          <w:lang w:eastAsia="zh-CN"/>
        </w:rPr>
        <w:t>»</w:t>
      </w:r>
      <w:r>
        <w:rPr>
          <w:rFonts w:hint="eastAsia" w:ascii="楷体" w:hAnsi="楷体" w:eastAsia="楷体"/>
          <w:lang w:eastAsia="zh-CN"/>
        </w:rPr>
        <w:t>明确规定:从 2020年开始，长江将全面进入10年休养生息期。</w:t>
      </w:r>
    </w:p>
    <w:p>
      <w:pPr>
        <w:spacing w:line="240" w:lineRule="auto"/>
        <w:rPr>
          <w:lang w:eastAsia="zh-CN"/>
        </w:rPr>
      </w:pPr>
      <w:r>
        <w:rPr>
          <w:rFonts w:hint="eastAsia"/>
          <w:lang w:eastAsia="zh-CN"/>
        </w:rPr>
        <w:t xml:space="preserve">简析长江鱼类资源接近枯竭的原因，并指出实施十年禁渔对长江流域的有利影响. </w:t>
      </w:r>
    </w:p>
    <w:p>
      <w:pPr>
        <w:spacing w:line="240" w:lineRule="auto"/>
        <w:rPr>
          <w:lang w:eastAsia="zh-CN"/>
        </w:rPr>
      </w:pPr>
      <w:r>
        <w:rPr>
          <w:rFonts w:hint="eastAsia"/>
          <w:lang w:eastAsia="zh-CN"/>
        </w:rPr>
        <w:t xml:space="preserve"> </w:t>
      </w:r>
    </w:p>
    <w:p>
      <w:pPr>
        <w:keepNext w:val="0"/>
        <w:keepLines w:val="0"/>
        <w:widowControl w:val="0"/>
        <w:suppressLineNumbers w:val="0"/>
        <w:spacing w:before="0" w:beforeAutospacing="0" w:after="0" w:afterAutospacing="0"/>
        <w:ind w:left="0" w:right="0" w:firstLine="643" w:firstLineChars="200"/>
        <w:jc w:val="center"/>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高二地理月考试卷三</w:t>
      </w:r>
    </w:p>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lang w:val="en-US" w:eastAsia="zh-CN" w:bidi="ar"/>
        </w:rPr>
        <w:t>参考答案</w:t>
      </w:r>
    </w:p>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szCs w:val="21"/>
          <w:lang w:val="en-US"/>
        </w:rPr>
      </w:pPr>
      <w:r>
        <w:rPr>
          <w:rFonts w:hint="eastAsia" w:ascii="Times New Roman" w:hAnsi="Times New Roman" w:eastAsia="宋体" w:cs="宋体"/>
          <w:b/>
          <w:bCs w:val="0"/>
          <w:kern w:val="2"/>
          <w:sz w:val="21"/>
          <w:szCs w:val="24"/>
          <w:lang w:val="en-US" w:eastAsia="zh-CN" w:bidi="ar"/>
        </w:rPr>
        <w:t>一、选择题</w:t>
      </w:r>
      <w:r>
        <w:rPr>
          <w:rFonts w:hint="eastAsia" w:ascii="宋体" w:hAnsi="宋体" w:eastAsia="宋体" w:cs="宋体"/>
          <w:b/>
          <w:bCs w:val="0"/>
          <w:kern w:val="2"/>
          <w:sz w:val="21"/>
          <w:szCs w:val="21"/>
          <w:lang w:val="en-US" w:eastAsia="zh-CN" w:bidi="ar"/>
        </w:rPr>
        <w:t>（共44分）</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default" w:ascii="Times New Roman" w:hAnsi="Times New Roman" w:eastAsia="宋体" w:cs="Times New Roman"/>
          <w:kern w:val="2"/>
          <w:sz w:val="21"/>
          <w:szCs w:val="24"/>
          <w:lang w:val="en-US" w:eastAsia="zh-CN" w:bidi="ar"/>
        </w:rPr>
        <w:t>1</w:t>
      </w:r>
      <w:r>
        <w:rPr>
          <w:rFonts w:hint="eastAsia" w:ascii="宋体" w:hAnsi="宋体" w:eastAsia="宋体" w:cs="宋体"/>
          <w:kern w:val="2"/>
          <w:sz w:val="21"/>
          <w:szCs w:val="24"/>
          <w:lang w:val="en-US" w:eastAsia="zh-CN" w:bidi="ar"/>
        </w:rPr>
        <w:t>.D 2.B 3.C 4.C 5.A 6.D 7.B 8.B 9.D 10.A 11.B 12.B</w:t>
      </w:r>
      <w:r>
        <w:rPr>
          <w:rFonts w:hint="eastAsia" w:ascii="宋体" w:hAnsi="宋体" w:eastAsia="宋体" w:cs="宋体"/>
          <w:color w:val="000000"/>
          <w:kern w:val="2"/>
          <w:sz w:val="21"/>
          <w:szCs w:val="24"/>
          <w:lang w:val="en-US" w:eastAsia="zh-CN" w:bidi="ar"/>
        </w:rPr>
        <w:t xml:space="preserve"> 13.C 14.D 15.B</w:t>
      </w:r>
      <w:r>
        <w:rPr>
          <w:rFonts w:hint="eastAsia" w:ascii="宋体" w:hAnsi="宋体" w:eastAsia="宋体" w:cs="宋体"/>
          <w:kern w:val="2"/>
          <w:sz w:val="21"/>
          <w:szCs w:val="24"/>
          <w:lang w:val="en-US" w:eastAsia="zh-CN" w:bidi="ar"/>
        </w:rPr>
        <w:t xml:space="preserve"> 16.C 17.A 18.D19.B 20.A 21.D 22.B </w:t>
      </w:r>
    </w:p>
    <w:p>
      <w:pPr>
        <w:keepNext w:val="0"/>
        <w:keepLines w:val="0"/>
        <w:widowControl w:val="0"/>
        <w:suppressLineNumbers w:val="0"/>
        <w:spacing w:before="0" w:beforeAutospacing="0" w:after="0" w:afterAutospacing="0"/>
        <w:ind w:left="0" w:right="0" w:firstLine="200"/>
        <w:jc w:val="both"/>
        <w:rPr>
          <w:b/>
          <w:bCs w:val="0"/>
          <w:lang w:val="en-US"/>
        </w:rPr>
      </w:pPr>
      <w:r>
        <w:rPr>
          <w:rFonts w:hint="eastAsia" w:ascii="Times New Roman" w:hAnsi="Times New Roman" w:eastAsia="宋体" w:cs="宋体"/>
          <w:b/>
          <w:bCs w:val="0"/>
          <w:kern w:val="2"/>
          <w:sz w:val="21"/>
          <w:szCs w:val="24"/>
          <w:lang w:val="en-US" w:eastAsia="zh-CN" w:bidi="ar"/>
        </w:rPr>
        <w:t>二、非选择题（共</w:t>
      </w:r>
      <w:r>
        <w:rPr>
          <w:rFonts w:hint="default" w:ascii="Times New Roman" w:hAnsi="Times New Roman" w:eastAsia="宋体" w:cs="Times New Roman"/>
          <w:b/>
          <w:bCs w:val="0"/>
          <w:kern w:val="2"/>
          <w:sz w:val="21"/>
          <w:szCs w:val="24"/>
          <w:lang w:val="en-US" w:eastAsia="zh-CN" w:bidi="ar"/>
        </w:rPr>
        <w:t>56</w:t>
      </w:r>
      <w:r>
        <w:rPr>
          <w:rFonts w:hint="eastAsia" w:ascii="Times New Roman" w:hAnsi="Times New Roman" w:eastAsia="宋体" w:cs="宋体"/>
          <w:b/>
          <w:bCs w:val="0"/>
          <w:kern w:val="2"/>
          <w:sz w:val="21"/>
          <w:szCs w:val="24"/>
          <w:lang w:val="en-US" w:eastAsia="zh-CN" w:bidi="ar"/>
        </w:rPr>
        <w:t>分）</w:t>
      </w:r>
    </w:p>
    <w:p>
      <w:pPr>
        <w:keepNext w:val="0"/>
        <w:keepLines w:val="0"/>
        <w:widowControl w:val="0"/>
        <w:suppressLineNumbers w:val="0"/>
        <w:spacing w:before="0" w:beforeAutospacing="0" w:after="0" w:afterAutospacing="0"/>
        <w:ind w:left="0" w:right="0"/>
        <w:jc w:val="both"/>
      </w:pPr>
      <w:r>
        <w:rPr>
          <w:rFonts w:hint="default" w:ascii="Times New Roman" w:hAnsi="Times New Roman" w:eastAsia="宋体" w:cs="Times New Roman"/>
          <w:kern w:val="2"/>
          <w:sz w:val="21"/>
          <w:szCs w:val="24"/>
          <w:lang w:val="en-US" w:eastAsia="zh-CN" w:bidi="ar"/>
        </w:rPr>
        <w:t>23.</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18</w:t>
      </w:r>
      <w:r>
        <w:rPr>
          <w:rFonts w:hint="eastAsia" w:ascii="Times New Roman" w:hAnsi="Times New Roman" w:eastAsia="宋体" w:cs="宋体"/>
          <w:kern w:val="2"/>
          <w:sz w:val="21"/>
          <w:szCs w:val="24"/>
          <w:lang w:val="en-US" w:eastAsia="zh-CN" w:bidi="ar"/>
        </w:rPr>
        <w:t>分）</w:t>
      </w:r>
    </w:p>
    <w:p>
      <w:pPr>
        <w:keepNext w:val="0"/>
        <w:keepLines w:val="0"/>
        <w:widowControl w:val="0"/>
        <w:suppressLineNumbers w:val="0"/>
        <w:spacing w:before="0" w:beforeAutospacing="0" w:after="0" w:afterAutospacing="0"/>
        <w:ind w:left="0" w:right="0"/>
        <w:jc w:val="both"/>
        <w:rPr>
          <w:color w:val="000000"/>
          <w:lang w:val="en-US"/>
        </w:rPr>
      </w:pP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1</w:t>
      </w:r>
      <w:r>
        <w:rPr>
          <w:rFonts w:hint="eastAsia" w:ascii="Times New Roman" w:hAnsi="Times New Roman" w:eastAsia="宋体" w:cs="宋体"/>
          <w:kern w:val="2"/>
          <w:sz w:val="21"/>
          <w:szCs w:val="24"/>
          <w:lang w:val="en-US" w:eastAsia="zh-CN" w:bidi="ar"/>
        </w:rPr>
        <w:t>）</w:t>
      </w:r>
      <w:r>
        <w:rPr>
          <w:rFonts w:hint="eastAsia" w:ascii="Times New Roman" w:hAnsi="Times New Roman" w:eastAsia="宋体" w:cs="宋体"/>
          <w:color w:val="000000"/>
          <w:kern w:val="2"/>
          <w:sz w:val="21"/>
          <w:szCs w:val="24"/>
          <w:lang w:val="en-US" w:eastAsia="zh-CN" w:bidi="ar"/>
        </w:rPr>
        <w:t>湘江形成的冲积平原，为工农业生产和城市建设提供土地资源；湘江流域面积广，水量丰富，为生产和生活提供水源；河流上游水能丰富，提供电力资源，下游地势平坦，提供便利的水运条件。（</w:t>
      </w:r>
      <w:r>
        <w:rPr>
          <w:rFonts w:hint="default" w:ascii="Times New Roman" w:hAnsi="Times New Roman" w:eastAsia="宋体" w:cs="Times New Roman"/>
          <w:color w:val="000000"/>
          <w:kern w:val="2"/>
          <w:sz w:val="21"/>
          <w:szCs w:val="24"/>
          <w:lang w:val="en-US" w:eastAsia="zh-CN" w:bidi="ar"/>
        </w:rPr>
        <w:t>6</w:t>
      </w:r>
      <w:r>
        <w:rPr>
          <w:rFonts w:hint="eastAsia" w:ascii="Times New Roman" w:hAnsi="Times New Roman" w:eastAsia="宋体" w:cs="宋体"/>
          <w:color w:val="000000"/>
          <w:kern w:val="2"/>
          <w:sz w:val="21"/>
          <w:szCs w:val="24"/>
          <w:lang w:val="en-US" w:eastAsia="zh-CN" w:bidi="ar"/>
        </w:rPr>
        <w:t>分）</w:t>
      </w:r>
    </w:p>
    <w:p>
      <w:pPr>
        <w:keepNext w:val="0"/>
        <w:keepLines w:val="0"/>
        <w:widowControl w:val="0"/>
        <w:suppressLineNumbers w:val="0"/>
        <w:spacing w:before="0" w:beforeAutospacing="0" w:after="0" w:afterAutospacing="0"/>
        <w:ind w:left="0" w:right="0"/>
        <w:jc w:val="both"/>
        <w:rPr>
          <w:color w:val="000000"/>
          <w:lang w:val="en-US"/>
        </w:rPr>
      </w:pPr>
      <w:r>
        <w:rPr>
          <w:rFonts w:hint="eastAsia" w:ascii="Times New Roman" w:hAnsi="Times New Roman" w:eastAsia="宋体" w:cs="宋体"/>
          <w:color w:val="000000"/>
          <w:kern w:val="2"/>
          <w:sz w:val="21"/>
          <w:szCs w:val="24"/>
          <w:lang w:val="en-US" w:eastAsia="zh-CN" w:bidi="ar"/>
        </w:rPr>
        <w:t>（</w:t>
      </w:r>
      <w:r>
        <w:rPr>
          <w:rFonts w:hint="default" w:ascii="Times New Roman" w:hAnsi="Times New Roman" w:eastAsia="宋体" w:cs="Times New Roman"/>
          <w:color w:val="000000"/>
          <w:kern w:val="2"/>
          <w:sz w:val="21"/>
          <w:szCs w:val="24"/>
          <w:lang w:val="en-US" w:eastAsia="zh-CN" w:bidi="ar"/>
        </w:rPr>
        <w:t>2</w:t>
      </w:r>
      <w:r>
        <w:rPr>
          <w:rFonts w:hint="eastAsia" w:ascii="Times New Roman" w:hAnsi="Times New Roman" w:eastAsia="宋体" w:cs="宋体"/>
          <w:color w:val="000000"/>
          <w:kern w:val="2"/>
          <w:sz w:val="21"/>
          <w:szCs w:val="24"/>
          <w:lang w:val="en-US" w:eastAsia="zh-CN" w:bidi="ar"/>
        </w:rPr>
        <w:t>）主要是由：农业生产中使用的化肥、农药，随降水汇入河流；有色金属冶炼工业的废水排放；流域内人口、城市众多，生活污水的排放；内河运输造成的污染等。（答出</w:t>
      </w:r>
      <w:r>
        <w:rPr>
          <w:rFonts w:hint="default" w:ascii="Times New Roman" w:hAnsi="Times New Roman" w:eastAsia="宋体" w:cs="Times New Roman"/>
          <w:color w:val="000000"/>
          <w:kern w:val="2"/>
          <w:sz w:val="21"/>
          <w:szCs w:val="24"/>
          <w:lang w:val="en-US" w:eastAsia="zh-CN" w:bidi="ar"/>
        </w:rPr>
        <w:t>3</w:t>
      </w:r>
      <w:r>
        <w:rPr>
          <w:rFonts w:hint="eastAsia" w:ascii="Times New Roman" w:hAnsi="Times New Roman" w:eastAsia="宋体" w:cs="宋体"/>
          <w:color w:val="000000"/>
          <w:kern w:val="2"/>
          <w:sz w:val="21"/>
          <w:szCs w:val="24"/>
          <w:lang w:val="en-US" w:eastAsia="zh-CN" w:bidi="ar"/>
        </w:rPr>
        <w:t>点即可得</w:t>
      </w:r>
      <w:r>
        <w:rPr>
          <w:rFonts w:hint="default" w:ascii="Times New Roman" w:hAnsi="Times New Roman" w:eastAsia="宋体" w:cs="Times New Roman"/>
          <w:color w:val="000000"/>
          <w:kern w:val="2"/>
          <w:sz w:val="21"/>
          <w:szCs w:val="24"/>
          <w:lang w:val="en-US" w:eastAsia="zh-CN" w:bidi="ar"/>
        </w:rPr>
        <w:t>6</w:t>
      </w:r>
      <w:r>
        <w:rPr>
          <w:rFonts w:hint="eastAsia" w:ascii="Times New Roman" w:hAnsi="Times New Roman" w:eastAsia="宋体" w:cs="宋体"/>
          <w:color w:val="000000"/>
          <w:kern w:val="2"/>
          <w:sz w:val="21"/>
          <w:szCs w:val="24"/>
          <w:lang w:val="en-US" w:eastAsia="zh-CN" w:bidi="ar"/>
        </w:rPr>
        <w:t>分）（</w:t>
      </w:r>
      <w:r>
        <w:rPr>
          <w:rFonts w:hint="default" w:ascii="Times New Roman" w:hAnsi="Times New Roman" w:eastAsia="宋体" w:cs="Times New Roman"/>
          <w:color w:val="000000"/>
          <w:kern w:val="2"/>
          <w:sz w:val="21"/>
          <w:szCs w:val="24"/>
          <w:lang w:val="en-US" w:eastAsia="zh-CN" w:bidi="ar"/>
        </w:rPr>
        <w:t>6</w:t>
      </w:r>
      <w:r>
        <w:rPr>
          <w:rFonts w:hint="eastAsia" w:ascii="Times New Roman" w:hAnsi="Times New Roman" w:eastAsia="宋体" w:cs="宋体"/>
          <w:color w:val="000000"/>
          <w:kern w:val="2"/>
          <w:sz w:val="21"/>
          <w:szCs w:val="24"/>
          <w:lang w:val="en-US" w:eastAsia="zh-CN" w:bidi="ar"/>
        </w:rPr>
        <w:t>分）</w:t>
      </w:r>
    </w:p>
    <w:p>
      <w:pPr>
        <w:keepNext w:val="0"/>
        <w:keepLines w:val="0"/>
        <w:widowControl w:val="0"/>
        <w:suppressLineNumbers w:val="0"/>
        <w:spacing w:before="0" w:beforeAutospacing="0" w:after="0" w:afterAutospacing="0"/>
        <w:ind w:left="0" w:right="0"/>
        <w:jc w:val="both"/>
        <w:rPr>
          <w:color w:val="FF0000"/>
          <w:lang w:val="en-US"/>
        </w:rPr>
      </w:pPr>
      <w:r>
        <w:rPr>
          <w:rFonts w:hint="eastAsia" w:ascii="Times New Roman" w:hAnsi="Times New Roman" w:eastAsia="宋体" w:cs="宋体"/>
          <w:color w:val="000000"/>
          <w:kern w:val="2"/>
          <w:sz w:val="21"/>
          <w:szCs w:val="24"/>
          <w:lang w:val="en-US" w:eastAsia="zh-CN" w:bidi="ar"/>
        </w:rPr>
        <w:t>（</w:t>
      </w:r>
      <w:r>
        <w:rPr>
          <w:rFonts w:hint="default" w:ascii="Times New Roman" w:hAnsi="Times New Roman" w:eastAsia="宋体" w:cs="Times New Roman"/>
          <w:color w:val="000000"/>
          <w:kern w:val="2"/>
          <w:sz w:val="21"/>
          <w:szCs w:val="24"/>
          <w:lang w:val="en-US" w:eastAsia="zh-CN" w:bidi="ar"/>
        </w:rPr>
        <w:t>3</w:t>
      </w:r>
      <w:r>
        <w:rPr>
          <w:rFonts w:hint="eastAsia" w:ascii="Times New Roman" w:hAnsi="Times New Roman" w:eastAsia="宋体" w:cs="宋体"/>
          <w:color w:val="000000"/>
          <w:kern w:val="2"/>
          <w:sz w:val="21"/>
          <w:szCs w:val="24"/>
          <w:lang w:val="en-US" w:eastAsia="zh-CN" w:bidi="ar"/>
        </w:rPr>
        <w:t>）</w:t>
      </w:r>
      <w:r>
        <w:rPr>
          <w:rFonts w:hint="eastAsia" w:ascii="Times New Roman" w:hAnsi="Times New Roman" w:eastAsia="宋体" w:cs="宋体"/>
          <w:color w:val="000000"/>
          <w:kern w:val="2"/>
          <w:sz w:val="21"/>
          <w:szCs w:val="21"/>
          <w:shd w:val="clear" w:fill="FFFFFF"/>
          <w:lang w:val="en-US" w:eastAsia="zh-CN" w:bidi="ar"/>
        </w:rPr>
        <w:t>有色金属资源储量丰富，种类多样（</w:t>
      </w:r>
      <w:r>
        <w:rPr>
          <w:rFonts w:hint="default" w:ascii="Times New Roman" w:hAnsi="Times New Roman" w:eastAsia="宋体" w:cs="Times New Roman"/>
          <w:color w:val="000000"/>
          <w:kern w:val="2"/>
          <w:sz w:val="21"/>
          <w:szCs w:val="21"/>
          <w:shd w:val="clear" w:fill="FFFFFF"/>
          <w:lang w:val="en-US" w:eastAsia="zh-CN" w:bidi="ar"/>
        </w:rPr>
        <w:t>2</w:t>
      </w:r>
      <w:r>
        <w:rPr>
          <w:rFonts w:hint="eastAsia" w:ascii="Times New Roman" w:hAnsi="Times New Roman" w:eastAsia="宋体" w:cs="宋体"/>
          <w:color w:val="000000"/>
          <w:kern w:val="2"/>
          <w:sz w:val="21"/>
          <w:szCs w:val="21"/>
          <w:shd w:val="clear" w:fill="FFFFFF"/>
          <w:lang w:val="en-US" w:eastAsia="zh-CN" w:bidi="ar"/>
        </w:rPr>
        <w:t>分）；有煤炭、水能资源，能源丰富；河流众多，水源充足；水陆交通便利；邻近长三角、珠三角等经济发达地区，有广阔的消费市场</w:t>
      </w:r>
      <w:r>
        <w:rPr>
          <w:rFonts w:hint="default" w:ascii="Times New Roman" w:hAnsi="Times New Roman" w:eastAsia="宋体" w:cs="Times New Roman"/>
          <w:color w:val="000000"/>
          <w:kern w:val="2"/>
          <w:sz w:val="21"/>
          <w:szCs w:val="21"/>
          <w:shd w:val="clear" w:fill="FFFFFF"/>
          <w:lang w:val="en-US" w:eastAsia="zh-CN" w:bidi="ar"/>
        </w:rPr>
        <w:t> </w:t>
      </w:r>
      <w:r>
        <w:rPr>
          <w:rFonts w:hint="eastAsia" w:ascii="Times New Roman" w:hAnsi="Times New Roman" w:eastAsia="宋体" w:cs="宋体"/>
          <w:color w:val="000000"/>
          <w:kern w:val="2"/>
          <w:sz w:val="21"/>
          <w:szCs w:val="21"/>
          <w:shd w:val="clear" w:fill="FFFFFF"/>
          <w:lang w:val="en-US" w:eastAsia="zh-CN" w:bidi="ar"/>
        </w:rPr>
        <w:t>。</w:t>
      </w:r>
      <w:r>
        <w:rPr>
          <w:rFonts w:hint="default" w:ascii="Times New Roman" w:hAnsi="Times New Roman" w:eastAsia="宋体" w:cs="Times New Roman"/>
          <w:color w:val="FF0000"/>
          <w:kern w:val="2"/>
          <w:sz w:val="21"/>
          <w:szCs w:val="21"/>
          <w:shd w:val="clear" w:fill="FFFFFF"/>
          <w:lang w:val="en-US" w:eastAsia="zh-CN" w:bidi="ar"/>
        </w:rPr>
        <w:t> </w:t>
      </w:r>
      <w:r>
        <w:rPr>
          <w:rFonts w:hint="eastAsia" w:ascii="Times New Roman" w:hAnsi="Times New Roman" w:eastAsia="宋体" w:cs="宋体"/>
          <w:color w:val="FF0000"/>
          <w:kern w:val="2"/>
          <w:sz w:val="21"/>
          <w:szCs w:val="24"/>
          <w:lang w:val="en-US" w:eastAsia="zh-CN" w:bidi="ar"/>
        </w:rPr>
        <w:t>（其它每点</w:t>
      </w:r>
      <w:r>
        <w:rPr>
          <w:rFonts w:hint="default" w:ascii="Times New Roman" w:hAnsi="Times New Roman" w:eastAsia="宋体" w:cs="Times New Roman"/>
          <w:color w:val="FF0000"/>
          <w:kern w:val="2"/>
          <w:sz w:val="21"/>
          <w:szCs w:val="24"/>
          <w:lang w:val="en-US" w:eastAsia="zh-CN" w:bidi="ar"/>
        </w:rPr>
        <w:t>1</w:t>
      </w:r>
      <w:r>
        <w:rPr>
          <w:rFonts w:hint="eastAsia" w:ascii="Times New Roman" w:hAnsi="Times New Roman" w:eastAsia="宋体" w:cs="宋体"/>
          <w:color w:val="FF0000"/>
          <w:kern w:val="2"/>
          <w:sz w:val="21"/>
          <w:szCs w:val="24"/>
          <w:lang w:val="en-US" w:eastAsia="zh-CN" w:bidi="ar"/>
        </w:rPr>
        <w:t>分，共</w:t>
      </w:r>
      <w:r>
        <w:rPr>
          <w:rFonts w:hint="default" w:ascii="Times New Roman" w:hAnsi="Times New Roman" w:eastAsia="宋体" w:cs="Times New Roman"/>
          <w:color w:val="FF0000"/>
          <w:kern w:val="2"/>
          <w:sz w:val="21"/>
          <w:szCs w:val="24"/>
          <w:lang w:val="en-US" w:eastAsia="zh-CN" w:bidi="ar"/>
        </w:rPr>
        <w:t>6</w:t>
      </w:r>
      <w:r>
        <w:rPr>
          <w:rFonts w:hint="eastAsia" w:ascii="Times New Roman" w:hAnsi="Times New Roman" w:eastAsia="宋体" w:cs="宋体"/>
          <w:color w:val="FF0000"/>
          <w:kern w:val="2"/>
          <w:sz w:val="21"/>
          <w:szCs w:val="24"/>
          <w:lang w:val="en-US" w:eastAsia="zh-CN" w:bidi="ar"/>
        </w:rPr>
        <w:t>分）</w:t>
      </w:r>
    </w:p>
    <w:p>
      <w:pPr>
        <w:keepNext w:val="0"/>
        <w:keepLines w:val="0"/>
        <w:widowControl w:val="0"/>
        <w:suppressLineNumbers w:val="0"/>
        <w:spacing w:before="0" w:beforeAutospacing="0" w:after="0" w:afterAutospacing="0"/>
        <w:ind w:left="0" w:right="0"/>
        <w:jc w:val="both"/>
        <w:rPr>
          <w:color w:val="000000"/>
          <w:lang w:val="en-US"/>
        </w:rPr>
      </w:pPr>
      <w:r>
        <w:rPr>
          <w:rFonts w:hint="default" w:ascii="Times New Roman" w:hAnsi="Times New Roman" w:eastAsia="宋体" w:cs="Times New Roman"/>
          <w:color w:val="000000"/>
          <w:kern w:val="2"/>
          <w:sz w:val="21"/>
          <w:szCs w:val="24"/>
          <w:lang w:val="en-US" w:eastAsia="zh-CN" w:bidi="ar"/>
        </w:rPr>
        <w:t>24.</w:t>
      </w:r>
      <w:r>
        <w:rPr>
          <w:rFonts w:hint="eastAsia" w:ascii="Times New Roman" w:hAnsi="Times New Roman" w:eastAsia="宋体" w:cs="宋体"/>
          <w:color w:val="000000"/>
          <w:kern w:val="2"/>
          <w:sz w:val="21"/>
          <w:szCs w:val="24"/>
          <w:lang w:val="en-US" w:eastAsia="zh-CN" w:bidi="ar"/>
        </w:rPr>
        <w:t>（</w:t>
      </w:r>
      <w:r>
        <w:rPr>
          <w:rFonts w:hint="default" w:ascii="Times New Roman" w:hAnsi="Times New Roman" w:eastAsia="宋体" w:cs="Times New Roman"/>
          <w:color w:val="000000"/>
          <w:kern w:val="2"/>
          <w:sz w:val="21"/>
          <w:szCs w:val="24"/>
          <w:lang w:val="en-US" w:eastAsia="zh-CN" w:bidi="ar"/>
        </w:rPr>
        <w:t>18</w:t>
      </w:r>
      <w:r>
        <w:rPr>
          <w:rFonts w:hint="eastAsia" w:ascii="Times New Roman" w:hAnsi="Times New Roman" w:eastAsia="宋体" w:cs="宋体"/>
          <w:color w:val="000000"/>
          <w:kern w:val="2"/>
          <w:sz w:val="21"/>
          <w:szCs w:val="24"/>
          <w:lang w:val="en-US" w:eastAsia="zh-CN" w:bidi="ar"/>
        </w:rPr>
        <w:t>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Cs w:val="21"/>
          <w:lang w:val="en-US"/>
        </w:rPr>
      </w:pPr>
      <w:r>
        <w:rPr>
          <w:rFonts w:hint="eastAsia" w:ascii="Times New Roman" w:hAnsi="Times New Roman" w:eastAsia="宋体" w:cs="宋体"/>
          <w:color w:val="000000"/>
          <w:kern w:val="2"/>
          <w:sz w:val="21"/>
          <w:szCs w:val="24"/>
          <w:lang w:val="en-US" w:eastAsia="zh-CN" w:bidi="ar"/>
        </w:rPr>
        <w:t>（</w:t>
      </w:r>
      <w:r>
        <w:rPr>
          <w:rFonts w:hint="default" w:ascii="Times New Roman" w:hAnsi="Times New Roman" w:eastAsia="宋体" w:cs="Times New Roman"/>
          <w:color w:val="000000"/>
          <w:kern w:val="2"/>
          <w:sz w:val="21"/>
          <w:szCs w:val="24"/>
          <w:lang w:val="en-US" w:eastAsia="zh-CN" w:bidi="ar"/>
        </w:rPr>
        <w:t>1</w:t>
      </w:r>
      <w:r>
        <w:rPr>
          <w:rFonts w:hint="eastAsia" w:ascii="Times New Roman" w:hAnsi="Times New Roman" w:eastAsia="宋体" w:cs="宋体"/>
          <w:color w:val="000000"/>
          <w:kern w:val="2"/>
          <w:sz w:val="21"/>
          <w:szCs w:val="24"/>
          <w:lang w:val="en-US" w:eastAsia="zh-CN" w:bidi="ar"/>
        </w:rPr>
        <w:t>）主要分布在沿海平原地区；分布不均，西多东少。</w:t>
      </w:r>
      <w:r>
        <w:rPr>
          <w:rFonts w:hint="eastAsia" w:ascii="宋体" w:hAnsi="宋体" w:eastAsia="宋体" w:cs="宋体"/>
          <w:color w:val="000000"/>
          <w:kern w:val="0"/>
          <w:sz w:val="21"/>
          <w:szCs w:val="21"/>
          <w:lang w:val="en-US" w:eastAsia="zh-CN" w:bidi="ar"/>
        </w:rPr>
        <w:t>（2分）</w:t>
      </w:r>
    </w:p>
    <w:p>
      <w:pPr>
        <w:keepNext w:val="0"/>
        <w:keepLines w:val="0"/>
        <w:widowControl w:val="0"/>
        <w:suppressLineNumbers w:val="0"/>
        <w:spacing w:before="0" w:beforeAutospacing="0" w:after="0" w:afterAutospacing="0"/>
        <w:ind w:left="0" w:right="0"/>
        <w:jc w:val="both"/>
        <w:rPr>
          <w:color w:val="000000"/>
          <w:lang w:val="en-US"/>
        </w:rPr>
      </w:pPr>
      <w:r>
        <w:rPr>
          <w:rFonts w:hint="eastAsia" w:ascii="Times New Roman" w:hAnsi="Times New Roman" w:eastAsia="宋体" w:cs="宋体"/>
          <w:color w:val="000000"/>
          <w:kern w:val="2"/>
          <w:sz w:val="21"/>
          <w:szCs w:val="24"/>
          <w:lang w:val="en-US" w:eastAsia="zh-CN" w:bidi="ar"/>
        </w:rPr>
        <w:t>（</w:t>
      </w:r>
      <w:r>
        <w:rPr>
          <w:rFonts w:hint="default" w:ascii="Times New Roman" w:hAnsi="Times New Roman" w:eastAsia="宋体" w:cs="Times New Roman"/>
          <w:color w:val="000000"/>
          <w:kern w:val="2"/>
          <w:sz w:val="21"/>
          <w:szCs w:val="24"/>
          <w:lang w:val="en-US" w:eastAsia="zh-CN" w:bidi="ar"/>
        </w:rPr>
        <w:t>2</w:t>
      </w:r>
      <w:r>
        <w:rPr>
          <w:rFonts w:hint="eastAsia" w:ascii="Times New Roman" w:hAnsi="Times New Roman" w:eastAsia="宋体" w:cs="宋体"/>
          <w:color w:val="000000"/>
          <w:kern w:val="2"/>
          <w:sz w:val="21"/>
          <w:szCs w:val="24"/>
          <w:lang w:val="en-US" w:eastAsia="zh-CN" w:bidi="ar"/>
        </w:rPr>
        <w:t>）西部降水相对于东部较少，多晴朗天气，且位于山地背风坡，受台风影响较小，有利于人们居住生活；西部平原面积广阔，土壤肥沃有利于农业的发展和城市的建设。</w:t>
      </w:r>
      <w:r>
        <w:rPr>
          <w:rFonts w:hint="eastAsia" w:ascii="宋体" w:hAnsi="宋体" w:eastAsia="宋体" w:cs="宋体"/>
          <w:color w:val="000000"/>
          <w:kern w:val="0"/>
          <w:sz w:val="21"/>
          <w:szCs w:val="21"/>
          <w:lang w:val="en-US" w:eastAsia="zh-CN" w:bidi="ar"/>
        </w:rPr>
        <w:t>（4分）</w:t>
      </w:r>
    </w:p>
    <w:p>
      <w:pPr>
        <w:keepNext w:val="0"/>
        <w:keepLines w:val="0"/>
        <w:widowControl w:val="0"/>
        <w:suppressLineNumbers w:val="0"/>
        <w:spacing w:before="0" w:beforeAutospacing="0" w:after="0" w:afterAutospacing="0"/>
        <w:ind w:left="0" w:right="0"/>
        <w:jc w:val="both"/>
        <w:rPr>
          <w:color w:val="000000"/>
          <w:lang w:val="en-US"/>
        </w:rPr>
      </w:pPr>
      <w:r>
        <w:rPr>
          <w:rFonts w:hint="eastAsia" w:ascii="Times New Roman" w:hAnsi="Times New Roman" w:eastAsia="宋体" w:cs="宋体"/>
          <w:color w:val="000000"/>
          <w:kern w:val="2"/>
          <w:sz w:val="21"/>
          <w:szCs w:val="24"/>
          <w:lang w:val="en-US" w:eastAsia="zh-CN" w:bidi="ar"/>
        </w:rPr>
        <w:t>（</w:t>
      </w:r>
      <w:r>
        <w:rPr>
          <w:rFonts w:hint="default" w:ascii="Times New Roman" w:hAnsi="Times New Roman" w:eastAsia="宋体" w:cs="Times New Roman"/>
          <w:color w:val="000000"/>
          <w:kern w:val="2"/>
          <w:sz w:val="21"/>
          <w:szCs w:val="24"/>
          <w:lang w:val="en-US" w:eastAsia="zh-CN" w:bidi="ar"/>
        </w:rPr>
        <w:t>3</w:t>
      </w:r>
      <w:r>
        <w:rPr>
          <w:rFonts w:hint="eastAsia" w:ascii="Times New Roman" w:hAnsi="Times New Roman" w:eastAsia="宋体" w:cs="宋体"/>
          <w:color w:val="000000"/>
          <w:kern w:val="2"/>
          <w:sz w:val="21"/>
          <w:szCs w:val="24"/>
          <w:lang w:val="en-US" w:eastAsia="zh-CN" w:bidi="ar"/>
        </w:rPr>
        <w:t>）火烧寮地处冬、夏季风（冬季东北风、夏季东南风）的迎风</w:t>
      </w:r>
      <w:r>
        <w:rPr>
          <w:rFonts w:hint="eastAsia" w:ascii="Times New Roman" w:hAnsi="Times New Roman" w:eastAsia="宋体" w:cs="宋体"/>
          <w:color w:val="FF0000"/>
          <w:kern w:val="2"/>
          <w:sz w:val="21"/>
          <w:szCs w:val="24"/>
          <w:lang w:val="en-US" w:eastAsia="zh-CN" w:bidi="ar"/>
        </w:rPr>
        <w:t>坡，受</w:t>
      </w:r>
      <w:r>
        <w:rPr>
          <w:rFonts w:hint="eastAsia" w:ascii="Times New Roman" w:hAnsi="Times New Roman" w:eastAsia="宋体" w:cs="宋体"/>
          <w:color w:val="000000"/>
          <w:kern w:val="2"/>
          <w:sz w:val="21"/>
          <w:szCs w:val="24"/>
          <w:lang w:val="en-US" w:eastAsia="zh-CN" w:bidi="ar"/>
        </w:rPr>
        <w:t>地形抬升影响，水汽易凝结，形成地形雨；沿岸日本暖流的增湿作用；东临太平洋，夏秋季节受台风影响大，降水丰富。</w:t>
      </w:r>
      <w:r>
        <w:rPr>
          <w:rFonts w:hint="eastAsia" w:ascii="宋体" w:hAnsi="宋体" w:eastAsia="宋体" w:cs="宋体"/>
          <w:color w:val="000000"/>
          <w:kern w:val="0"/>
          <w:sz w:val="21"/>
          <w:szCs w:val="21"/>
          <w:lang w:val="en-US" w:eastAsia="zh-CN" w:bidi="ar"/>
        </w:rPr>
        <w:t>（6分）</w:t>
      </w:r>
    </w:p>
    <w:p>
      <w:pPr>
        <w:keepNext w:val="0"/>
        <w:keepLines w:val="0"/>
        <w:widowControl w:val="0"/>
        <w:suppressLineNumbers w:val="0"/>
        <w:spacing w:before="0" w:beforeAutospacing="0" w:after="0" w:afterAutospacing="0"/>
        <w:ind w:left="0" w:right="0"/>
        <w:jc w:val="both"/>
        <w:rPr>
          <w:color w:val="000000"/>
          <w:lang w:val="en-US"/>
        </w:rPr>
      </w:pPr>
      <w:r>
        <w:rPr>
          <w:rFonts w:hint="eastAsia" w:ascii="Times New Roman" w:hAnsi="Times New Roman" w:eastAsia="宋体" w:cs="宋体"/>
          <w:color w:val="000000"/>
          <w:kern w:val="2"/>
          <w:sz w:val="21"/>
          <w:szCs w:val="24"/>
          <w:lang w:val="en-US" w:eastAsia="zh-CN" w:bidi="ar"/>
        </w:rPr>
        <w:t>（</w:t>
      </w:r>
      <w:r>
        <w:rPr>
          <w:rFonts w:hint="default" w:ascii="Times New Roman" w:hAnsi="Times New Roman" w:eastAsia="宋体" w:cs="Times New Roman"/>
          <w:color w:val="000000"/>
          <w:kern w:val="2"/>
          <w:sz w:val="21"/>
          <w:szCs w:val="24"/>
          <w:lang w:val="en-US" w:eastAsia="zh-CN" w:bidi="ar"/>
        </w:rPr>
        <w:t>4</w:t>
      </w:r>
      <w:r>
        <w:rPr>
          <w:rFonts w:hint="eastAsia" w:ascii="Times New Roman" w:hAnsi="Times New Roman" w:eastAsia="宋体" w:cs="宋体"/>
          <w:color w:val="000000"/>
          <w:kern w:val="2"/>
          <w:sz w:val="21"/>
          <w:szCs w:val="24"/>
          <w:lang w:val="en-US" w:eastAsia="zh-CN" w:bidi="ar"/>
        </w:rPr>
        <w:t>）台湾全年平均气温为</w:t>
      </w:r>
      <w:r>
        <w:rPr>
          <w:rFonts w:hint="default" w:ascii="Times New Roman" w:hAnsi="Times New Roman" w:eastAsia="宋体" w:cs="Times New Roman"/>
          <w:color w:val="000000"/>
          <w:kern w:val="2"/>
          <w:sz w:val="21"/>
          <w:szCs w:val="24"/>
          <w:lang w:val="en-US" w:eastAsia="zh-CN" w:bidi="ar"/>
        </w:rPr>
        <w:t>23.6</w:t>
      </w:r>
      <w:r>
        <w:rPr>
          <w:rFonts w:hint="default" w:ascii="Cambria Math" w:hAnsi="Cambria Math" w:eastAsia="Cambria Math" w:cs="Cambria Math"/>
          <w:color w:val="000000"/>
          <w:kern w:val="2"/>
          <w:sz w:val="21"/>
          <w:szCs w:val="24"/>
          <w:lang w:val="en-US" w:eastAsia="zh-CN" w:bidi="ar"/>
        </w:rPr>
        <w:t>℃</w:t>
      </w:r>
      <w:r>
        <w:rPr>
          <w:rFonts w:hint="eastAsia" w:ascii="Times New Roman" w:hAnsi="Times New Roman" w:eastAsia="宋体" w:cs="宋体"/>
          <w:color w:val="000000"/>
          <w:kern w:val="2"/>
          <w:sz w:val="21"/>
          <w:szCs w:val="24"/>
          <w:lang w:val="en-US" w:eastAsia="zh-CN" w:bidi="ar"/>
        </w:rPr>
        <w:t>，热量充足，年平均降水量多在</w:t>
      </w:r>
      <w:r>
        <w:rPr>
          <w:rFonts w:hint="default" w:ascii="Times New Roman" w:hAnsi="Times New Roman" w:eastAsia="宋体" w:cs="Times New Roman"/>
          <w:color w:val="000000"/>
          <w:kern w:val="2"/>
          <w:sz w:val="21"/>
          <w:szCs w:val="24"/>
          <w:lang w:val="en-US" w:eastAsia="zh-CN" w:bidi="ar"/>
        </w:rPr>
        <w:t>2000</w:t>
      </w:r>
      <w:r>
        <w:rPr>
          <w:rFonts w:hint="eastAsia" w:ascii="Times New Roman" w:hAnsi="Times New Roman" w:eastAsia="宋体" w:cs="宋体"/>
          <w:color w:val="000000"/>
          <w:kern w:val="2"/>
          <w:sz w:val="21"/>
          <w:szCs w:val="24"/>
          <w:lang w:val="en-US" w:eastAsia="zh-CN" w:bidi="ar"/>
        </w:rPr>
        <w:t>毫米以上，降水充沛，湿度大；地形以山地为主，坡地分布广；台湾人历来就有嚼槟榔的习惯，有巨大的消费市场。</w:t>
      </w:r>
      <w:r>
        <w:rPr>
          <w:rFonts w:hint="eastAsia" w:ascii="宋体" w:hAnsi="宋体" w:eastAsia="宋体" w:cs="宋体"/>
          <w:color w:val="000000"/>
          <w:kern w:val="0"/>
          <w:sz w:val="21"/>
          <w:szCs w:val="21"/>
          <w:lang w:val="en-US" w:eastAsia="zh-CN" w:bidi="ar"/>
        </w:rPr>
        <w:t>（6分）</w:t>
      </w:r>
    </w:p>
    <w:p>
      <w:pPr>
        <w:keepNext w:val="0"/>
        <w:keepLines w:val="0"/>
        <w:widowControl w:val="0"/>
        <w:suppressLineNumbers w:val="0"/>
        <w:spacing w:before="0" w:beforeAutospacing="0" w:after="0" w:afterAutospacing="0"/>
        <w:ind w:left="0" w:right="0"/>
        <w:jc w:val="both"/>
        <w:rPr>
          <w:rFonts w:cs="宋体"/>
          <w:color w:val="000000"/>
          <w:lang w:val="en-US"/>
        </w:rPr>
      </w:pPr>
      <w:r>
        <w:rPr>
          <w:rFonts w:hint="default" w:ascii="Times New Roman" w:hAnsi="Times New Roman" w:eastAsia="宋体" w:cs="Times New Roman"/>
          <w:color w:val="000000"/>
          <w:kern w:val="2"/>
          <w:sz w:val="21"/>
          <w:szCs w:val="24"/>
          <w:lang w:val="en-US" w:eastAsia="zh-CN" w:bidi="ar"/>
        </w:rPr>
        <w:t>25.</w:t>
      </w:r>
      <w:r>
        <w:rPr>
          <w:rFonts w:hint="eastAsia" w:ascii="宋体" w:hAnsi="宋体" w:eastAsia="宋体" w:cs="宋体"/>
          <w:color w:val="000000"/>
          <w:kern w:val="2"/>
          <w:sz w:val="21"/>
          <w:szCs w:val="21"/>
          <w:lang w:val="en-US" w:eastAsia="zh-CN" w:bidi="ar"/>
        </w:rPr>
        <w:t xml:space="preserve"> （10分）</w:t>
      </w:r>
      <w:r>
        <w:rPr>
          <w:rFonts w:hint="default" w:ascii="Times New Roman" w:hAnsi="Times New Roman" w:eastAsia="宋体" w:cs="宋体"/>
          <w:color w:val="000000"/>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eastAsia" w:ascii="Times New Roman" w:hAnsi="Times New Roman" w:eastAsia="宋体" w:cs="宋体"/>
          <w:color w:val="000000"/>
          <w:kern w:val="2"/>
          <w:sz w:val="21"/>
          <w:szCs w:val="24"/>
          <w:lang w:val="en-US" w:eastAsia="zh-CN" w:bidi="ar"/>
        </w:rPr>
        <w:t>价值：美学价值、历史文化价值（</w:t>
      </w:r>
      <w:r>
        <w:rPr>
          <w:rFonts w:hint="default" w:ascii="Times New Roman" w:hAnsi="Times New Roman" w:eastAsia="宋体" w:cs="Times New Roman"/>
          <w:color w:val="000000"/>
          <w:kern w:val="2"/>
          <w:sz w:val="21"/>
          <w:szCs w:val="24"/>
          <w:lang w:val="en-US" w:eastAsia="zh-CN" w:bidi="ar"/>
        </w:rPr>
        <w:t>2</w:t>
      </w:r>
      <w:r>
        <w:rPr>
          <w:rFonts w:hint="eastAsia" w:ascii="Times New Roman" w:hAnsi="Times New Roman" w:eastAsia="宋体" w:cs="宋体"/>
          <w:color w:val="000000"/>
          <w:kern w:val="2"/>
          <w:sz w:val="21"/>
          <w:szCs w:val="24"/>
          <w:lang w:val="en-US" w:eastAsia="zh-CN" w:bidi="ar"/>
        </w:rPr>
        <w:t>分）、经济价值。</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FF0000"/>
          <w:kern w:val="0"/>
          <w:sz w:val="21"/>
          <w:szCs w:val="21"/>
          <w:lang w:val="en-US" w:eastAsia="zh-CN" w:bidi="ar"/>
        </w:rPr>
        <w:t>共</w:t>
      </w:r>
      <w:r>
        <w:rPr>
          <w:rFonts w:hint="eastAsia" w:ascii="宋体" w:hAnsi="宋体" w:eastAsia="宋体" w:cs="宋体"/>
          <w:color w:val="000000"/>
          <w:kern w:val="0"/>
          <w:sz w:val="21"/>
          <w:szCs w:val="21"/>
          <w:lang w:val="en-US" w:eastAsia="zh-CN" w:bidi="ar"/>
        </w:rPr>
        <w:t>4分）</w:t>
      </w:r>
    </w:p>
    <w:p>
      <w:pPr>
        <w:keepNext w:val="0"/>
        <w:keepLines w:val="0"/>
        <w:widowControl w:val="0"/>
        <w:suppressLineNumbers w:val="0"/>
        <w:spacing w:before="0" w:beforeAutospacing="0" w:after="0" w:afterAutospacing="0"/>
        <w:ind w:left="0" w:right="0"/>
        <w:jc w:val="both"/>
        <w:rPr>
          <w:color w:val="000000"/>
          <w:lang w:val="en-US"/>
        </w:rPr>
      </w:pPr>
      <w:r>
        <w:rPr>
          <w:rFonts w:hint="eastAsia" w:ascii="Times New Roman" w:hAnsi="Times New Roman" w:eastAsia="宋体" w:cs="宋体"/>
          <w:color w:val="000000"/>
          <w:kern w:val="2"/>
          <w:sz w:val="21"/>
          <w:szCs w:val="24"/>
          <w:lang w:val="en-US" w:eastAsia="zh-CN" w:bidi="ar"/>
        </w:rPr>
        <w:t>影响：拉动经济发展，缩小地区差异；带动相关产业的发展，提供更多就业机会；加速第三产业发展；优化区域产业结构。</w:t>
      </w:r>
      <w:r>
        <w:rPr>
          <w:rFonts w:hint="eastAsia" w:ascii="Times New Roman" w:hAnsi="Times New Roman" w:eastAsia="宋体" w:cs="宋体"/>
          <w:color w:val="FF0000"/>
          <w:kern w:val="2"/>
          <w:sz w:val="21"/>
          <w:szCs w:val="24"/>
          <w:lang w:val="en-US" w:eastAsia="zh-CN" w:bidi="ar"/>
        </w:rPr>
        <w:t>（答出</w:t>
      </w:r>
      <w:r>
        <w:rPr>
          <w:rFonts w:hint="default" w:ascii="Times New Roman" w:hAnsi="Times New Roman" w:eastAsia="宋体" w:cs="Times New Roman"/>
          <w:color w:val="FF0000"/>
          <w:kern w:val="2"/>
          <w:sz w:val="21"/>
          <w:szCs w:val="24"/>
          <w:lang w:val="en-US" w:eastAsia="zh-CN" w:bidi="ar"/>
        </w:rPr>
        <w:t>3</w:t>
      </w:r>
      <w:r>
        <w:rPr>
          <w:rFonts w:hint="eastAsia" w:ascii="Times New Roman" w:hAnsi="Times New Roman" w:eastAsia="宋体" w:cs="宋体"/>
          <w:color w:val="FF0000"/>
          <w:kern w:val="2"/>
          <w:sz w:val="21"/>
          <w:szCs w:val="24"/>
          <w:lang w:val="en-US" w:eastAsia="zh-CN" w:bidi="ar"/>
        </w:rPr>
        <w:t>点即可得</w:t>
      </w:r>
      <w:r>
        <w:rPr>
          <w:rFonts w:hint="default" w:ascii="Times New Roman" w:hAnsi="Times New Roman" w:eastAsia="宋体" w:cs="Times New Roman"/>
          <w:color w:val="FF0000"/>
          <w:kern w:val="2"/>
          <w:sz w:val="21"/>
          <w:szCs w:val="24"/>
          <w:lang w:val="en-US" w:eastAsia="zh-CN" w:bidi="ar"/>
        </w:rPr>
        <w:t>6</w:t>
      </w:r>
      <w:r>
        <w:rPr>
          <w:rFonts w:hint="eastAsia" w:ascii="Times New Roman" w:hAnsi="Times New Roman" w:eastAsia="宋体" w:cs="宋体"/>
          <w:color w:val="FF0000"/>
          <w:kern w:val="2"/>
          <w:sz w:val="21"/>
          <w:szCs w:val="24"/>
          <w:lang w:val="en-US" w:eastAsia="zh-CN" w:bidi="ar"/>
        </w:rPr>
        <w:t>分）</w:t>
      </w:r>
    </w:p>
    <w:p>
      <w:pPr>
        <w:keepNext w:val="0"/>
        <w:keepLines w:val="0"/>
        <w:widowControl w:val="0"/>
        <w:suppressLineNumbers w:val="0"/>
        <w:spacing w:before="0" w:beforeAutospacing="0" w:after="0" w:afterAutospacing="0"/>
        <w:ind w:left="0" w:right="0"/>
        <w:jc w:val="both"/>
        <w:rPr>
          <w:color w:val="000000"/>
          <w:lang w:val="en-US"/>
        </w:rPr>
      </w:pPr>
      <w:r>
        <w:rPr>
          <w:rFonts w:hint="default" w:ascii="Times New Roman" w:hAnsi="Times New Roman" w:eastAsia="宋体" w:cs="Times New Roman"/>
          <w:color w:val="000000"/>
          <w:kern w:val="2"/>
          <w:sz w:val="21"/>
          <w:szCs w:val="24"/>
          <w:lang w:val="en-US" w:eastAsia="zh-CN" w:bidi="ar"/>
        </w:rPr>
        <w:t>26.</w:t>
      </w:r>
      <w:r>
        <w:rPr>
          <w:rFonts w:hint="eastAsia" w:ascii="Times New Roman" w:hAnsi="Times New Roman" w:eastAsia="宋体" w:cs="宋体"/>
          <w:color w:val="000000"/>
          <w:kern w:val="2"/>
          <w:sz w:val="21"/>
          <w:szCs w:val="24"/>
          <w:lang w:val="en-US" w:eastAsia="zh-CN" w:bidi="ar"/>
        </w:rPr>
        <w:t>（</w:t>
      </w:r>
      <w:r>
        <w:rPr>
          <w:rFonts w:hint="default" w:ascii="Times New Roman" w:hAnsi="Times New Roman" w:eastAsia="宋体" w:cs="Times New Roman"/>
          <w:color w:val="000000"/>
          <w:kern w:val="2"/>
          <w:sz w:val="21"/>
          <w:szCs w:val="24"/>
          <w:lang w:val="en-US" w:eastAsia="zh-CN" w:bidi="ar"/>
        </w:rPr>
        <w:t>10</w:t>
      </w:r>
      <w:r>
        <w:rPr>
          <w:rFonts w:hint="eastAsia" w:ascii="Times New Roman" w:hAnsi="Times New Roman" w:eastAsia="宋体" w:cs="宋体"/>
          <w:color w:val="000000"/>
          <w:kern w:val="2"/>
          <w:sz w:val="21"/>
          <w:szCs w:val="24"/>
          <w:lang w:val="en-US" w:eastAsia="zh-CN" w:bidi="ar"/>
        </w:rPr>
        <w:t>分）</w:t>
      </w:r>
    </w:p>
    <w:p>
      <w:pPr>
        <w:keepNext w:val="0"/>
        <w:keepLines w:val="0"/>
        <w:widowControl w:val="0"/>
        <w:suppressLineNumbers w:val="0"/>
        <w:spacing w:before="0" w:beforeAutospacing="0" w:after="0" w:afterAutospacing="0"/>
        <w:ind w:left="0" w:right="0"/>
        <w:jc w:val="both"/>
        <w:rPr>
          <w:color w:val="000000"/>
          <w:lang w:val="en-US"/>
        </w:rPr>
      </w:pPr>
      <w:r>
        <w:rPr>
          <w:rFonts w:hint="default" w:ascii="Times New Roman" w:hAnsi="Times New Roman" w:eastAsia="宋体" w:cs="Times New Roman"/>
          <w:kern w:val="0"/>
          <w:sz w:val="21"/>
          <w:szCs w:val="24"/>
          <w:lang w:val="en-US" w:eastAsia="zh-CN" w:bidi="ar"/>
        </w:rPr>
        <w:t> </w:t>
      </w:r>
      <w:r>
        <w:rPr>
          <w:rFonts w:hint="eastAsia" w:ascii="Times New Roman" w:hAnsi="Times New Roman" w:eastAsia="宋体" w:cs="宋体"/>
          <w:color w:val="000000"/>
          <w:kern w:val="2"/>
          <w:sz w:val="21"/>
          <w:szCs w:val="24"/>
          <w:lang w:val="en-US" w:eastAsia="zh-CN" w:bidi="ar"/>
        </w:rPr>
        <w:t>（</w:t>
      </w:r>
      <w:r>
        <w:rPr>
          <w:rFonts w:hint="default" w:ascii="Times New Roman" w:hAnsi="Times New Roman" w:eastAsia="宋体" w:cs="Times New Roman"/>
          <w:color w:val="000000"/>
          <w:kern w:val="2"/>
          <w:sz w:val="21"/>
          <w:szCs w:val="24"/>
          <w:lang w:val="en-US" w:eastAsia="zh-CN" w:bidi="ar"/>
        </w:rPr>
        <w:t>1</w:t>
      </w:r>
      <w:r>
        <w:rPr>
          <w:rFonts w:hint="eastAsia" w:ascii="Times New Roman" w:hAnsi="Times New Roman" w:eastAsia="宋体" w:cs="宋体"/>
          <w:color w:val="000000"/>
          <w:kern w:val="2"/>
          <w:sz w:val="21"/>
          <w:szCs w:val="24"/>
          <w:lang w:val="en-US" w:eastAsia="zh-CN" w:bidi="ar"/>
        </w:rPr>
        <w:t>）夏季；雨过天晴</w:t>
      </w:r>
      <w:r>
        <w:rPr>
          <w:rFonts w:hint="eastAsia" w:ascii="宋体" w:hAnsi="宋体" w:eastAsia="宋体" w:cs="宋体"/>
          <w:color w:val="000000"/>
          <w:kern w:val="0"/>
          <w:sz w:val="21"/>
          <w:szCs w:val="21"/>
          <w:lang w:val="en-US" w:eastAsia="zh-CN" w:bidi="ar"/>
        </w:rPr>
        <w:t>（2分）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Cs w:val="21"/>
          <w:lang w:val="en-US"/>
        </w:rPr>
      </w:pPr>
      <w:r>
        <w:rPr>
          <w:rFonts w:hint="eastAsia" w:ascii="Times New Roman" w:hAnsi="Times New Roman" w:eastAsia="宋体" w:cs="宋体"/>
          <w:color w:val="000000"/>
          <w:kern w:val="2"/>
          <w:sz w:val="21"/>
          <w:szCs w:val="24"/>
          <w:lang w:val="en-US" w:eastAsia="zh-CN" w:bidi="ar"/>
        </w:rPr>
        <w:t>（</w:t>
      </w:r>
      <w:r>
        <w:rPr>
          <w:rFonts w:hint="default" w:ascii="Times New Roman" w:hAnsi="Times New Roman" w:eastAsia="宋体" w:cs="Times New Roman"/>
          <w:color w:val="000000"/>
          <w:kern w:val="2"/>
          <w:sz w:val="21"/>
          <w:szCs w:val="24"/>
          <w:lang w:val="en-US" w:eastAsia="zh-CN" w:bidi="ar"/>
        </w:rPr>
        <w:t>2</w:t>
      </w:r>
      <w:r>
        <w:rPr>
          <w:rFonts w:hint="eastAsia" w:ascii="Times New Roman" w:hAnsi="Times New Roman" w:eastAsia="宋体" w:cs="宋体"/>
          <w:color w:val="000000"/>
          <w:kern w:val="2"/>
          <w:sz w:val="21"/>
          <w:szCs w:val="24"/>
          <w:lang w:val="en-US" w:eastAsia="zh-CN" w:bidi="ar"/>
        </w:rPr>
        <w:t>）黄山的旅游资源质量高（具有很高的美学价值和非凡性）和地域组合状况好（景观具有多样性）；黄山靠近长江三角洲等经济发达地区（与经济发达地区的距离较近），客源市场充足；黄山交通位置优越且交通日益发达便捷；黄山旅游基础设施完善，地区接待能力好。</w:t>
      </w:r>
      <w:r>
        <w:rPr>
          <w:rFonts w:hint="eastAsia" w:ascii="宋体" w:hAnsi="宋体" w:eastAsia="宋体" w:cs="宋体"/>
          <w:color w:val="000000"/>
          <w:kern w:val="0"/>
          <w:sz w:val="21"/>
          <w:szCs w:val="21"/>
          <w:lang w:val="en-US" w:eastAsia="zh-CN" w:bidi="ar"/>
        </w:rPr>
        <w:t>（8分）</w:t>
      </w:r>
    </w:p>
    <w:p>
      <w:pPr>
        <w:keepNext w:val="0"/>
        <w:keepLines w:val="0"/>
        <w:widowControl w:val="0"/>
        <w:suppressLineNumbers w:val="0"/>
        <w:spacing w:before="0" w:beforeAutospacing="0" w:after="0" w:afterAutospacing="0"/>
        <w:ind w:left="0" w:right="0"/>
        <w:jc w:val="both"/>
        <w:rPr>
          <w:rFonts w:cs="宋体"/>
          <w:color w:val="000000"/>
          <w:lang w:val="en-US"/>
        </w:rPr>
      </w:pPr>
      <w:r>
        <w:rPr>
          <w:rFonts w:hint="default" w:ascii="Times New Roman" w:hAnsi="Times New Roman" w:eastAsia="宋体" w:cs="Times New Roman"/>
          <w:color w:val="000000"/>
          <w:kern w:val="2"/>
          <w:sz w:val="21"/>
          <w:szCs w:val="24"/>
          <w:lang w:val="en-US" w:eastAsia="zh-CN" w:bidi="ar"/>
        </w:rPr>
        <w:t>27.</w:t>
      </w:r>
      <w:r>
        <w:rPr>
          <w:rFonts w:hint="eastAsia" w:ascii="宋体" w:hAnsi="宋体" w:eastAsia="宋体" w:cs="宋体"/>
          <w:color w:val="000000"/>
          <w:kern w:val="2"/>
          <w:sz w:val="21"/>
          <w:szCs w:val="21"/>
          <w:lang w:val="en-US" w:eastAsia="zh-CN" w:bidi="ar"/>
        </w:rPr>
        <w:t xml:space="preserve"> （10分）</w:t>
      </w:r>
      <w:r>
        <w:rPr>
          <w:rFonts w:hint="default" w:ascii="Times New Roman" w:hAnsi="Times New Roman" w:eastAsia="宋体" w:cs="宋体"/>
          <w:color w:val="000000"/>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firstLine="210" w:firstLineChars="100"/>
        <w:jc w:val="both"/>
        <w:rPr>
          <w:color w:val="000000"/>
          <w:lang w:val="en-US"/>
        </w:rPr>
      </w:pPr>
      <w:r>
        <w:rPr>
          <w:rFonts w:hint="eastAsia" w:ascii="Times New Roman" w:hAnsi="Times New Roman" w:eastAsia="宋体" w:cs="宋体"/>
          <w:color w:val="000000"/>
          <w:kern w:val="2"/>
          <w:sz w:val="21"/>
          <w:szCs w:val="24"/>
          <w:lang w:val="en-US" w:eastAsia="zh-CN" w:bidi="ar"/>
        </w:rPr>
        <w:t>大面积海域遭污染，污染海水</w:t>
      </w:r>
      <w:r>
        <w:rPr>
          <w:rFonts w:hint="default" w:ascii="Times New Roman" w:hAnsi="Times New Roman" w:eastAsia="宋体" w:cs="Times New Roman"/>
          <w:color w:val="000000"/>
          <w:kern w:val="2"/>
          <w:sz w:val="21"/>
          <w:szCs w:val="24"/>
          <w:lang w:val="en-US" w:eastAsia="zh-CN" w:bidi="ar"/>
        </w:rPr>
        <w:t>,</w:t>
      </w:r>
      <w:r>
        <w:rPr>
          <w:rFonts w:hint="eastAsia" w:ascii="Times New Roman" w:hAnsi="Times New Roman" w:eastAsia="宋体" w:cs="宋体"/>
          <w:color w:val="000000"/>
          <w:kern w:val="2"/>
          <w:sz w:val="21"/>
          <w:szCs w:val="24"/>
          <w:lang w:val="en-US" w:eastAsia="zh-CN" w:bidi="ar"/>
        </w:rPr>
        <w:t>水质下降；放射物会融入海底泥土，污染海底环境；海洋渔业遭受重创，影响海洋渔业发展；污染物质在海洋生物体内富集，通过食物链危害人体健康；浮游生物死亡</w:t>
      </w:r>
      <w:r>
        <w:rPr>
          <w:rFonts w:hint="default" w:ascii="Times New Roman" w:hAnsi="Times New Roman" w:eastAsia="宋体" w:cs="Times New Roman"/>
          <w:color w:val="000000"/>
          <w:kern w:val="2"/>
          <w:sz w:val="21"/>
          <w:szCs w:val="24"/>
          <w:lang w:val="en-US" w:eastAsia="zh-CN" w:bidi="ar"/>
        </w:rPr>
        <w:t>,</w:t>
      </w:r>
      <w:r>
        <w:rPr>
          <w:rFonts w:hint="eastAsia" w:ascii="Times New Roman" w:hAnsi="Times New Roman" w:eastAsia="宋体" w:cs="宋体"/>
          <w:color w:val="000000"/>
          <w:kern w:val="2"/>
          <w:sz w:val="21"/>
          <w:szCs w:val="24"/>
          <w:lang w:val="en-US" w:eastAsia="zh-CN" w:bidi="ar"/>
        </w:rPr>
        <w:t>影响生物多样性；生态环境恶化，不利于太平洋沿岸国家经济发展。（答出</w:t>
      </w:r>
      <w:r>
        <w:rPr>
          <w:rFonts w:hint="default" w:ascii="Times New Roman" w:hAnsi="Times New Roman" w:eastAsia="宋体" w:cs="Times New Roman"/>
          <w:color w:val="000000"/>
          <w:kern w:val="2"/>
          <w:sz w:val="21"/>
          <w:szCs w:val="24"/>
          <w:lang w:val="en-US" w:eastAsia="zh-CN" w:bidi="ar"/>
        </w:rPr>
        <w:t>5</w:t>
      </w:r>
      <w:r>
        <w:rPr>
          <w:rFonts w:hint="eastAsia" w:ascii="Times New Roman" w:hAnsi="Times New Roman" w:eastAsia="宋体" w:cs="宋体"/>
          <w:color w:val="000000"/>
          <w:kern w:val="2"/>
          <w:sz w:val="21"/>
          <w:szCs w:val="24"/>
          <w:lang w:val="en-US" w:eastAsia="zh-CN" w:bidi="ar"/>
        </w:rPr>
        <w:t>点即可得</w:t>
      </w:r>
      <w:r>
        <w:rPr>
          <w:rFonts w:hint="default" w:ascii="Times New Roman" w:hAnsi="Times New Roman" w:eastAsia="宋体" w:cs="Times New Roman"/>
          <w:color w:val="000000"/>
          <w:kern w:val="2"/>
          <w:sz w:val="21"/>
          <w:szCs w:val="24"/>
          <w:lang w:val="en-US" w:eastAsia="zh-CN" w:bidi="ar"/>
        </w:rPr>
        <w:t>10</w:t>
      </w:r>
      <w:r>
        <w:rPr>
          <w:rFonts w:hint="eastAsia" w:ascii="Times New Roman" w:hAnsi="Times New Roman" w:eastAsia="宋体" w:cs="宋体"/>
          <w:color w:val="000000"/>
          <w:kern w:val="2"/>
          <w:sz w:val="21"/>
          <w:szCs w:val="24"/>
          <w:lang w:val="en-US" w:eastAsia="zh-CN" w:bidi="ar"/>
        </w:rPr>
        <w:t>分）</w:t>
      </w:r>
    </w:p>
    <w:p>
      <w:pPr>
        <w:keepNext w:val="0"/>
        <w:keepLines w:val="0"/>
        <w:widowControl w:val="0"/>
        <w:suppressLineNumbers w:val="0"/>
        <w:spacing w:before="0" w:beforeAutospacing="0" w:after="0" w:afterAutospacing="0"/>
        <w:ind w:left="0" w:right="0"/>
        <w:jc w:val="both"/>
        <w:rPr>
          <w:rFonts w:cs="宋体"/>
          <w:color w:val="000000"/>
          <w:lang w:val="en-US"/>
        </w:rPr>
      </w:pPr>
      <w:r>
        <w:rPr>
          <w:rFonts w:hint="default" w:ascii="Times New Roman" w:hAnsi="Times New Roman" w:eastAsia="宋体" w:cs="Times New Roman"/>
          <w:color w:val="000000"/>
          <w:kern w:val="2"/>
          <w:sz w:val="21"/>
          <w:szCs w:val="24"/>
          <w:lang w:val="en-US" w:eastAsia="zh-CN" w:bidi="ar"/>
        </w:rPr>
        <w:t>28.</w:t>
      </w:r>
      <w:r>
        <w:rPr>
          <w:rFonts w:hint="eastAsia" w:ascii="宋体" w:hAnsi="宋体" w:eastAsia="宋体" w:cs="宋体"/>
          <w:color w:val="000000"/>
          <w:kern w:val="2"/>
          <w:sz w:val="21"/>
          <w:szCs w:val="21"/>
          <w:lang w:val="en-US" w:eastAsia="zh-CN" w:bidi="ar"/>
        </w:rPr>
        <w:t xml:space="preserve"> （10分）</w:t>
      </w:r>
      <w:r>
        <w:rPr>
          <w:rFonts w:hint="default" w:ascii="Times New Roman" w:hAnsi="Times New Roman" w:eastAsia="宋体" w:cs="宋体"/>
          <w:color w:val="000000"/>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4"/>
          <w:lang w:val="en-US" w:eastAsia="zh-CN" w:bidi="ar"/>
        </w:rPr>
        <w:t>原因：过度捕捞，使鱼类资源难以更新；围湖造田和引水工程，使水域面积减少；沿岸生产生活排污量大，水质恶化，</w:t>
      </w:r>
      <w:r>
        <w:rPr>
          <w:rFonts w:hint="eastAsia" w:ascii="宋体" w:hAnsi="宋体" w:eastAsia="宋体" w:cs="宋体"/>
          <w:color w:val="FF0000"/>
          <w:kern w:val="2"/>
          <w:sz w:val="21"/>
          <w:szCs w:val="24"/>
          <w:lang w:val="en-US" w:eastAsia="zh-CN" w:bidi="ar"/>
        </w:rPr>
        <w:t>不利于鱼类生存</w:t>
      </w:r>
      <w:r>
        <w:rPr>
          <w:rFonts w:hint="eastAsia" w:ascii="宋体" w:hAnsi="宋体" w:eastAsia="宋体" w:cs="宋体"/>
          <w:color w:val="000000"/>
          <w:kern w:val="2"/>
          <w:sz w:val="21"/>
          <w:szCs w:val="24"/>
          <w:lang w:val="en-US" w:eastAsia="zh-CN" w:bidi="ar"/>
        </w:rPr>
        <w:t>；大型水利工程建设，阻断鱼类洄游通道。</w:t>
      </w:r>
      <w:r>
        <w:rPr>
          <w:rFonts w:hint="eastAsia" w:ascii="宋体" w:hAnsi="宋体" w:eastAsia="宋体" w:cs="宋体"/>
          <w:color w:val="000000"/>
          <w:kern w:val="0"/>
          <w:sz w:val="21"/>
          <w:szCs w:val="21"/>
          <w:lang w:val="en-US" w:eastAsia="zh-CN" w:bidi="ar"/>
        </w:rPr>
        <w:t>（4分）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lang w:val="en-US"/>
        </w:rPr>
      </w:pPr>
      <w:r>
        <w:rPr>
          <w:rFonts w:hint="eastAsia" w:ascii="宋体" w:hAnsi="宋体" w:eastAsia="宋体" w:cs="宋体"/>
          <w:color w:val="000000"/>
          <w:kern w:val="2"/>
          <w:sz w:val="21"/>
          <w:szCs w:val="24"/>
          <w:lang w:val="en-US" w:eastAsia="zh-CN" w:bidi="ar"/>
        </w:rPr>
        <w:t>影响：</w:t>
      </w:r>
      <w:r>
        <w:rPr>
          <w:rFonts w:hint="eastAsia" w:ascii="宋体" w:hAnsi="宋体" w:eastAsia="宋体" w:cs="宋体"/>
          <w:color w:val="000000"/>
          <w:kern w:val="2"/>
          <w:sz w:val="23"/>
          <w:szCs w:val="23"/>
          <w:shd w:val="clear" w:fill="FFFFFF"/>
          <w:lang w:val="en-US" w:eastAsia="zh-CN" w:bidi="ar"/>
        </w:rPr>
        <w:t>有利于生态环境的恢复；有利于维护生物的多样性；有利于保护珍稀特有物种；有利于渔业资源的可持续发展</w:t>
      </w:r>
      <w:r>
        <w:rPr>
          <w:rFonts w:hint="eastAsia" w:ascii="宋体" w:hAnsi="宋体" w:eastAsia="宋体" w:cs="宋体"/>
          <w:color w:val="FF0000"/>
          <w:kern w:val="2"/>
          <w:sz w:val="23"/>
          <w:szCs w:val="23"/>
          <w:shd w:val="clear" w:fill="FFFFFF"/>
          <w:lang w:val="en-US" w:eastAsia="zh-CN" w:bidi="ar"/>
        </w:rPr>
        <w:t>。</w:t>
      </w:r>
      <w:r>
        <w:rPr>
          <w:rFonts w:hint="eastAsia" w:ascii="Times New Roman" w:hAnsi="Times New Roman" w:eastAsia="宋体" w:cs="宋体"/>
          <w:color w:val="FF0000"/>
          <w:kern w:val="2"/>
          <w:sz w:val="21"/>
          <w:szCs w:val="24"/>
          <w:lang w:val="en-US" w:eastAsia="zh-CN" w:bidi="ar"/>
        </w:rPr>
        <w:t>（答出</w:t>
      </w:r>
      <w:r>
        <w:rPr>
          <w:rFonts w:hint="default" w:ascii="Times New Roman" w:hAnsi="Times New Roman" w:eastAsia="宋体" w:cs="Times New Roman"/>
          <w:color w:val="FF0000"/>
          <w:kern w:val="2"/>
          <w:sz w:val="21"/>
          <w:szCs w:val="24"/>
          <w:lang w:val="en-US" w:eastAsia="zh-CN" w:bidi="ar"/>
        </w:rPr>
        <w:t>3</w:t>
      </w:r>
      <w:r>
        <w:rPr>
          <w:rFonts w:hint="eastAsia" w:ascii="Times New Roman" w:hAnsi="Times New Roman" w:eastAsia="宋体" w:cs="宋体"/>
          <w:color w:val="FF0000"/>
          <w:kern w:val="2"/>
          <w:sz w:val="21"/>
          <w:szCs w:val="24"/>
          <w:lang w:val="en-US" w:eastAsia="zh-CN" w:bidi="ar"/>
        </w:rPr>
        <w:t>点即可得</w:t>
      </w:r>
      <w:r>
        <w:rPr>
          <w:rFonts w:hint="default" w:ascii="Times New Roman" w:hAnsi="Times New Roman" w:eastAsia="宋体" w:cs="Times New Roman"/>
          <w:color w:val="FF0000"/>
          <w:kern w:val="2"/>
          <w:sz w:val="21"/>
          <w:szCs w:val="24"/>
          <w:lang w:val="en-US" w:eastAsia="zh-CN" w:bidi="ar"/>
        </w:rPr>
        <w:t>6</w:t>
      </w:r>
      <w:r>
        <w:rPr>
          <w:rFonts w:hint="eastAsia" w:ascii="Times New Roman" w:hAnsi="Times New Roman" w:eastAsia="宋体" w:cs="宋体"/>
          <w:color w:val="FF0000"/>
          <w:kern w:val="2"/>
          <w:sz w:val="21"/>
          <w:szCs w:val="24"/>
          <w:lang w:val="en-US" w:eastAsia="zh-CN" w:bidi="ar"/>
        </w:rPr>
        <w:t>分）</w:t>
      </w: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val="0"/>
        <w:suppressLineNumbers w:val="0"/>
        <w:spacing w:before="0" w:beforeAutospacing="0" w:after="0" w:afterAutospacing="0"/>
        <w:ind w:left="0" w:right="0"/>
        <w:jc w:val="both"/>
        <w:rPr>
          <w:lang w:val="en-US"/>
        </w:rPr>
      </w:pPr>
    </w:p>
    <w:p>
      <w:bookmarkStart w:id="0" w:name="_GoBack"/>
      <w:bookmarkEnd w:id="0"/>
    </w:p>
    <w:sectPr>
      <w:headerReference r:id="rId3" w:type="first"/>
      <w:footerReference r:id="rId4" w:type="default"/>
      <w:pgSz w:w="11920" w:h="16840"/>
      <w:pgMar w:top="1380" w:right="1680" w:bottom="1180" w:left="1680" w:header="0"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342900" cy="2540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603F6"/>
    <w:rsid w:val="104603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2021-06-06T09:46:00Z</dcterms:created>
  <dc:creator>Administrator</dc:creator>
  <cp:lastModifiedBy>Administrator</cp:lastModifiedBy>
  <dcterms:modified xsi:type="dcterms:W3CDTF">2021-06-06T09:46:21Z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