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-60325</wp:posOffset>
                </wp:positionV>
                <wp:extent cx="1219200" cy="542925"/>
                <wp:effectExtent l="0" t="0" r="0" b="95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学年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第二学期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7pt;margin-top:-4.75pt;height:42.75pt;width:96pt;z-index:-251656192;mso-width-relative:page;mso-height-relative:page;" fillcolor="#FFFFFF" filled="t" stroked="f" coordsize="21600,21600" o:gfxdata="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IoaA9UAAAAJAQAA&#10;DwAAAAAAAAABACAAAAAiAAAAZHJzL2Rvd25yZXYueG1sUEsBAhQAFAAAAAgAh07iQP9cwH9VAgAA&#10;nw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学年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第二学期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-62230</wp:posOffset>
                </wp:positionV>
                <wp:extent cx="898525" cy="4749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885" y="496570"/>
                          <a:ext cx="89852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sz w:val="24"/>
                              </w:rPr>
                              <w:t>2020学年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sz w:val="24"/>
                              </w:rPr>
                              <w:t>第一学期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95pt;margin-top:-4.9pt;height:37.4pt;width:70.75pt;z-index:-251657216;mso-width-relative:page;mso-height-relative:page;" filled="f" stroked="f" coordsize="21600,21600" o:gfxdata="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f2U4NsAAAAJAQAADwAAAAAA&#10;AAABACAAAAAiAAAAZHJzL2Rvd25yZXYueG1sUEsBAhQAFAAAAAgAh07iQIz6nLlJAgAAfg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 w:eastAsia="宋体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sz w:val="24"/>
                        </w:rPr>
                        <w:t>2020学年</w:t>
                      </w:r>
                    </w:p>
                    <w:p>
                      <w:pPr>
                        <w:jc w:val="center"/>
                        <w:rPr>
                          <w:rFonts w:ascii="Calibri" w:hAnsi="Calibri" w:eastAsia="宋体" w:cs="Times New Roman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sz w:val="24"/>
                        </w:rPr>
                        <w:t>第一学期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书生教育（西湖双语2019级）        高二第一次阶段性测试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语文（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2021.4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）</w:t>
      </w:r>
    </w:p>
    <w:p>
      <w:pPr>
        <w:snapToGrid w:val="0"/>
        <w:spacing w:line="240" w:lineRule="atLeast"/>
        <w:rPr>
          <w:b/>
          <w:bCs/>
          <w:lang w:val="zh-CN"/>
        </w:rPr>
      </w:pPr>
      <w:r>
        <w:rPr>
          <w:rFonts w:hint="eastAsia"/>
          <w:b/>
          <w:bCs/>
          <w:lang w:val="zh-CN"/>
        </w:rPr>
        <w:t>考生须知</w:t>
      </w:r>
    </w:p>
    <w:p>
      <w:pPr>
        <w:snapToGrid w:val="0"/>
        <w:spacing w:line="240" w:lineRule="atLeast"/>
        <w:rPr>
          <w:lang w:val="zh-CN"/>
        </w:rPr>
      </w:pPr>
      <w:r>
        <w:rPr>
          <w:lang w:val="zh-CN"/>
        </w:rPr>
        <w:t>1</w:t>
      </w:r>
      <w:r>
        <w:rPr>
          <w:rFonts w:hint="eastAsia"/>
          <w:lang w:val="zh-CN"/>
        </w:rPr>
        <w:t>．</w:t>
      </w:r>
      <w:r>
        <w:rPr>
          <w:rFonts w:hint="eastAsia"/>
        </w:rPr>
        <w:t>全</w:t>
      </w:r>
      <w:r>
        <w:rPr>
          <w:rFonts w:hint="eastAsia"/>
          <w:lang w:val="zh-CN"/>
        </w:rPr>
        <w:t>卷共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lang w:val="zh-CN"/>
        </w:rPr>
        <w:t>页，满分</w:t>
      </w:r>
      <w:r>
        <w:rPr>
          <w:rFonts w:ascii="Times New Roman" w:hAnsi="Times New Roman" w:cs="Times New Roman"/>
          <w:b/>
        </w:rPr>
        <w:t>1</w:t>
      </w:r>
      <w:r>
        <w:rPr>
          <w:rFonts w:hint="eastAsia"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lang w:val="zh-CN"/>
        </w:rPr>
        <w:t>分，考试时间</w:t>
      </w:r>
      <w:r>
        <w:rPr>
          <w:rFonts w:hint="eastAsia"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0</w:t>
      </w:r>
      <w:r>
        <w:rPr>
          <w:rFonts w:hint="eastAsia"/>
          <w:lang w:val="zh-CN"/>
        </w:rPr>
        <w:t>分钟。</w:t>
      </w:r>
    </w:p>
    <w:p>
      <w:pPr>
        <w:snapToGrid w:val="0"/>
        <w:spacing w:line="240" w:lineRule="atLeast"/>
        <w:rPr>
          <w:lang w:val="zh-CN"/>
        </w:rPr>
      </w:pPr>
      <w:r>
        <w:rPr>
          <w:lang w:val="zh-CN"/>
        </w:rPr>
        <w:t>2</w:t>
      </w:r>
      <w:r>
        <w:rPr>
          <w:rFonts w:hint="eastAsia"/>
          <w:lang w:val="zh-CN"/>
        </w:rPr>
        <w:t>．</w:t>
      </w:r>
      <w:r>
        <w:rPr>
          <w:rFonts w:hint="eastAsia"/>
        </w:rPr>
        <w:t>答案必须写在答题纸相应的位置上，写在试题卷、草稿纸上无效</w:t>
      </w:r>
      <w:r>
        <w:rPr>
          <w:rFonts w:hint="eastAsia"/>
          <w:lang w:val="zh-CN"/>
        </w:rPr>
        <w:t>。</w:t>
      </w:r>
    </w:p>
    <w:p>
      <w:pPr>
        <w:snapToGrid w:val="0"/>
        <w:spacing w:line="240" w:lineRule="atLeast"/>
        <w:rPr>
          <w:lang w:val="zh-CN"/>
        </w:rPr>
      </w:pPr>
      <w:r>
        <w:rPr>
          <w:lang w:val="zh-CN"/>
        </w:rPr>
        <w:t>3</w:t>
      </w:r>
      <w:r>
        <w:rPr>
          <w:rFonts w:hint="eastAsia"/>
          <w:lang w:val="zh-CN"/>
        </w:rPr>
        <w:t>．</w:t>
      </w:r>
      <w:r>
        <w:rPr>
          <w:rFonts w:hint="eastAsia"/>
        </w:rPr>
        <w:t>答题前请认真阅读答题纸上的注意事项，按规定答题</w:t>
      </w:r>
      <w:r>
        <w:rPr>
          <w:rFonts w:hint="eastAsia"/>
          <w:lang w:val="zh-CN"/>
        </w:rPr>
        <w:t>。</w:t>
      </w:r>
    </w:p>
    <w:p>
      <w:pPr>
        <w:spacing w:line="240" w:lineRule="exact"/>
        <w:jc w:val="center"/>
        <w:rPr>
          <w:rFonts w:ascii="Times New Roman" w:hAnsi="Times New Roman" w:eastAsia="宋体" w:cs="Times New Roman"/>
          <w:szCs w:val="22"/>
        </w:rPr>
      </w:pPr>
    </w:p>
    <w:p>
      <w:pPr>
        <w:numPr>
          <w:ilvl w:val="0"/>
          <w:numId w:val="1"/>
        </w:numPr>
        <w:spacing w:line="264" w:lineRule="auto"/>
        <w:rPr>
          <w:rFonts w:ascii="Times New Roman" w:hAnsi="Times New Roman" w:eastAsia="宋体" w:cs="Times New Roman"/>
          <w:b/>
          <w:szCs w:val="22"/>
        </w:rPr>
      </w:pPr>
      <w:r>
        <w:rPr>
          <w:rFonts w:hint="eastAsia" w:ascii="Times New Roman" w:hAnsi="Times New Roman" w:eastAsia="宋体" w:cs="Times New Roman"/>
          <w:b/>
          <w:szCs w:val="22"/>
        </w:rPr>
        <w:t>选择题（本题共18小题，每小题3分，共54分）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1.下列加点字的注音,全都正确的一项是(   )</w:t>
      </w:r>
    </w:p>
    <w:p>
      <w:pPr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A.贪</w:t>
      </w:r>
      <w:r>
        <w:rPr>
          <w:rFonts w:hint="eastAsia" w:ascii="宋体" w:hAnsi="宋体" w:eastAsia="宋体" w:cs="宋体"/>
          <w:szCs w:val="22"/>
          <w:em w:val="dot"/>
        </w:rPr>
        <w:t>婪</w:t>
      </w:r>
      <w:r>
        <w:rPr>
          <w:rFonts w:hint="eastAsia" w:ascii="宋体" w:hAnsi="宋体" w:eastAsia="宋体" w:cs="宋体"/>
          <w:szCs w:val="22"/>
        </w:rPr>
        <w:t xml:space="preserve">(lán)     </w:t>
      </w:r>
      <w:r>
        <w:rPr>
          <w:rFonts w:hint="eastAsia" w:ascii="宋体" w:hAnsi="宋体" w:eastAsia="宋体" w:cs="宋体"/>
          <w:szCs w:val="22"/>
          <w:em w:val="dot"/>
        </w:rPr>
        <w:t>湮</w:t>
      </w:r>
      <w:r>
        <w:rPr>
          <w:rFonts w:hint="eastAsia" w:ascii="宋体" w:hAnsi="宋体" w:eastAsia="宋体" w:cs="宋体"/>
          <w:szCs w:val="22"/>
        </w:rPr>
        <w:t>没(yīn)      </w:t>
      </w:r>
      <w:r>
        <w:rPr>
          <w:rFonts w:hint="eastAsia" w:ascii="宋体" w:hAnsi="宋体" w:eastAsia="宋体" w:cs="宋体"/>
          <w:szCs w:val="22"/>
          <w:em w:val="dot"/>
        </w:rPr>
        <w:t>遐</w:t>
      </w:r>
      <w:r>
        <w:rPr>
          <w:rFonts w:hint="eastAsia" w:ascii="宋体" w:hAnsi="宋体" w:eastAsia="宋体" w:cs="宋体"/>
          <w:szCs w:val="22"/>
        </w:rPr>
        <w:t>想(xiá)    撒手人</w:t>
      </w:r>
      <w:r>
        <w:rPr>
          <w:rFonts w:hint="eastAsia" w:ascii="宋体" w:hAnsi="宋体" w:eastAsia="宋体" w:cs="宋体"/>
          <w:szCs w:val="22"/>
          <w:em w:val="dot"/>
        </w:rPr>
        <w:t>寰</w:t>
      </w:r>
      <w:r>
        <w:rPr>
          <w:rFonts w:hint="eastAsia" w:ascii="宋体" w:hAnsi="宋体" w:eastAsia="宋体" w:cs="宋体"/>
          <w:szCs w:val="22"/>
        </w:rPr>
        <w:t>(huán)</w:t>
      </w:r>
    </w:p>
    <w:p>
      <w:pPr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B.惊</w:t>
      </w:r>
      <w:r>
        <w:rPr>
          <w:rFonts w:hint="eastAsia" w:ascii="宋体" w:hAnsi="宋体" w:eastAsia="宋体" w:cs="宋体"/>
          <w:szCs w:val="22"/>
          <w:em w:val="dot"/>
        </w:rPr>
        <w:t>诧</w:t>
      </w:r>
      <w:r>
        <w:rPr>
          <w:rFonts w:hint="eastAsia" w:ascii="宋体" w:hAnsi="宋体" w:eastAsia="宋体" w:cs="宋体"/>
          <w:szCs w:val="22"/>
        </w:rPr>
        <w:t>(chà)    杜</w:t>
      </w:r>
      <w:r>
        <w:rPr>
          <w:rFonts w:hint="eastAsia" w:ascii="宋体" w:hAnsi="宋体" w:eastAsia="宋体" w:cs="宋体"/>
          <w:szCs w:val="22"/>
          <w:em w:val="dot"/>
        </w:rPr>
        <w:t>撰</w:t>
      </w:r>
      <w:r>
        <w:rPr>
          <w:rFonts w:hint="eastAsia" w:ascii="宋体" w:hAnsi="宋体" w:eastAsia="宋体" w:cs="宋体"/>
          <w:szCs w:val="22"/>
        </w:rPr>
        <w:t>(zhuàn)    踪</w:t>
      </w:r>
      <w:r>
        <w:rPr>
          <w:rFonts w:hint="eastAsia" w:ascii="宋体" w:hAnsi="宋体" w:eastAsia="宋体" w:cs="宋体"/>
          <w:szCs w:val="22"/>
          <w:em w:val="dot"/>
        </w:rPr>
        <w:t>迹</w:t>
      </w:r>
      <w:r>
        <w:rPr>
          <w:rFonts w:hint="eastAsia" w:ascii="宋体" w:hAnsi="宋体" w:eastAsia="宋体" w:cs="宋体"/>
          <w:szCs w:val="22"/>
        </w:rPr>
        <w:t>(jī)     </w:t>
      </w:r>
      <w:r>
        <w:rPr>
          <w:rFonts w:hint="eastAsia" w:ascii="宋体" w:hAnsi="宋体" w:eastAsia="宋体" w:cs="宋体"/>
          <w:szCs w:val="22"/>
          <w:em w:val="dot"/>
        </w:rPr>
        <w:t>刨</w:t>
      </w:r>
      <w:r>
        <w:rPr>
          <w:rFonts w:hint="eastAsia" w:ascii="宋体" w:hAnsi="宋体" w:eastAsia="宋体" w:cs="宋体"/>
          <w:szCs w:val="22"/>
        </w:rPr>
        <w:t>根究底(páo)</w:t>
      </w:r>
    </w:p>
    <w:p>
      <w:pPr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</w:t>
      </w:r>
      <w:r>
        <w:rPr>
          <w:rFonts w:hint="eastAsia" w:ascii="宋体" w:hAnsi="宋体" w:eastAsia="宋体" w:cs="宋体"/>
          <w:szCs w:val="22"/>
          <w:em w:val="dot"/>
        </w:rPr>
        <w:t>鄙</w:t>
      </w:r>
      <w:r>
        <w:rPr>
          <w:rFonts w:hint="eastAsia" w:ascii="宋体" w:hAnsi="宋体" w:eastAsia="宋体" w:cs="宋体"/>
          <w:szCs w:val="22"/>
        </w:rPr>
        <w:t>视(bǐ)     威</w:t>
      </w:r>
      <w:r>
        <w:rPr>
          <w:rFonts w:hint="eastAsia" w:ascii="宋体" w:hAnsi="宋体" w:eastAsia="宋体" w:cs="宋体"/>
          <w:szCs w:val="22"/>
          <w:em w:val="dot"/>
        </w:rPr>
        <w:t>吓</w:t>
      </w:r>
      <w:r>
        <w:rPr>
          <w:rFonts w:hint="eastAsia" w:ascii="宋体" w:hAnsi="宋体" w:eastAsia="宋体" w:cs="宋体"/>
          <w:szCs w:val="22"/>
        </w:rPr>
        <w:t>(hè)       </w:t>
      </w:r>
      <w:r>
        <w:rPr>
          <w:rFonts w:hint="eastAsia" w:ascii="宋体" w:hAnsi="宋体" w:eastAsia="宋体" w:cs="宋体"/>
          <w:szCs w:val="22"/>
          <w:em w:val="dot"/>
        </w:rPr>
        <w:t>栅</w:t>
      </w:r>
      <w:r>
        <w:rPr>
          <w:rFonts w:hint="eastAsia" w:ascii="宋体" w:hAnsi="宋体" w:eastAsia="宋体" w:cs="宋体"/>
          <w:szCs w:val="22"/>
        </w:rPr>
        <w:t>栏(zhà)    冷嘲热</w:t>
      </w:r>
      <w:r>
        <w:rPr>
          <w:rFonts w:hint="eastAsia" w:ascii="宋体" w:hAnsi="宋体" w:eastAsia="宋体" w:cs="宋体"/>
          <w:szCs w:val="22"/>
          <w:em w:val="dot"/>
        </w:rPr>
        <w:t>讽</w:t>
      </w:r>
      <w:r>
        <w:rPr>
          <w:rFonts w:hint="eastAsia" w:ascii="宋体" w:hAnsi="宋体" w:eastAsia="宋体" w:cs="宋体"/>
          <w:szCs w:val="22"/>
        </w:rPr>
        <w:t>(fěng)</w:t>
      </w:r>
    </w:p>
    <w:p>
      <w:pPr>
        <w:rPr>
          <w:rFonts w:ascii="楷体" w:hAnsi="楷体" w:eastAsia="楷体" w:cs="楷体"/>
          <w:szCs w:val="22"/>
        </w:rPr>
      </w:pPr>
      <w:r>
        <w:rPr>
          <w:rFonts w:hint="eastAsia" w:ascii="宋体" w:hAnsi="宋体" w:eastAsia="宋体" w:cs="宋体"/>
          <w:szCs w:val="22"/>
        </w:rPr>
        <w:t>D.浩</w:t>
      </w:r>
      <w:r>
        <w:rPr>
          <w:rFonts w:hint="eastAsia" w:ascii="宋体" w:hAnsi="宋体" w:eastAsia="宋体" w:cs="宋体"/>
          <w:szCs w:val="22"/>
          <w:em w:val="dot"/>
        </w:rPr>
        <w:t>瀚</w:t>
      </w:r>
      <w:r>
        <w:rPr>
          <w:rFonts w:hint="eastAsia" w:ascii="宋体" w:hAnsi="宋体" w:eastAsia="宋体" w:cs="宋体"/>
          <w:szCs w:val="22"/>
        </w:rPr>
        <w:t>(hàn)    怪</w:t>
      </w:r>
      <w:r>
        <w:rPr>
          <w:rFonts w:hint="eastAsia" w:ascii="宋体" w:hAnsi="宋体" w:eastAsia="宋体" w:cs="宋体"/>
          <w:szCs w:val="22"/>
          <w:em w:val="dot"/>
        </w:rPr>
        <w:t>诞</w:t>
      </w:r>
      <w:r>
        <w:rPr>
          <w:rFonts w:hint="eastAsia" w:ascii="宋体" w:hAnsi="宋体" w:eastAsia="宋体" w:cs="宋体"/>
          <w:szCs w:val="22"/>
        </w:rPr>
        <w:t>(dàn)      </w:t>
      </w:r>
      <w:r>
        <w:rPr>
          <w:rFonts w:hint="eastAsia" w:ascii="宋体" w:hAnsi="宋体" w:eastAsia="宋体" w:cs="宋体"/>
          <w:szCs w:val="22"/>
          <w:em w:val="dot"/>
        </w:rPr>
        <w:t>漆</w:t>
      </w:r>
      <w:r>
        <w:rPr>
          <w:rFonts w:hint="eastAsia" w:ascii="宋体" w:hAnsi="宋体" w:eastAsia="宋体" w:cs="宋体"/>
          <w:szCs w:val="22"/>
        </w:rPr>
        <w:t>黑(qī)     争</w:t>
      </w:r>
      <w:r>
        <w:rPr>
          <w:rFonts w:hint="eastAsia" w:ascii="宋体" w:hAnsi="宋体" w:eastAsia="宋体" w:cs="宋体"/>
          <w:szCs w:val="22"/>
          <w:em w:val="dot"/>
        </w:rPr>
        <w:t>妍</w:t>
      </w:r>
      <w:r>
        <w:rPr>
          <w:rFonts w:hint="eastAsia" w:ascii="宋体" w:hAnsi="宋体" w:eastAsia="宋体" w:cs="宋体"/>
          <w:szCs w:val="22"/>
        </w:rPr>
        <w:t>斗奇(yàn)</w:t>
      </w:r>
    </w:p>
    <w:p>
      <w:pPr>
        <w:spacing w:line="240" w:lineRule="atLeas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2.下列各句中，没有错别字的一项是（　　）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A.各种色料的细末都盛在牒子里，和着水，像画家的画桌上一样，五颜六色的牒子一大堆。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B.所谓素食主义者的自由，不过是肉食主义者暂不征用的几枚小钱。道德从来不能败坏后者的食欲，尊严也不曾给前者裸露的脖颈以适当的遮护。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C.我国幅原广阔，不同地区有不同的特产。适应风土，因地制宜，努力发展传统生产，是切合实际的做法。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D.她脸上的光辉会掩盖了星星的明亮，正像灯光在朝阳下暗然失色一样；在天上的她的眼睛，会在太空中大放光明，使鸟儿误以为黑夜已经过去而唱出它们的歌声。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3.下列各句中，加下划线的成语使不恰当的一项是（    ）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A.目前各大媒体大力宣传社会主义核心价值观，真实鲜活的事例，感人至深的典型，</w:t>
      </w:r>
      <w:r>
        <w:rPr>
          <w:rFonts w:hint="eastAsia" w:ascii="宋体" w:hAnsi="宋体" w:eastAsia="宋体" w:cs="宋体"/>
          <w:szCs w:val="22"/>
          <w:em w:val="dot"/>
        </w:rPr>
        <w:t>鞭辟入里</w:t>
      </w:r>
      <w:r>
        <w:rPr>
          <w:rFonts w:hint="eastAsia" w:ascii="宋体" w:hAnsi="宋体" w:eastAsia="宋体" w:cs="宋体"/>
          <w:szCs w:val="22"/>
        </w:rPr>
        <w:t>的评论吸引了大批受众。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B.他们为化解部分旅客不满情绪而设立“投诉中心”的做法，表明他们不仅有良好的服务意识，还有</w:t>
      </w:r>
      <w:r>
        <w:rPr>
          <w:rFonts w:hint="eastAsia" w:ascii="宋体" w:hAnsi="宋体" w:eastAsia="宋体" w:cs="宋体"/>
          <w:szCs w:val="22"/>
          <w:em w:val="dot"/>
        </w:rPr>
        <w:t>闻过则喜</w:t>
      </w:r>
      <w:r>
        <w:rPr>
          <w:rFonts w:hint="eastAsia" w:ascii="宋体" w:hAnsi="宋体" w:eastAsia="宋体" w:cs="宋体"/>
          <w:szCs w:val="22"/>
        </w:rPr>
        <w:t>的雅量。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C.城市更新改造是非常必要的，其目的是让生活更美好，但如果过度追求经济利益，</w:t>
      </w:r>
      <w:r>
        <w:rPr>
          <w:rFonts w:hint="eastAsia" w:ascii="宋体" w:hAnsi="宋体" w:eastAsia="宋体" w:cs="宋体"/>
          <w:szCs w:val="22"/>
          <w:em w:val="dot"/>
        </w:rPr>
        <w:t>朝令夕改</w:t>
      </w:r>
      <w:r>
        <w:rPr>
          <w:rFonts w:hint="eastAsia" w:ascii="宋体" w:hAnsi="宋体" w:eastAsia="宋体" w:cs="宋体"/>
          <w:szCs w:val="22"/>
        </w:rPr>
        <w:t>，反复大拆大建，无疑是错误的。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D.位于青藏高原的三江源地区，有着中华水塔之美誉，如果</w:t>
      </w:r>
      <w:r>
        <w:rPr>
          <w:rFonts w:hint="eastAsia" w:ascii="宋体" w:hAnsi="宋体" w:eastAsia="宋体" w:cs="宋体"/>
          <w:szCs w:val="22"/>
          <w:em w:val="dot"/>
        </w:rPr>
        <w:t>漠不关心</w:t>
      </w:r>
      <w:r>
        <w:rPr>
          <w:rFonts w:hint="eastAsia" w:ascii="宋体" w:hAnsi="宋体" w:eastAsia="宋体" w:cs="宋体"/>
          <w:szCs w:val="22"/>
        </w:rPr>
        <w:t>三江源地区的环保，将对环境造成严重影响。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4.下列句子没有语病的一项是（   ）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A.史铁生因双腿残疾而变得消沉，他为了逃避而来到地坛，让他体会到生与死的永恒，体会到人的渺小和自然力量的伟大。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B.当年极为畅销的一本书《墨迹》的作者是凤凰卫视著名主持人曾子墨根据</w:t>
      </w:r>
      <w:bookmarkStart w:id="0" w:name="_GoBack"/>
      <w:bookmarkEnd w:id="0"/>
      <w:r>
        <w:rPr>
          <w:rFonts w:hint="eastAsia" w:ascii="宋体" w:hAnsi="宋体" w:eastAsia="宋体" w:cs="宋体"/>
          <w:szCs w:val="22"/>
        </w:rPr>
        <w:t>自己的真实生活轨迹写的。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C.“微”已经成为这个时代醒目的文化标签，微博、微信等形式不断涌现，我们也毫无疑问地进入一个“微时代”。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D.“盛大文学”与“唐家三少”的合作，代表着“盛大文学”的作家服务及支持体系更加完备，也标志着“盛大文学”一直标榜的全版权运营模式。</w:t>
      </w:r>
    </w:p>
    <w:p>
      <w:pPr>
        <w:spacing w:line="30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5.依次填入下面横线处的句子，恰当的一项是(     )</w:t>
      </w:r>
    </w:p>
    <w:p>
      <w:pPr>
        <w:spacing w:line="300" w:lineRule="exact"/>
        <w:ind w:firstLine="420" w:firstLineChars="200"/>
        <w:rPr>
          <w:rFonts w:ascii="宋体" w:hAnsi="宋体" w:eastAsia="宋体" w:cs="宋体"/>
          <w:szCs w:val="22"/>
        </w:rPr>
      </w:pPr>
      <w:r>
        <w:rPr>
          <w:rFonts w:hint="eastAsia" w:ascii="楷体" w:hAnsi="楷体" w:eastAsia="楷体" w:cs="楷体"/>
          <w:szCs w:val="22"/>
        </w:rPr>
        <w:t>面向着积水潭，背后是城墙,坐在石上看水中的小蝌蚪或苇叶上的嫩蜻蜓，</w:t>
      </w:r>
      <w:r>
        <w:rPr>
          <w:rFonts w:hint="eastAsia" w:ascii="楷体" w:hAnsi="楷体" w:eastAsia="楷体" w:cs="楷体"/>
          <w:szCs w:val="22"/>
          <w:u w:val="single"/>
        </w:rPr>
        <w:t xml:space="preserve">         </w:t>
      </w:r>
      <w:r>
        <w:rPr>
          <w:rFonts w:hint="eastAsia" w:ascii="楷体" w:hAnsi="楷体" w:eastAsia="楷体" w:cs="楷体"/>
          <w:szCs w:val="22"/>
        </w:rPr>
        <w:t>，</w:t>
      </w:r>
      <w:r>
        <w:rPr>
          <w:rFonts w:hint="eastAsia" w:ascii="楷体" w:hAnsi="楷体" w:eastAsia="楷体" w:cs="楷体"/>
          <w:szCs w:val="22"/>
          <w:u w:val="single"/>
        </w:rPr>
        <w:t xml:space="preserve">        </w:t>
      </w:r>
      <w:r>
        <w:rPr>
          <w:rFonts w:hint="eastAsia" w:ascii="楷体" w:hAnsi="楷体" w:eastAsia="楷体" w:cs="楷体"/>
          <w:szCs w:val="22"/>
        </w:rPr>
        <w:t>，</w:t>
      </w:r>
      <w:r>
        <w:rPr>
          <w:rFonts w:hint="eastAsia" w:ascii="楷体" w:hAnsi="楷体" w:eastAsia="楷体" w:cs="楷体"/>
          <w:szCs w:val="22"/>
          <w:u w:val="single"/>
        </w:rPr>
        <w:t xml:space="preserve">         </w:t>
      </w:r>
      <w:r>
        <w:rPr>
          <w:rFonts w:hint="eastAsia" w:ascii="楷体" w:hAnsi="楷体" w:eastAsia="楷体" w:cs="楷体"/>
          <w:szCs w:val="22"/>
        </w:rPr>
        <w:t>，</w:t>
      </w:r>
      <w:r>
        <w:rPr>
          <w:rFonts w:hint="eastAsia" w:ascii="楷体" w:hAnsi="楷体" w:eastAsia="楷体" w:cs="楷体"/>
          <w:szCs w:val="22"/>
          <w:u w:val="single"/>
        </w:rPr>
        <w:t xml:space="preserve">         </w:t>
      </w:r>
      <w:r>
        <w:rPr>
          <w:rFonts w:hint="eastAsia" w:ascii="楷体" w:hAnsi="楷体" w:eastAsia="楷体" w:cs="楷体"/>
          <w:szCs w:val="22"/>
        </w:rPr>
        <w:t>。是的,北平也有热闹的地方，但是它和太极拳相似,动中有静。巴黎有许多地方使人疲乏，所以咖啡与酒是必要的,以便刺激；在北平,有温和的香片茶就够了。</w:t>
      </w:r>
    </w:p>
    <w:p>
      <w:pPr>
        <w:spacing w:line="30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①像小儿安睡在摇篮里   ②心中完全安适  ③无所求也无所怕   ④我可以快乐地坐一天</w:t>
      </w:r>
    </w:p>
    <w:p>
      <w:pPr>
        <w:numPr>
          <w:ilvl w:val="0"/>
          <w:numId w:val="2"/>
        </w:numPr>
        <w:spacing w:line="30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④②③①       B.①②③④      C.④③①②      D.③②①④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6.对下列诗句运用的修辞手法判断不正确的一项是(    )</w:t>
      </w:r>
    </w:p>
    <w:p>
      <w:pPr>
        <w:spacing w:line="32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A.千古长如白练飞，一条界破青山色。(比喻)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B.霜皮溜雨四十围，黛色参天二千尺。(夸张)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C.霜禽欲下先偷眼，粉蝶如知合断魂。(借代)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D.东边日出西边雨，道是无晴却有晴。(双关)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7.下列对文化常识的解说，有误的一项是(     )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A.徘徊于</w:t>
      </w:r>
      <w:r>
        <w:rPr>
          <w:rFonts w:hint="eastAsia" w:ascii="宋体" w:hAnsi="宋体" w:eastAsia="宋体" w:cs="宋体"/>
          <w:szCs w:val="22"/>
          <w:em w:val="dot"/>
        </w:rPr>
        <w:t>斗牛</w:t>
      </w:r>
      <w:r>
        <w:rPr>
          <w:rFonts w:hint="eastAsia" w:ascii="宋体" w:hAnsi="宋体" w:eastAsia="宋体" w:cs="宋体"/>
          <w:szCs w:val="22"/>
        </w:rPr>
        <w:t>之间                      斗牛:星宿名， 指斗宿(南斗)、牛宿。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B.六艺经</w:t>
      </w:r>
      <w:r>
        <w:rPr>
          <w:rFonts w:hint="eastAsia" w:ascii="宋体" w:hAnsi="宋体" w:eastAsia="宋体" w:cs="宋体"/>
          <w:szCs w:val="22"/>
          <w:em w:val="dot"/>
        </w:rPr>
        <w:t>传</w:t>
      </w:r>
      <w:r>
        <w:rPr>
          <w:rFonts w:hint="eastAsia" w:ascii="宋体" w:hAnsi="宋体" w:eastAsia="宋体" w:cs="宋体"/>
          <w:szCs w:val="22"/>
        </w:rPr>
        <w:t>皆通习之                    传:传记，与“经”相对的著作。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</w:t>
      </w:r>
      <w:r>
        <w:rPr>
          <w:rFonts w:hint="eastAsia" w:ascii="宋体" w:hAnsi="宋体" w:eastAsia="宋体" w:cs="宋体"/>
          <w:szCs w:val="22"/>
          <w:em w:val="dot"/>
        </w:rPr>
        <w:t>羽化</w:t>
      </w:r>
      <w:r>
        <w:rPr>
          <w:rFonts w:hint="eastAsia" w:ascii="宋体" w:hAnsi="宋体" w:eastAsia="宋体" w:cs="宋体"/>
          <w:szCs w:val="22"/>
        </w:rPr>
        <w:t>而登仙                          羽化:道教称飞升成仙为“羽化”。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</w:t>
      </w:r>
      <w:r>
        <w:rPr>
          <w:rFonts w:hint="eastAsia" w:ascii="宋体" w:hAnsi="宋体" w:eastAsia="宋体" w:cs="宋体"/>
          <w:szCs w:val="22"/>
          <w:em w:val="dot"/>
        </w:rPr>
        <w:t>君子曰</w:t>
      </w:r>
      <w:r>
        <w:rPr>
          <w:rFonts w:hint="eastAsia" w:ascii="宋体" w:hAnsi="宋体" w:eastAsia="宋体" w:cs="宋体"/>
          <w:szCs w:val="22"/>
        </w:rPr>
        <w:t>:学不可以已                   君子曰:先秦儒家著作中引述古代贤人的言论。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8.下列句子的句式与“然而不王者，未之有也”相同的一项是(     )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A.养生丧死无憾，王道之始也            B.夫晋，何厌之有</w:t>
      </w:r>
    </w:p>
    <w:p>
      <w:pPr>
        <w:tabs>
          <w:tab w:val="left" w:pos="312"/>
        </w:tabs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B.非其夫人之所织则不衣                D.群臣吏民能面刺寡人之过者，受上赏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9.对下列“之”字的用法分类正确的一项是(    )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①公从之       ②臣之壮也     ③是寡人之过也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④行李之往来   ⑤何厌之有     ⑥因人之力而敝之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A.①⑥/②③/④⑤</w:t>
      </w:r>
      <w:r>
        <w:rPr>
          <w:rFonts w:hint="eastAsia" w:ascii="宋体" w:hAnsi="宋体" w:eastAsia="宋体" w:cs="宋体"/>
          <w:szCs w:val="22"/>
        </w:rPr>
        <w:tab/>
      </w:r>
      <w:r>
        <w:rPr>
          <w:rFonts w:hint="eastAsia" w:ascii="宋体" w:hAnsi="宋体" w:eastAsia="宋体" w:cs="宋体"/>
          <w:szCs w:val="22"/>
        </w:rPr>
        <w:t xml:space="preserve">                  B. ①②/③④⑤/⑥</w:t>
      </w:r>
    </w:p>
    <w:p>
      <w:pPr>
        <w:spacing w:line="330" w:lineRule="exac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C.①⑥/②④/③/⑤</w:t>
      </w:r>
      <w:r>
        <w:rPr>
          <w:rFonts w:hint="eastAsia" w:ascii="宋体" w:hAnsi="宋体" w:eastAsia="宋体" w:cs="宋体"/>
          <w:szCs w:val="22"/>
        </w:rPr>
        <w:tab/>
      </w:r>
      <w:r>
        <w:rPr>
          <w:rFonts w:hint="eastAsia" w:ascii="宋体" w:hAnsi="宋体" w:eastAsia="宋体" w:cs="宋体"/>
          <w:szCs w:val="22"/>
        </w:rPr>
        <w:t xml:space="preserve">                  D. ①⑥/②③/④/⑤</w:t>
      </w:r>
    </w:p>
    <w:p>
      <w:pPr>
        <w:spacing w:line="264" w:lineRule="auto"/>
        <w:rPr>
          <w:rFonts w:ascii="楷体" w:hAnsi="楷体" w:eastAsia="楷体" w:cs="楷体"/>
          <w:szCs w:val="22"/>
        </w:rPr>
      </w:pPr>
      <w:r>
        <w:rPr>
          <w:rFonts w:hint="eastAsia" w:ascii="宋体" w:hAnsi="宋体" w:eastAsia="宋体" w:cs="宋体"/>
          <w:szCs w:val="22"/>
        </w:rPr>
        <w:t>10.阅读《登高》回答问题，对《登高》语句的解说，不正确的一项是（    ）</w:t>
      </w:r>
    </w:p>
    <w:p>
      <w:pPr>
        <w:spacing w:line="330" w:lineRule="exact"/>
        <w:jc w:val="center"/>
        <w:rPr>
          <w:rFonts w:ascii="楷体" w:hAnsi="楷体" w:eastAsia="楷体" w:cs="楷体"/>
          <w:szCs w:val="22"/>
        </w:rPr>
      </w:pPr>
      <w:r>
        <w:rPr>
          <w:rFonts w:hint="eastAsia" w:ascii="楷体" w:hAnsi="楷体" w:eastAsia="楷体" w:cs="楷体"/>
          <w:szCs w:val="22"/>
        </w:rPr>
        <w:t>风急天高猿啸哀，渚清沙白鸟飞回。</w:t>
      </w:r>
    </w:p>
    <w:p>
      <w:pPr>
        <w:spacing w:line="330" w:lineRule="exact"/>
        <w:jc w:val="center"/>
        <w:rPr>
          <w:rFonts w:ascii="楷体" w:hAnsi="楷体" w:eastAsia="楷体" w:cs="楷体"/>
          <w:szCs w:val="22"/>
        </w:rPr>
      </w:pPr>
      <w:r>
        <w:rPr>
          <w:rFonts w:hint="eastAsia" w:ascii="楷体" w:hAnsi="楷体" w:eastAsia="楷体" w:cs="楷体"/>
          <w:szCs w:val="22"/>
        </w:rPr>
        <w:t>无边落木萧萧下，不尽长江滚滚来。</w:t>
      </w:r>
    </w:p>
    <w:p>
      <w:pPr>
        <w:spacing w:line="330" w:lineRule="exact"/>
        <w:jc w:val="center"/>
        <w:rPr>
          <w:rFonts w:ascii="楷体" w:hAnsi="楷体" w:eastAsia="楷体" w:cs="楷体"/>
          <w:szCs w:val="22"/>
        </w:rPr>
      </w:pPr>
      <w:r>
        <w:rPr>
          <w:rFonts w:hint="eastAsia" w:ascii="楷体" w:hAnsi="楷体" w:eastAsia="楷体" w:cs="楷体"/>
          <w:szCs w:val="22"/>
        </w:rPr>
        <w:t>万里悲秋常作客，百年多病独登台。</w:t>
      </w:r>
    </w:p>
    <w:p>
      <w:pPr>
        <w:spacing w:line="330" w:lineRule="exact"/>
        <w:jc w:val="center"/>
        <w:rPr>
          <w:rFonts w:ascii="宋体" w:hAnsi="宋体" w:eastAsia="宋体" w:cs="宋体"/>
          <w:szCs w:val="22"/>
        </w:rPr>
      </w:pPr>
      <w:r>
        <w:rPr>
          <w:rFonts w:hint="eastAsia" w:ascii="楷体" w:hAnsi="楷体" w:eastAsia="楷体" w:cs="楷体"/>
          <w:szCs w:val="22"/>
        </w:rPr>
        <w:t>艰难苦恨繁霜鬓，潦倒新停浊酒杯。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 首句“风”“天”“猿啸”分别与下句的“渚”“沙”“鸟飞”对仗，读来富有节奏感。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 颔联的对仗十分精工。“无边”“不尽”使“萧萧”“滚滚”更加形象化，沉郁悲凉的对句出神入化。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 颈联的“万里”“百年”和上联的“无边”“不尽”还有相互呼应的作用。</w:t>
      </w:r>
    </w:p>
    <w:p>
      <w:pPr>
        <w:spacing w:after="240"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 颈联表现感情，“万里”“百年”分别从纵（时间）、横（空间）两方面着笔。</w:t>
      </w:r>
    </w:p>
    <w:p>
      <w:pPr>
        <w:spacing w:line="264" w:lineRule="auto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阅读下面文言文，完成11-13题。</w:t>
      </w:r>
    </w:p>
    <w:p>
      <w:pPr>
        <w:spacing w:line="330" w:lineRule="exact"/>
        <w:ind w:firstLine="420" w:firstLineChars="200"/>
        <w:rPr>
          <w:rFonts w:ascii="楷体" w:hAnsi="楷体" w:eastAsia="楷体" w:cs="楷体"/>
          <w:szCs w:val="22"/>
        </w:rPr>
      </w:pPr>
      <w:r>
        <w:rPr>
          <w:rFonts w:hint="eastAsia" w:ascii="楷体" w:hAnsi="楷体" w:eastAsia="楷体" w:cs="楷体"/>
          <w:szCs w:val="22"/>
        </w:rPr>
        <w:t>今年九月二十八日，因坐法华西亭，望西山，始指异之。遂命仆人过湘江，缘染溪，斫榛莽，焚茅茷，穷山之高而止。攀援而登，箕踞而遨，则凡数州之土壤，皆在衽席之下。其高下之势，岈然洼然，若垤若穴，尺寸千里，攒蹙累积，莫得遁隐。萦青缭白，外与天际，四望如一。然后知是山之特立，不与培塿为类。悠悠乎与颢气俱，而莫得其涯；洋洋乎与造物者游，而不知其所穷。引觞满酌，颓然就醉，不知日之入。苍然暮色，自远而至，至无所见，而犹不欲归。心凝形释，与万化冥合。然后知吾向之未始游，游于是乎始。故为之文以志。是岁，元和四年也。</w:t>
      </w:r>
    </w:p>
    <w:p>
      <w:pPr>
        <w:spacing w:line="330" w:lineRule="exact"/>
        <w:ind w:firstLine="420" w:firstLineChars="200"/>
        <w:jc w:val="left"/>
        <w:rPr>
          <w:rFonts w:ascii="楷体" w:hAnsi="楷体" w:eastAsia="楷体" w:cs="楷体"/>
          <w:szCs w:val="22"/>
        </w:rPr>
      </w:pPr>
      <w:r>
        <w:rPr>
          <w:rFonts w:hint="eastAsia" w:ascii="楷体" w:hAnsi="楷体" w:eastAsia="楷体" w:cs="楷体"/>
          <w:szCs w:val="22"/>
        </w:rPr>
        <w:t xml:space="preserve">                                                                     （节选自《始得西山宴游记》）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11.对下列句子中加点词的解释，不正确的一项是(    )</w:t>
      </w:r>
    </w:p>
    <w:p>
      <w:pPr>
        <w:spacing w:line="40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A.始指</w:t>
      </w:r>
      <w:r>
        <w:rPr>
          <w:rFonts w:hint="eastAsia" w:ascii="宋体" w:hAnsi="宋体" w:eastAsia="宋体" w:cs="宋体"/>
          <w:szCs w:val="22"/>
          <w:em w:val="dot"/>
        </w:rPr>
        <w:t>异</w:t>
      </w:r>
      <w:r>
        <w:rPr>
          <w:rFonts w:hint="eastAsia" w:ascii="宋体" w:hAnsi="宋体" w:eastAsia="宋体" w:cs="宋体"/>
          <w:szCs w:val="22"/>
        </w:rPr>
        <w:t xml:space="preserve">之              异:感到奇异           </w:t>
      </w:r>
    </w:p>
    <w:p>
      <w:pPr>
        <w:spacing w:line="40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B.箕踞而</w:t>
      </w:r>
      <w:r>
        <w:rPr>
          <w:rFonts w:hint="eastAsia" w:ascii="宋体" w:hAnsi="宋体" w:eastAsia="宋体" w:cs="宋体"/>
          <w:szCs w:val="22"/>
          <w:em w:val="dot"/>
        </w:rPr>
        <w:t>遨</w:t>
      </w:r>
      <w:r>
        <w:rPr>
          <w:rFonts w:hint="eastAsia" w:ascii="宋体" w:hAnsi="宋体" w:eastAsia="宋体" w:cs="宋体"/>
          <w:szCs w:val="22"/>
        </w:rPr>
        <w:t xml:space="preserve">              遨:遨游</w:t>
      </w:r>
    </w:p>
    <w:p>
      <w:pPr>
        <w:spacing w:line="40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C.外与天</w:t>
      </w:r>
      <w:r>
        <w:rPr>
          <w:rFonts w:hint="eastAsia" w:ascii="宋体" w:hAnsi="宋体" w:eastAsia="宋体" w:cs="宋体"/>
          <w:szCs w:val="22"/>
          <w:em w:val="dot"/>
        </w:rPr>
        <w:t>际</w:t>
      </w:r>
      <w:r>
        <w:rPr>
          <w:rFonts w:hint="eastAsia" w:ascii="宋体" w:hAnsi="宋体" w:eastAsia="宋体" w:cs="宋体"/>
          <w:szCs w:val="22"/>
        </w:rPr>
        <w:t xml:space="preserve">              际:交会               </w:t>
      </w:r>
    </w:p>
    <w:p>
      <w:pPr>
        <w:spacing w:line="40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D.然后知吾</w:t>
      </w:r>
      <w:r>
        <w:rPr>
          <w:rFonts w:hint="eastAsia" w:ascii="宋体" w:hAnsi="宋体" w:eastAsia="宋体" w:cs="宋体"/>
          <w:szCs w:val="22"/>
          <w:em w:val="dot"/>
        </w:rPr>
        <w:t>向</w:t>
      </w:r>
      <w:r>
        <w:rPr>
          <w:rFonts w:hint="eastAsia" w:ascii="宋体" w:hAnsi="宋体" w:eastAsia="宋体" w:cs="宋体"/>
          <w:szCs w:val="22"/>
        </w:rPr>
        <w:t>之未始游    向:先前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12.下列各项中“之”的意义和用法，与例句相同的一项是（     ）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例句:不知日之入</w:t>
      </w:r>
    </w:p>
    <w:p>
      <w:pPr>
        <w:tabs>
          <w:tab w:val="left" w:pos="312"/>
        </w:tabs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 xml:space="preserve">A.凌万顷之茫然          B.皆在衽席之下   </w:t>
      </w:r>
    </w:p>
    <w:p>
      <w:pPr>
        <w:tabs>
          <w:tab w:val="left" w:pos="312"/>
        </w:tabs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C.輮使之然也            D.师道之不传也久矣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13.</w:t>
      </w:r>
      <w:r>
        <w:rPr>
          <w:rFonts w:ascii="宋体" w:hAnsi="宋体" w:eastAsia="宋体" w:cs="宋体"/>
          <w:szCs w:val="22"/>
        </w:rPr>
        <w:t>下列对选段的理解与分析,不正确的</w:t>
      </w:r>
      <w:r>
        <w:rPr>
          <w:rFonts w:hint="eastAsia" w:ascii="宋体" w:hAnsi="宋体" w:eastAsia="宋体" w:cs="宋体"/>
          <w:szCs w:val="22"/>
        </w:rPr>
        <w:t>一</w:t>
      </w:r>
      <w:r>
        <w:rPr>
          <w:rFonts w:ascii="宋体" w:hAnsi="宋体" w:eastAsia="宋体" w:cs="宋体"/>
          <w:szCs w:val="22"/>
        </w:rPr>
        <w:t xml:space="preserve">项是( </w:t>
      </w:r>
      <w:r>
        <w:rPr>
          <w:rFonts w:hint="eastAsia" w:ascii="宋体" w:hAnsi="宋体" w:eastAsia="宋体" w:cs="宋体"/>
          <w:szCs w:val="22"/>
        </w:rPr>
        <w:t xml:space="preserve">   </w:t>
      </w:r>
      <w:r>
        <w:rPr>
          <w:rFonts w:ascii="宋体" w:hAnsi="宋体" w:eastAsia="宋体" w:cs="宋体"/>
          <w:szCs w:val="22"/>
        </w:rPr>
        <w:t>)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A.作者连用短句和“过”“缘”“斫”“焚"等动词写出了攀登西山的急切心情。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B.当作者登顶后,不知不觉与天地万物融为</w:t>
      </w:r>
      <w:r>
        <w:rPr>
          <w:rFonts w:hint="eastAsia" w:ascii="宋体" w:hAnsi="宋体" w:eastAsia="宋体" w:cs="宋体"/>
          <w:szCs w:val="22"/>
        </w:rPr>
        <w:t>一</w:t>
      </w:r>
      <w:r>
        <w:rPr>
          <w:rFonts w:ascii="宋体" w:hAnsi="宋体" w:eastAsia="宋体" w:cs="宋体"/>
          <w:szCs w:val="22"/>
        </w:rPr>
        <w:t>体，深切体会到了天人合</w:t>
      </w:r>
      <w:r>
        <w:rPr>
          <w:rFonts w:hint="eastAsia" w:ascii="宋体" w:hAnsi="宋体" w:eastAsia="宋体" w:cs="宋体"/>
          <w:szCs w:val="22"/>
        </w:rPr>
        <w:t>一</w:t>
      </w:r>
      <w:r>
        <w:rPr>
          <w:rFonts w:ascii="宋体" w:hAnsi="宋体" w:eastAsia="宋体" w:cs="宋体"/>
          <w:szCs w:val="22"/>
        </w:rPr>
        <w:t>的至理。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C.西山之怪特映照了作者的人格美,也隐含了他急于回到朝廷施展抱负的雄心壮志。</w:t>
      </w:r>
    </w:p>
    <w:p>
      <w:pPr>
        <w:spacing w:line="264" w:lineRule="auto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D.“游于是乎始”中的“始”，照应题目中的“始得”，总结全文，使结构浑然</w:t>
      </w:r>
      <w:r>
        <w:rPr>
          <w:rFonts w:hint="eastAsia" w:ascii="宋体" w:hAnsi="宋体" w:eastAsia="宋体" w:cs="宋体"/>
          <w:szCs w:val="22"/>
        </w:rPr>
        <w:t>一</w:t>
      </w:r>
      <w:r>
        <w:rPr>
          <w:rFonts w:ascii="宋体" w:hAnsi="宋体" w:eastAsia="宋体" w:cs="宋体"/>
          <w:szCs w:val="22"/>
        </w:rPr>
        <w:t>体。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14.</w:t>
      </w:r>
      <w:r>
        <w:rPr>
          <w:rFonts w:ascii="宋体" w:hAnsi="宋体" w:eastAsia="宋体" w:cs="宋体"/>
          <w:szCs w:val="22"/>
        </w:rPr>
        <w:t>下列对《劝学》选段的理解与分析,不正确的一项是</w:t>
      </w:r>
      <w:r>
        <w:rPr>
          <w:rFonts w:hint="eastAsia" w:ascii="宋体" w:hAnsi="宋体" w:eastAsia="宋体" w:cs="宋体"/>
          <w:szCs w:val="22"/>
        </w:rPr>
        <w:t>（    ）</w:t>
      </w:r>
    </w:p>
    <w:p>
      <w:pPr>
        <w:spacing w:line="340" w:lineRule="exact"/>
        <w:ind w:firstLine="420" w:firstLineChars="200"/>
        <w:jc w:val="left"/>
        <w:rPr>
          <w:rFonts w:ascii="宋体" w:hAnsi="宋体" w:eastAsia="宋体" w:cs="宋体"/>
          <w:szCs w:val="22"/>
        </w:rPr>
      </w:pPr>
      <w:r>
        <w:rPr>
          <w:rFonts w:hint="eastAsia" w:ascii="楷体" w:hAnsi="楷体" w:eastAsia="楷体" w:cs="楷体"/>
          <w:szCs w:val="22"/>
        </w:rPr>
        <w:t>积土成山，风雨兴焉；积水成渊，蛟龙生焉；积善成德，而神明自得，圣心备焉。故不积跬步，无以至千里；不积小流，无以成江海。骐骥一跃，不能十步；驽马十驾，功在不舍。锲而舍之，朽木不折；锲而不舍，金石可镂。蚓无爪牙之利，筋骨之强，上食埃土，下饮黄泉，用心一也。蟹六跪而二螯，非蛇鳝之穴无可寄托者，用心躁也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A.先用两个比喻</w:t>
      </w:r>
      <w:r>
        <w:rPr>
          <w:rFonts w:hint="eastAsia" w:ascii="宋体" w:hAnsi="宋体" w:eastAsia="宋体" w:cs="宋体"/>
          <w:szCs w:val="22"/>
        </w:rPr>
        <w:t>，</w:t>
      </w:r>
      <w:r>
        <w:rPr>
          <w:rFonts w:ascii="宋体" w:hAnsi="宋体" w:eastAsia="宋体" w:cs="宋体"/>
          <w:szCs w:val="22"/>
        </w:rPr>
        <w:t>从“积土”“积水”推论到“积善成德”</w:t>
      </w:r>
      <w:r>
        <w:rPr>
          <w:rFonts w:hint="eastAsia" w:ascii="宋体" w:hAnsi="宋体" w:eastAsia="宋体" w:cs="宋体"/>
          <w:szCs w:val="22"/>
        </w:rPr>
        <w:t>，</w:t>
      </w:r>
      <w:r>
        <w:rPr>
          <w:rFonts w:ascii="宋体" w:hAnsi="宋体" w:eastAsia="宋体" w:cs="宋体"/>
          <w:szCs w:val="22"/>
        </w:rPr>
        <w:t>正面论述积累的作用。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B.“骐骥”“驽马”对比说明主观条件的好坏</w:t>
      </w:r>
      <w:r>
        <w:rPr>
          <w:rFonts w:hint="eastAsia" w:ascii="宋体" w:hAnsi="宋体" w:eastAsia="宋体" w:cs="宋体"/>
          <w:szCs w:val="22"/>
        </w:rPr>
        <w:t>，</w:t>
      </w:r>
      <w:r>
        <w:rPr>
          <w:rFonts w:ascii="宋体" w:hAnsi="宋体" w:eastAsia="宋体" w:cs="宋体"/>
          <w:szCs w:val="22"/>
        </w:rPr>
        <w:t>不是成功的决定因素,坚持才是关键。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C.</w:t>
      </w:r>
      <w:r>
        <w:rPr>
          <w:rFonts w:ascii="宋体" w:hAnsi="宋体" w:eastAsia="宋体" w:cs="宋体"/>
          <w:szCs w:val="22"/>
        </w:rPr>
        <w:t>蚓的“用心一”和蟹的“用心躁”正反对照，说明有效的学习还要靠专心致志。</w:t>
      </w: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D.选段先从学习态度再从学习方法的角度,共用十个比喻来论述中心“学不可以已”。</w:t>
      </w:r>
    </w:p>
    <w:p>
      <w:pPr>
        <w:spacing w:line="320" w:lineRule="exact"/>
        <w:jc w:val="left"/>
        <w:rPr>
          <w:rFonts w:ascii="宋体" w:hAnsi="宋体" w:eastAsia="宋体" w:cs="宋体"/>
          <w:szCs w:val="22"/>
        </w:rPr>
      </w:pPr>
    </w:p>
    <w:p>
      <w:pPr>
        <w:spacing w:line="34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阅读下面文言文，完成1</w:t>
      </w:r>
      <w:r>
        <w:rPr>
          <w:rFonts w:hint="eastAsia" w:ascii="宋体" w:hAnsi="宋体" w:eastAsia="宋体" w:cs="宋体"/>
          <w:szCs w:val="22"/>
        </w:rPr>
        <w:t>5</w:t>
      </w:r>
      <w:r>
        <w:rPr>
          <w:rFonts w:ascii="宋体" w:hAnsi="宋体" w:eastAsia="宋体" w:cs="宋体"/>
          <w:szCs w:val="22"/>
        </w:rPr>
        <w:t>-1</w:t>
      </w:r>
      <w:r>
        <w:rPr>
          <w:rFonts w:hint="eastAsia" w:ascii="宋体" w:hAnsi="宋体" w:eastAsia="宋体" w:cs="宋体"/>
          <w:szCs w:val="22"/>
        </w:rPr>
        <w:t>8</w:t>
      </w:r>
      <w:r>
        <w:rPr>
          <w:rFonts w:ascii="宋体" w:hAnsi="宋体" w:eastAsia="宋体" w:cs="宋体"/>
          <w:szCs w:val="22"/>
        </w:rPr>
        <w:t>题。</w:t>
      </w:r>
    </w:p>
    <w:p>
      <w:pPr>
        <w:spacing w:line="300" w:lineRule="exact"/>
        <w:ind w:firstLine="420" w:firstLineChars="200"/>
        <w:jc w:val="left"/>
        <w:rPr>
          <w:rFonts w:ascii="楷体" w:hAnsi="楷体" w:eastAsia="楷体" w:cs="楷体"/>
          <w:szCs w:val="22"/>
        </w:rPr>
      </w:pPr>
      <w:r>
        <w:rPr>
          <w:rFonts w:hint="eastAsia" w:ascii="楷体" w:hAnsi="楷体" w:eastAsia="楷体" w:cs="楷体"/>
          <w:szCs w:val="22"/>
        </w:rPr>
        <w:t>北冥有鱼，其名为鲲。鲲之大，不知其几千里也。化而为鸟，其名为鹏。鹏之背，不知其几千里也；怒而飞，其翼若垂天之云。是鸟也，海运则将徙于南冥。——南冥者，天池也。《齐谐》者，志怪者也。《谐》之言曰：“鹏之徙于南冥也，水击三千里，抟扶摇而上者九万里，去以六月息者也。”野马也，尘埃也，生物之以息相吹也。天之苍苍，其正色邪？其远而无所至极邪？其视下也，亦若是则已矣。且夫水之积也不厚，则其负大舟也无力。覆杯水于坳堂之上，则芥为之舟，置杯焉则胶，水浅而舟大也。风之积也不厚，则其负大翼也无力。故九万里，则风斯在下矣，而后乃今培风；背负青天，而莫之夭阏者，而后乃今将图南。蜩与学鸠笑之曰：“我决起而飞，抢榆枋而止，时则不至，而控于地而已矣，奚以之九万里而南为？”适莽苍者，三餐而反，腹犹果然；适百里者，宿舂粮；适千里者，三月聚粮。之二虫又何知！</w:t>
      </w:r>
    </w:p>
    <w:p>
      <w:pPr>
        <w:spacing w:line="31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15.</w:t>
      </w:r>
      <w:r>
        <w:rPr>
          <w:rFonts w:ascii="宋体" w:hAnsi="宋体" w:eastAsia="宋体" w:cs="宋体"/>
          <w:szCs w:val="22"/>
        </w:rPr>
        <w:t>下列句子中加</w:t>
      </w:r>
      <w:r>
        <w:rPr>
          <w:rFonts w:hint="eastAsia" w:ascii="宋体" w:hAnsi="宋体" w:eastAsia="宋体" w:cs="宋体"/>
          <w:szCs w:val="22"/>
        </w:rPr>
        <w:t>点</w:t>
      </w:r>
      <w:r>
        <w:rPr>
          <w:rFonts w:ascii="宋体" w:hAnsi="宋体" w:eastAsia="宋体" w:cs="宋体"/>
          <w:szCs w:val="22"/>
        </w:rPr>
        <w:t>的词语意义，理解不正确的一项是（    ）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 xml:space="preserve">A.《齐谐》者， </w:t>
      </w:r>
      <w:r>
        <w:rPr>
          <w:rFonts w:ascii="宋体" w:hAnsi="宋体" w:eastAsia="宋体" w:cs="宋体"/>
          <w:szCs w:val="22"/>
          <w:em w:val="dot"/>
        </w:rPr>
        <w:t>志怪</w:t>
      </w:r>
      <w:r>
        <w:rPr>
          <w:rFonts w:ascii="宋体" w:hAnsi="宋体" w:eastAsia="宋体" w:cs="宋体"/>
          <w:szCs w:val="22"/>
        </w:rPr>
        <w:t xml:space="preserve">者也      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>志怪</w:t>
      </w:r>
      <w:r>
        <w:rPr>
          <w:rFonts w:hint="eastAsia" w:ascii="宋体" w:hAnsi="宋体" w:eastAsia="宋体" w:cs="宋体"/>
          <w:szCs w:val="22"/>
        </w:rPr>
        <w:t>：</w:t>
      </w:r>
      <w:r>
        <w:rPr>
          <w:rFonts w:ascii="宋体" w:hAnsi="宋体" w:eastAsia="宋体" w:cs="宋体"/>
          <w:szCs w:val="22"/>
        </w:rPr>
        <w:t>记载怪异的事物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B. 抟</w:t>
      </w:r>
      <w:r>
        <w:rPr>
          <w:rFonts w:ascii="宋体" w:hAnsi="宋体" w:eastAsia="宋体" w:cs="宋体"/>
          <w:szCs w:val="22"/>
          <w:em w:val="dot"/>
        </w:rPr>
        <w:t>扶摇</w:t>
      </w:r>
      <w:r>
        <w:rPr>
          <w:rFonts w:ascii="宋体" w:hAnsi="宋体" w:eastAsia="宋体" w:cs="宋体"/>
          <w:szCs w:val="22"/>
        </w:rPr>
        <w:t xml:space="preserve">而上者九万里       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>扶摇</w:t>
      </w:r>
      <w:r>
        <w:rPr>
          <w:rFonts w:hint="eastAsia" w:ascii="宋体" w:hAnsi="宋体" w:eastAsia="宋体" w:cs="宋体"/>
          <w:szCs w:val="22"/>
        </w:rPr>
        <w:t>：</w:t>
      </w:r>
      <w:r>
        <w:rPr>
          <w:rFonts w:ascii="宋体" w:hAnsi="宋体" w:eastAsia="宋体" w:cs="宋体"/>
          <w:szCs w:val="22"/>
        </w:rPr>
        <w:t>形容迅速往上升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 xml:space="preserve">C. </w:t>
      </w:r>
      <w:r>
        <w:rPr>
          <w:rFonts w:ascii="宋体" w:hAnsi="宋体" w:eastAsia="宋体" w:cs="宋体"/>
          <w:szCs w:val="22"/>
          <w:em w:val="dot"/>
        </w:rPr>
        <w:t>野马</w:t>
      </w:r>
      <w:r>
        <w:rPr>
          <w:rFonts w:ascii="宋体" w:hAnsi="宋体" w:eastAsia="宋体" w:cs="宋体"/>
          <w:szCs w:val="22"/>
        </w:rPr>
        <w:t>也，尘埃也       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 xml:space="preserve"> 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>野马</w:t>
      </w:r>
      <w:r>
        <w:rPr>
          <w:rFonts w:hint="eastAsia" w:ascii="宋体" w:hAnsi="宋体" w:eastAsia="宋体" w:cs="宋体"/>
          <w:szCs w:val="22"/>
        </w:rPr>
        <w:t>：</w:t>
      </w:r>
      <w:r>
        <w:rPr>
          <w:rFonts w:ascii="宋体" w:hAnsi="宋体" w:eastAsia="宋体" w:cs="宋体"/>
          <w:szCs w:val="22"/>
        </w:rPr>
        <w:t>游动的雾气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D. 三餐而反，腹犹</w:t>
      </w:r>
      <w:r>
        <w:rPr>
          <w:rFonts w:ascii="宋体" w:hAnsi="宋体" w:eastAsia="宋体" w:cs="宋体"/>
          <w:szCs w:val="22"/>
          <w:em w:val="dot"/>
        </w:rPr>
        <w:t>果然 </w:t>
      </w:r>
      <w:r>
        <w:rPr>
          <w:rFonts w:ascii="宋体" w:hAnsi="宋体" w:eastAsia="宋体" w:cs="宋体"/>
          <w:szCs w:val="22"/>
        </w:rPr>
        <w:t xml:space="preserve">      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>果然</w:t>
      </w:r>
      <w:r>
        <w:rPr>
          <w:rFonts w:hint="eastAsia" w:ascii="宋体" w:hAnsi="宋体" w:eastAsia="宋体" w:cs="宋体"/>
          <w:szCs w:val="22"/>
        </w:rPr>
        <w:t>：</w:t>
      </w:r>
      <w:r>
        <w:rPr>
          <w:rFonts w:ascii="宋体" w:hAnsi="宋体" w:eastAsia="宋体" w:cs="宋体"/>
          <w:szCs w:val="22"/>
        </w:rPr>
        <w:t>很饱的样子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16.</w:t>
      </w:r>
      <w:r>
        <w:rPr>
          <w:rFonts w:ascii="宋体" w:hAnsi="宋体" w:eastAsia="宋体" w:cs="宋体"/>
          <w:szCs w:val="22"/>
        </w:rPr>
        <w:t>下列句子中加点的词语意义和用法，理解不正确的一项是（    ）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A. 鹏</w:t>
      </w:r>
      <w:r>
        <w:rPr>
          <w:rFonts w:ascii="宋体" w:hAnsi="宋体" w:eastAsia="宋体" w:cs="宋体"/>
          <w:szCs w:val="22"/>
          <w:em w:val="dot"/>
        </w:rPr>
        <w:t>之</w:t>
      </w:r>
      <w:r>
        <w:rPr>
          <w:rFonts w:ascii="宋体" w:hAnsi="宋体" w:eastAsia="宋体" w:cs="宋体"/>
          <w:szCs w:val="22"/>
        </w:rPr>
        <w:t>徙于南冥也          放在定语和中心词之间，相当于“的”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 xml:space="preserve">B. </w:t>
      </w:r>
      <w:r>
        <w:rPr>
          <w:rFonts w:ascii="宋体" w:hAnsi="宋体" w:eastAsia="宋体" w:cs="宋体"/>
          <w:szCs w:val="22"/>
          <w:em w:val="dot"/>
        </w:rPr>
        <w:t>其</w:t>
      </w:r>
      <w:r>
        <w:rPr>
          <w:rFonts w:ascii="宋体" w:hAnsi="宋体" w:eastAsia="宋体" w:cs="宋体"/>
          <w:szCs w:val="22"/>
        </w:rPr>
        <w:t>正色邪？</w:t>
      </w:r>
      <w:r>
        <w:rPr>
          <w:rFonts w:ascii="宋体" w:hAnsi="宋体" w:eastAsia="宋体" w:cs="宋体"/>
          <w:szCs w:val="22"/>
          <w:em w:val="dot"/>
        </w:rPr>
        <w:t>其</w:t>
      </w:r>
      <w:r>
        <w:rPr>
          <w:rFonts w:ascii="宋体" w:hAnsi="宋体" w:eastAsia="宋体" w:cs="宋体"/>
          <w:szCs w:val="22"/>
        </w:rPr>
        <w:t>远而无所至极邪？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>  表示选择，是……还是……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 xml:space="preserve">C. </w:t>
      </w:r>
      <w:r>
        <w:rPr>
          <w:rFonts w:ascii="宋体" w:hAnsi="宋体" w:eastAsia="宋体" w:cs="宋体"/>
          <w:szCs w:val="22"/>
          <w:em w:val="dot"/>
        </w:rPr>
        <w:t>而后乃今</w:t>
      </w:r>
      <w:r>
        <w:rPr>
          <w:rFonts w:ascii="宋体" w:hAnsi="宋体" w:eastAsia="宋体" w:cs="宋体"/>
          <w:szCs w:val="22"/>
        </w:rPr>
        <w:t>培风         </w:t>
      </w:r>
      <w:r>
        <w:rPr>
          <w:rFonts w:hint="eastAsia" w:ascii="宋体" w:hAnsi="宋体" w:eastAsia="宋体" w:cs="宋体"/>
          <w:szCs w:val="22"/>
        </w:rPr>
        <w:t xml:space="preserve">  </w:t>
      </w:r>
      <w:r>
        <w:rPr>
          <w:rFonts w:ascii="宋体" w:hAnsi="宋体" w:eastAsia="宋体" w:cs="宋体"/>
          <w:szCs w:val="22"/>
        </w:rPr>
        <w:t xml:space="preserve"> 然后才开始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 xml:space="preserve">D. </w:t>
      </w:r>
      <w:r>
        <w:rPr>
          <w:rFonts w:ascii="宋体" w:hAnsi="宋体" w:eastAsia="宋体" w:cs="宋体"/>
          <w:szCs w:val="22"/>
          <w:em w:val="dot"/>
        </w:rPr>
        <w:t>奚以</w:t>
      </w:r>
      <w:r>
        <w:rPr>
          <w:rFonts w:ascii="宋体" w:hAnsi="宋体" w:eastAsia="宋体" w:cs="宋体"/>
          <w:szCs w:val="22"/>
        </w:rPr>
        <w:t>之九万里而南为？    </w:t>
      </w:r>
      <w:r>
        <w:rPr>
          <w:rFonts w:hint="eastAsia" w:ascii="宋体" w:hAnsi="宋体" w:eastAsia="宋体" w:cs="宋体"/>
          <w:szCs w:val="22"/>
        </w:rPr>
        <w:t xml:space="preserve">    </w:t>
      </w:r>
      <w:r>
        <w:rPr>
          <w:rFonts w:ascii="宋体" w:hAnsi="宋体" w:eastAsia="宋体" w:cs="宋体"/>
          <w:szCs w:val="22"/>
        </w:rPr>
        <w:t xml:space="preserve"> 表示反问，相当于“哪里用得着……呢”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17.</w:t>
      </w:r>
      <w:r>
        <w:rPr>
          <w:rFonts w:ascii="宋体" w:hAnsi="宋体" w:eastAsia="宋体" w:cs="宋体"/>
          <w:szCs w:val="22"/>
        </w:rPr>
        <w:t xml:space="preserve">下列句子中加点词语与例句中加点词语活用情况相同的一项是（    ） 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例句：而后乃今将图</w:t>
      </w:r>
      <w:r>
        <w:rPr>
          <w:rFonts w:ascii="宋体" w:hAnsi="宋体" w:eastAsia="宋体" w:cs="宋体"/>
          <w:szCs w:val="22"/>
          <w:em w:val="dot"/>
        </w:rPr>
        <w:t>南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A. 襟三江而</w:t>
      </w:r>
      <w:r>
        <w:rPr>
          <w:rFonts w:ascii="宋体" w:hAnsi="宋体" w:eastAsia="宋体" w:cs="宋体"/>
          <w:szCs w:val="22"/>
          <w:em w:val="dot"/>
        </w:rPr>
        <w:t>带</w:t>
      </w:r>
      <w:r>
        <w:rPr>
          <w:rFonts w:ascii="宋体" w:hAnsi="宋体" w:eastAsia="宋体" w:cs="宋体"/>
          <w:szCs w:val="22"/>
        </w:rPr>
        <w:t>五湖</w:t>
      </w:r>
      <w:r>
        <w:rPr>
          <w:rFonts w:ascii="宋体" w:hAnsi="宋体" w:eastAsia="宋体" w:cs="宋体"/>
          <w:szCs w:val="22"/>
        </w:rPr>
        <w:tab/>
      </w:r>
      <w:r>
        <w:rPr>
          <w:rFonts w:hint="eastAsia" w:ascii="宋体" w:hAnsi="宋体" w:eastAsia="宋体" w:cs="宋体"/>
          <w:szCs w:val="22"/>
        </w:rPr>
        <w:t xml:space="preserve">                </w:t>
      </w:r>
      <w:r>
        <w:rPr>
          <w:rFonts w:ascii="宋体" w:hAnsi="宋体" w:eastAsia="宋体" w:cs="宋体"/>
          <w:szCs w:val="22"/>
        </w:rPr>
        <w:t>B. 雄州雾列，俊采</w:t>
      </w:r>
      <w:r>
        <w:rPr>
          <w:rFonts w:ascii="宋体" w:hAnsi="宋体" w:eastAsia="宋体" w:cs="宋体"/>
          <w:szCs w:val="22"/>
          <w:em w:val="dot"/>
        </w:rPr>
        <w:t>星</w:t>
      </w:r>
      <w:r>
        <w:rPr>
          <w:rFonts w:ascii="宋体" w:hAnsi="宋体" w:eastAsia="宋体" w:cs="宋体"/>
          <w:szCs w:val="22"/>
        </w:rPr>
        <w:t>驰</w:t>
      </w:r>
    </w:p>
    <w:p>
      <w:pPr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C. 或命巾车，或</w:t>
      </w:r>
      <w:r>
        <w:rPr>
          <w:rFonts w:ascii="宋体" w:hAnsi="宋体" w:eastAsia="宋体" w:cs="宋体"/>
          <w:szCs w:val="22"/>
          <w:em w:val="dot"/>
        </w:rPr>
        <w:t>棹</w:t>
      </w:r>
      <w:r>
        <w:rPr>
          <w:rFonts w:ascii="宋体" w:hAnsi="宋体" w:eastAsia="宋体" w:cs="宋体"/>
          <w:szCs w:val="22"/>
        </w:rPr>
        <w:t>孤舟</w:t>
      </w:r>
      <w:r>
        <w:rPr>
          <w:rFonts w:ascii="宋体" w:hAnsi="宋体" w:eastAsia="宋体" w:cs="宋体"/>
          <w:szCs w:val="22"/>
        </w:rPr>
        <w:tab/>
      </w:r>
      <w:r>
        <w:rPr>
          <w:rFonts w:hint="eastAsia" w:ascii="宋体" w:hAnsi="宋体" w:eastAsia="宋体" w:cs="宋体"/>
          <w:szCs w:val="22"/>
        </w:rPr>
        <w:t xml:space="preserve">            </w:t>
      </w:r>
      <w:r>
        <w:rPr>
          <w:rFonts w:ascii="宋体" w:hAnsi="宋体" w:eastAsia="宋体" w:cs="宋体"/>
          <w:szCs w:val="22"/>
        </w:rPr>
        <w:t>D. 臣欲奉诏奔驰，则刘病</w:t>
      </w:r>
      <w:r>
        <w:rPr>
          <w:rFonts w:ascii="宋体" w:hAnsi="宋体" w:eastAsia="宋体" w:cs="宋体"/>
          <w:szCs w:val="22"/>
          <w:em w:val="dot"/>
        </w:rPr>
        <w:t>日</w:t>
      </w:r>
      <w:r>
        <w:rPr>
          <w:rFonts w:ascii="宋体" w:hAnsi="宋体" w:eastAsia="宋体" w:cs="宋体"/>
          <w:szCs w:val="22"/>
        </w:rPr>
        <w:t>笃</w:t>
      </w:r>
    </w:p>
    <w:p>
      <w:pPr>
        <w:spacing w:line="310" w:lineRule="exact"/>
        <w:jc w:val="left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18.</w:t>
      </w:r>
      <w:r>
        <w:rPr>
          <w:rFonts w:ascii="宋体" w:hAnsi="宋体" w:eastAsia="宋体" w:cs="宋体"/>
          <w:szCs w:val="22"/>
        </w:rPr>
        <w:t xml:space="preserve">下列句子与例句句式相同的一项是（    ） </w:t>
      </w:r>
    </w:p>
    <w:p>
      <w:pPr>
        <w:spacing w:line="31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例句：而莫之夭阏者</w:t>
      </w:r>
    </w:p>
    <w:p>
      <w:pPr>
        <w:spacing w:line="31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A. 胡为乎遑遑欲何之</w:t>
      </w:r>
      <w:r>
        <w:rPr>
          <w:rFonts w:ascii="宋体" w:hAnsi="宋体" w:eastAsia="宋体" w:cs="宋体"/>
          <w:szCs w:val="22"/>
        </w:rPr>
        <w:tab/>
      </w:r>
      <w:r>
        <w:rPr>
          <w:rFonts w:hint="eastAsia" w:ascii="宋体" w:hAnsi="宋体" w:eastAsia="宋体" w:cs="宋体"/>
          <w:szCs w:val="22"/>
        </w:rPr>
        <w:t xml:space="preserve">                </w:t>
      </w:r>
      <w:r>
        <w:rPr>
          <w:rFonts w:ascii="宋体" w:hAnsi="宋体" w:eastAsia="宋体" w:cs="宋体"/>
          <w:szCs w:val="22"/>
        </w:rPr>
        <w:t>B. 访风景于崇阿</w:t>
      </w:r>
    </w:p>
    <w:p>
      <w:pPr>
        <w:spacing w:line="310" w:lineRule="exact"/>
        <w:jc w:val="left"/>
        <w:rPr>
          <w:rFonts w:ascii="宋体" w:hAnsi="宋体" w:eastAsia="宋体" w:cs="宋体"/>
          <w:szCs w:val="22"/>
        </w:rPr>
      </w:pPr>
      <w:r>
        <w:rPr>
          <w:rFonts w:ascii="宋体" w:hAnsi="宋体" w:eastAsia="宋体" w:cs="宋体"/>
          <w:szCs w:val="22"/>
        </w:rPr>
        <w:t>C. 南冥者，天池也</w:t>
      </w:r>
      <w:r>
        <w:rPr>
          <w:rFonts w:ascii="宋体" w:hAnsi="宋体" w:eastAsia="宋体" w:cs="宋体"/>
          <w:szCs w:val="22"/>
        </w:rPr>
        <w:tab/>
      </w:r>
      <w:r>
        <w:rPr>
          <w:rFonts w:hint="eastAsia" w:ascii="宋体" w:hAnsi="宋体" w:eastAsia="宋体" w:cs="宋体"/>
          <w:szCs w:val="22"/>
        </w:rPr>
        <w:t xml:space="preserve">                </w:t>
      </w:r>
      <w:r>
        <w:rPr>
          <w:rFonts w:ascii="宋体" w:hAnsi="宋体" w:eastAsia="宋体" w:cs="宋体"/>
          <w:szCs w:val="22"/>
        </w:rPr>
        <w:t>D. 臣诚恐见欺于王而负赵</w:t>
      </w:r>
    </w:p>
    <w:p>
      <w:pPr>
        <w:spacing w:line="300" w:lineRule="exact"/>
        <w:jc w:val="left"/>
        <w:rPr>
          <w:rFonts w:ascii="宋体" w:hAnsi="宋体" w:eastAsia="宋体" w:cs="宋体"/>
          <w:szCs w:val="22"/>
        </w:rPr>
      </w:pPr>
    </w:p>
    <w:p>
      <w:pPr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b/>
          <w:szCs w:val="22"/>
        </w:rPr>
      </w:pPr>
      <w:r>
        <w:rPr>
          <w:rFonts w:hint="eastAsia" w:ascii="Times New Roman" w:hAnsi="Times New Roman" w:eastAsia="宋体" w:cs="Times New Roman"/>
          <w:b/>
          <w:szCs w:val="22"/>
        </w:rPr>
        <w:t>填空题</w:t>
      </w:r>
      <w:r>
        <w:rPr>
          <w:rFonts w:ascii="Times New Roman" w:hAnsi="Times New Roman" w:cs="Times New Roman"/>
          <w:b/>
          <w:szCs w:val="22"/>
        </w:rPr>
        <w:t>（任选5小题，如全写，则取前5小题评分，每小题1分，共5分。）</w:t>
      </w:r>
    </w:p>
    <w:p>
      <w:pPr>
        <w:spacing w:line="300" w:lineRule="exact"/>
        <w:jc w:val="left"/>
        <w:rPr>
          <w:rFonts w:ascii="Times New Roman" w:hAnsi="Times New Roman" w:eastAsia="宋体" w:cs="Times New Roman"/>
          <w:b/>
          <w:szCs w:val="22"/>
        </w:rPr>
      </w:pPr>
      <w:r>
        <w:rPr>
          <w:rFonts w:hint="eastAsia" w:ascii="宋体" w:hAnsi="宋体" w:eastAsia="宋体" w:cs="宋体"/>
          <w:szCs w:val="22"/>
        </w:rPr>
        <w:t>19.补写出下列名句的空缺部分。</w:t>
      </w:r>
    </w:p>
    <w:p>
      <w:pPr>
        <w:pStyle w:val="5"/>
        <w:spacing w:before="0" w:beforeAutospacing="0" w:after="0" w:afterAutospacing="0" w:line="30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（1）指点江山，激扬文字，</w:t>
      </w:r>
      <w:r>
        <w:rPr>
          <w:rFonts w:hint="eastAsia"/>
          <w:kern w:val="2"/>
          <w:sz w:val="21"/>
          <w:szCs w:val="22"/>
          <w:u w:val="single"/>
        </w:rPr>
        <w:t xml:space="preserve">                  </w:t>
      </w:r>
      <w:r>
        <w:rPr>
          <w:rFonts w:hint="eastAsia"/>
          <w:kern w:val="2"/>
          <w:sz w:val="21"/>
          <w:szCs w:val="22"/>
        </w:rPr>
        <w:t>。（毛泽东《沁园春·长沙》）</w:t>
      </w:r>
    </w:p>
    <w:p>
      <w:pPr>
        <w:pStyle w:val="5"/>
        <w:spacing w:before="0" w:beforeAutospacing="0" w:after="0" w:afterAutospacing="0" w:line="30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（2）不赂者以赂者丧。</w:t>
      </w:r>
      <w:r>
        <w:rPr>
          <w:rFonts w:hint="eastAsia"/>
          <w:kern w:val="2"/>
          <w:sz w:val="21"/>
          <w:szCs w:val="22"/>
          <w:u w:val="single"/>
        </w:rPr>
        <w:t xml:space="preserve">                  </w:t>
      </w:r>
      <w:r>
        <w:rPr>
          <w:rFonts w:hint="eastAsia"/>
          <w:kern w:val="2"/>
          <w:sz w:val="21"/>
          <w:szCs w:val="22"/>
        </w:rPr>
        <w:t>，不能独完。（苏洵《六国论》）</w:t>
      </w:r>
    </w:p>
    <w:p>
      <w:pPr>
        <w:pStyle w:val="5"/>
        <w:spacing w:before="0" w:beforeAutospacing="0" w:after="0" w:afterAutospacing="0" w:line="30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（3）</w:t>
      </w:r>
      <w:r>
        <w:rPr>
          <w:rFonts w:hint="eastAsia"/>
          <w:kern w:val="2"/>
          <w:sz w:val="21"/>
          <w:szCs w:val="22"/>
          <w:u w:val="single"/>
        </w:rPr>
        <w:t xml:space="preserve">                  </w:t>
      </w:r>
      <w:r>
        <w:rPr>
          <w:rFonts w:hint="eastAsia"/>
          <w:kern w:val="2"/>
          <w:sz w:val="21"/>
          <w:szCs w:val="22"/>
        </w:rPr>
        <w:t>，涂有饿莩而不知发。（孟子《寡人之于国也》）</w:t>
      </w:r>
    </w:p>
    <w:p>
      <w:pPr>
        <w:pStyle w:val="5"/>
        <w:spacing w:before="0" w:beforeAutospacing="0" w:after="0" w:afterAutospacing="0" w:line="30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（4）发愤忘食，乐以忘忧，</w:t>
      </w:r>
      <w:r>
        <w:rPr>
          <w:rFonts w:hint="eastAsia"/>
          <w:kern w:val="2"/>
          <w:sz w:val="21"/>
          <w:szCs w:val="22"/>
          <w:u w:val="single"/>
        </w:rPr>
        <w:t xml:space="preserve">                  </w:t>
      </w:r>
      <w:r>
        <w:rPr>
          <w:rFonts w:hint="eastAsia"/>
          <w:kern w:val="2"/>
          <w:sz w:val="21"/>
          <w:szCs w:val="22"/>
        </w:rPr>
        <w:t>。（《论语》）</w:t>
      </w:r>
    </w:p>
    <w:p>
      <w:pPr>
        <w:pStyle w:val="5"/>
        <w:spacing w:before="0" w:beforeAutospacing="0" w:after="0" w:afterAutospacing="0" w:line="30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（5）刑罚不中，</w:t>
      </w:r>
      <w:r>
        <w:rPr>
          <w:rFonts w:hint="eastAsia"/>
          <w:kern w:val="2"/>
          <w:sz w:val="21"/>
          <w:szCs w:val="22"/>
          <w:u w:val="single"/>
        </w:rPr>
        <w:t xml:space="preserve">                  </w:t>
      </w:r>
      <w:r>
        <w:rPr>
          <w:rFonts w:hint="eastAsia"/>
          <w:kern w:val="2"/>
          <w:sz w:val="21"/>
          <w:szCs w:val="22"/>
        </w:rPr>
        <w:t>。（《论语》）</w:t>
      </w:r>
    </w:p>
    <w:p>
      <w:pPr>
        <w:pStyle w:val="5"/>
        <w:spacing w:before="0" w:beforeAutospacing="0" w:after="0" w:afterAutospacing="0" w:line="30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（6）子曰：“</w:t>
      </w:r>
      <w:r>
        <w:rPr>
          <w:rFonts w:hint="eastAsia"/>
          <w:kern w:val="2"/>
          <w:sz w:val="21"/>
          <w:szCs w:val="22"/>
          <w:u w:val="single"/>
        </w:rPr>
        <w:t xml:space="preserve">                  </w:t>
      </w:r>
      <w:r>
        <w:rPr>
          <w:rFonts w:hint="eastAsia"/>
          <w:kern w:val="2"/>
          <w:sz w:val="21"/>
          <w:szCs w:val="22"/>
        </w:rPr>
        <w:t>，不以人废言。”（《论语》）</w:t>
      </w:r>
    </w:p>
    <w:p>
      <w:pPr>
        <w:pStyle w:val="5"/>
        <w:spacing w:before="0" w:beforeAutospacing="0" w:after="0" w:afterAutospacing="0" w:line="380" w:lineRule="exact"/>
        <w:rPr>
          <w:rFonts w:ascii="Times New Roman" w:hAnsi="Times New Roman" w:cs="Times New Roman" w:eastAsiaTheme="minorEastAsia"/>
          <w:b/>
          <w:kern w:val="2"/>
          <w:sz w:val="21"/>
          <w:szCs w:val="22"/>
        </w:rPr>
      </w:pPr>
      <w:r>
        <w:rPr>
          <w:rFonts w:hint="eastAsia" w:ascii="Times New Roman" w:hAnsi="Times New Roman" w:cs="Times New Roman"/>
          <w:b/>
          <w:sz w:val="21"/>
          <w:szCs w:val="21"/>
        </w:rPr>
        <w:t>三、文化经典阅读</w:t>
      </w:r>
      <w:r>
        <w:rPr>
          <w:rFonts w:ascii="Times New Roman" w:hAnsi="Times New Roman" w:cs="Times New Roman" w:eastAsiaTheme="minorEastAsia"/>
          <w:b/>
          <w:kern w:val="2"/>
          <w:sz w:val="21"/>
          <w:szCs w:val="22"/>
        </w:rPr>
        <w:t>（本题</w:t>
      </w:r>
      <w:r>
        <w:rPr>
          <w:rFonts w:hint="eastAsia" w:ascii="Times New Roman" w:hAnsi="Times New Roman" w:cs="Times New Roman" w:eastAsiaTheme="minorEastAsia"/>
          <w:b/>
          <w:kern w:val="2"/>
          <w:sz w:val="21"/>
          <w:szCs w:val="22"/>
        </w:rPr>
        <w:t>共4小题，第</w:t>
      </w:r>
      <w:r>
        <w:rPr>
          <w:rFonts w:ascii="Times New Roman" w:hAnsi="Times New Roman" w:cs="Times New Roman" w:eastAsiaTheme="minorEastAsia"/>
          <w:b/>
          <w:kern w:val="2"/>
          <w:sz w:val="21"/>
          <w:szCs w:val="22"/>
        </w:rPr>
        <w:t>20题、22题每空1分，第21题、23题4分</w:t>
      </w:r>
      <w:r>
        <w:rPr>
          <w:rFonts w:hint="eastAsia" w:ascii="Times New Roman" w:hAnsi="Times New Roman" w:cs="Times New Roman" w:eastAsiaTheme="minorEastAsia"/>
          <w:b/>
          <w:kern w:val="2"/>
          <w:sz w:val="21"/>
          <w:szCs w:val="22"/>
        </w:rPr>
        <w:t>，</w:t>
      </w:r>
      <w:r>
        <w:rPr>
          <w:rFonts w:ascii="Times New Roman" w:hAnsi="Times New Roman" w:cs="Times New Roman" w:eastAsiaTheme="minorEastAsia"/>
          <w:b/>
          <w:kern w:val="2"/>
          <w:sz w:val="21"/>
          <w:szCs w:val="22"/>
        </w:rPr>
        <w:t>共</w:t>
      </w:r>
      <w:r>
        <w:rPr>
          <w:rFonts w:hint="eastAsia" w:ascii="Times New Roman" w:hAnsi="Times New Roman" w:cs="Times New Roman" w:eastAsiaTheme="minorEastAsia"/>
          <w:b/>
          <w:kern w:val="2"/>
          <w:sz w:val="21"/>
          <w:szCs w:val="22"/>
        </w:rPr>
        <w:t>12分</w:t>
      </w:r>
      <w:r>
        <w:rPr>
          <w:rFonts w:ascii="Times New Roman" w:hAnsi="Times New Roman" w:cs="Times New Roman" w:eastAsiaTheme="minorEastAsia"/>
          <w:b/>
          <w:kern w:val="2"/>
          <w:sz w:val="21"/>
          <w:szCs w:val="22"/>
        </w:rPr>
        <w:t>）</w:t>
      </w:r>
    </w:p>
    <w:p>
      <w:pPr>
        <w:pStyle w:val="5"/>
        <w:spacing w:before="0" w:beforeAutospacing="0" w:after="0" w:afterAutospacing="0" w:line="38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阅读下面文段，完成20—21题。</w:t>
      </w:r>
    </w:p>
    <w:p>
      <w:pPr>
        <w:pStyle w:val="5"/>
        <w:spacing w:before="0" w:beforeAutospacing="0" w:after="0" w:afterAutospacing="0" w:line="340" w:lineRule="exact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材料一:子贡问政。子曰:“足食，足兵，民信之矣。”(《论语.颜渊》)</w:t>
      </w:r>
    </w:p>
    <w:p>
      <w:pPr>
        <w:pStyle w:val="5"/>
        <w:spacing w:before="0" w:beforeAutospacing="0" w:after="0" w:afterAutospacing="0" w:line="340" w:lineRule="exact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材料二:子曰:“君子义以为质，礼以行之，孙以出之，信以成之。君子哉!”(《论语.卫灵公》)</w:t>
      </w:r>
    </w:p>
    <w:p>
      <w:pPr>
        <w:pStyle w:val="5"/>
        <w:spacing w:before="0" w:beforeAutospacing="0" w:after="0" w:afterAutospacing="0" w:line="340" w:lineRule="exact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材料三:孟子曰:“大人者，言不必信，行不必果，惟义所在。”（《孟子·离娄下》）</w:t>
      </w:r>
    </w:p>
    <w:p>
      <w:pPr>
        <w:pStyle w:val="5"/>
        <w:spacing w:before="0" w:beforeAutospacing="0" w:after="0" w:afterAutospacing="0" w:line="340" w:lineRule="exact"/>
        <w:ind w:firstLine="735" w:firstLineChars="350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[注]①大人:德行高尚的人。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  <w:u w:val="single"/>
        </w:rPr>
      </w:pPr>
      <w:r>
        <w:rPr>
          <w:rFonts w:hint="eastAsia"/>
          <w:kern w:val="2"/>
          <w:sz w:val="21"/>
          <w:szCs w:val="22"/>
        </w:rPr>
        <w:t>20.根据材料一和材料二，依次写出“信”的两层含义:（1）</w:t>
      </w:r>
      <w:r>
        <w:rPr>
          <w:rFonts w:hint="eastAsia"/>
          <w:kern w:val="2"/>
          <w:sz w:val="21"/>
          <w:szCs w:val="22"/>
          <w:u w:val="single"/>
        </w:rPr>
        <w:t xml:space="preserve">          </w:t>
      </w:r>
      <w:r>
        <w:rPr>
          <w:rFonts w:hint="eastAsia"/>
          <w:kern w:val="2"/>
          <w:sz w:val="21"/>
          <w:szCs w:val="22"/>
        </w:rPr>
        <w:t>（2）</w:t>
      </w:r>
      <w:r>
        <w:rPr>
          <w:rFonts w:hint="eastAsia"/>
          <w:kern w:val="2"/>
          <w:sz w:val="21"/>
          <w:szCs w:val="22"/>
          <w:u w:val="single"/>
        </w:rPr>
        <w:t xml:space="preserve">          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21.</w:t>
      </w:r>
      <w:r>
        <w:rPr>
          <w:kern w:val="2"/>
          <w:sz w:val="21"/>
          <w:szCs w:val="22"/>
        </w:rPr>
        <w:t>材料二和材料三中，孔子认为君子要有“信”，而孟子的认为大人“不必信”，两者是否矛盾?请简要分析。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  <w:u w:val="single"/>
        </w:rPr>
      </w:pPr>
      <w:r>
        <w:rPr>
          <w:rFonts w:hint="eastAsia"/>
          <w:kern w:val="2"/>
          <w:sz w:val="21"/>
          <w:szCs w:val="22"/>
          <w:u w:val="single"/>
        </w:rPr>
        <w:t xml:space="preserve">                                                                                                   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阅读下面文段，完成22—23题。</w:t>
      </w:r>
    </w:p>
    <w:p>
      <w:pPr>
        <w:pStyle w:val="5"/>
        <w:spacing w:before="0" w:beforeAutospacing="0" w:after="0" w:afterAutospacing="0" w:line="340" w:lineRule="exact"/>
        <w:ind w:left="840" w:hanging="840" w:hangingChars="400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材料一：子贡曰:“如有博施于民而能济众，何如?可谓仁乎?”子曰:“何事于仁!必也圣乎!尧舜其犹病诸!夫仁者，已欲立而立人，已欲达而达人。能近取譬，可谓仁之方也已。”(《论语·雍也》)</w:t>
      </w:r>
    </w:p>
    <w:p>
      <w:pPr>
        <w:pStyle w:val="5"/>
        <w:spacing w:before="0" w:beforeAutospacing="0" w:after="0" w:afterAutospacing="0" w:line="340" w:lineRule="exact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材料二：樊迟问仁。子曰:“居处恭，执事敬，与人忠。虽之夷狄，不可弃也。”(《论语·子路》)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22.“尧舜其犹病诸”中“病”意为</w:t>
      </w:r>
      <w:r>
        <w:rPr>
          <w:rFonts w:hint="eastAsia"/>
          <w:kern w:val="2"/>
          <w:sz w:val="21"/>
          <w:szCs w:val="22"/>
          <w:u w:val="single"/>
        </w:rPr>
        <w:t xml:space="preserve">          </w:t>
      </w:r>
      <w:r>
        <w:rPr>
          <w:rFonts w:hint="eastAsia"/>
          <w:kern w:val="2"/>
          <w:sz w:val="21"/>
          <w:szCs w:val="22"/>
        </w:rPr>
        <w:t>，“居处恭”中“居”意为</w:t>
      </w:r>
      <w:r>
        <w:rPr>
          <w:rFonts w:hint="eastAsia"/>
          <w:kern w:val="2"/>
          <w:sz w:val="21"/>
          <w:szCs w:val="22"/>
          <w:u w:val="single"/>
        </w:rPr>
        <w:t xml:space="preserve">          </w:t>
      </w:r>
      <w:r>
        <w:rPr>
          <w:rFonts w:hint="eastAsia"/>
          <w:kern w:val="2"/>
          <w:sz w:val="21"/>
          <w:szCs w:val="22"/>
        </w:rPr>
        <w:t>。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23.</w:t>
      </w:r>
      <w:r>
        <w:rPr>
          <w:kern w:val="2"/>
          <w:sz w:val="21"/>
          <w:szCs w:val="22"/>
        </w:rPr>
        <w:t>结合材料，谈谈你对孔子“仁”的理解。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  <w:u w:val="single"/>
        </w:rPr>
      </w:pPr>
      <w:r>
        <w:rPr>
          <w:rFonts w:hint="eastAsia"/>
          <w:kern w:val="2"/>
          <w:sz w:val="21"/>
          <w:szCs w:val="22"/>
          <w:u w:val="single"/>
        </w:rPr>
        <w:t xml:space="preserve">                                                                                                   </w:t>
      </w:r>
    </w:p>
    <w:p>
      <w:pPr>
        <w:pStyle w:val="5"/>
        <w:spacing w:before="0" w:beforeAutospacing="0" w:after="240" w:afterAutospacing="0" w:line="340" w:lineRule="exact"/>
        <w:rPr>
          <w:kern w:val="2"/>
          <w:sz w:val="21"/>
          <w:szCs w:val="22"/>
        </w:rPr>
      </w:pP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 w:ascii="Times New Roman" w:hAnsi="Times New Roman" w:cs="Times New Roman"/>
          <w:b/>
          <w:sz w:val="21"/>
          <w:szCs w:val="21"/>
        </w:rPr>
        <w:t>四、简答题（本题共2小题，第22题4分，第23题5分，共9分）</w:t>
      </w:r>
    </w:p>
    <w:p>
      <w:pPr>
        <w:pStyle w:val="5"/>
        <w:spacing w:before="0" w:beforeAutospacing="0" w:after="0" w:afterAutospacing="0" w:line="340" w:lineRule="exact"/>
        <w:jc w:val="center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甲</w:t>
      </w:r>
    </w:p>
    <w:p>
      <w:pPr>
        <w:pStyle w:val="5"/>
        <w:spacing w:before="0" w:beforeAutospacing="0" w:after="0" w:afterAutospacing="0" w:line="340" w:lineRule="exact"/>
        <w:ind w:firstLine="420" w:firstLineChars="200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老贝尔曼是住在楼下底层的一个画家，年纪六十开外，有一把像米开朗琪罗的摩西雕像上的胡子，从萨蒂尔似的脑袋上顺着小鬼般的身体卷垂下来。贝尔曼在艺术界是个失意的人。他耍了四十年画笔，仍同艺术女神隔有相当距离，连她的长袍的边缘都没有摸到。他老是说要画一幅杰作，可是始终没有动手。除了偶尔涂抹一些商业画或广告画以外，几年来没有什么创作。他替“艺术区”一些雇不起职业模特儿的青年艺术家充当模特儿，挣几个小钱。他喝杜松子酒总是过量，老是唠唠叨叨地谈着他未来的杰作。此外，他还是个暴躁的小老头儿，极端瞧不起别人的温情，却认为自己是保护楼上两个青年艺术家的看家恶狗。</w:t>
      </w:r>
    </w:p>
    <w:p>
      <w:pPr>
        <w:pStyle w:val="5"/>
        <w:spacing w:before="0" w:beforeAutospacing="0" w:after="0" w:afterAutospacing="0" w:line="440" w:lineRule="exact"/>
        <w:ind w:firstLine="420" w:firstLineChars="200"/>
        <w:jc w:val="center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hint="eastAsia" w:ascii="楷体" w:hAnsi="楷体" w:eastAsia="楷体" w:cs="楷体"/>
          <w:kern w:val="2"/>
          <w:sz w:val="21"/>
          <w:szCs w:val="22"/>
        </w:rPr>
        <w:t>乙</w:t>
      </w:r>
    </w:p>
    <w:p>
      <w:pPr>
        <w:pStyle w:val="5"/>
        <w:spacing w:before="0" w:beforeAutospacing="0" w:after="0" w:afterAutospacing="0" w:line="340" w:lineRule="exact"/>
        <w:ind w:firstLine="420" w:firstLineChars="200"/>
        <w:rPr>
          <w:rFonts w:ascii="楷体" w:hAnsi="楷体" w:eastAsia="楷体" w:cs="楷体"/>
          <w:kern w:val="2"/>
          <w:sz w:val="21"/>
          <w:szCs w:val="22"/>
        </w:rPr>
      </w:pPr>
      <w:r>
        <w:rPr>
          <w:rFonts w:ascii="楷体" w:hAnsi="楷体" w:eastAsia="楷体" w:cs="楷体"/>
          <w:kern w:val="2"/>
          <w:sz w:val="21"/>
          <w:szCs w:val="22"/>
        </w:rPr>
        <w:t>他本人有点儿像皮革制成的人：脸庞黄皱皱的，头发和胡子是微红和鬈曲的，双颊和嘴角间斜挂着一些整齐的皱纹，话音很单调，喉音很重;因为皮革是一种死板板的物品，本来就有点僵硬和迟钝。这正是他的面孔的特征，只有他的蓝灰眼睛含蓄着朴实严肃的风度，好像在迷恋着理想。他哥哥虽然由于勤苦在各方面都显得更瘦弱、更苍白，但是他们两兄弟却很相像，所以我在早年有时候要等到跟他们定好靴子的时候，才能确定他们到底谁是谁。后来我搞清楚了：如果没有说“我要问问我的兄弟”，那就是他本人;如果说了这句话，那就是他哥哥了。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 xml:space="preserve">22.两段选文的叙述角度和叙述者的情感态度各有怎样的不同。（4分） 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  <w:u w:val="single"/>
        </w:rPr>
      </w:pPr>
      <w:r>
        <w:rPr>
          <w:rFonts w:hint="eastAsia"/>
          <w:kern w:val="2"/>
          <w:sz w:val="21"/>
          <w:szCs w:val="22"/>
          <w:u w:val="single"/>
        </w:rPr>
        <w:t xml:space="preserve">                                                                                                   </w:t>
      </w:r>
      <w:r>
        <w:rPr>
          <w:rFonts w:hint="eastAsia"/>
          <w:kern w:val="2"/>
          <w:sz w:val="21"/>
          <w:szCs w:val="22"/>
        </w:rPr>
        <w:t xml:space="preserve">       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23.两段选文都运用了什么手法来刻画不同的人物形象？请简要分析。（5分）</w:t>
      </w:r>
    </w:p>
    <w:p>
      <w:pPr>
        <w:pStyle w:val="5"/>
        <w:spacing w:before="0" w:beforeAutospacing="0" w:after="0" w:afterAutospacing="0" w:line="340" w:lineRule="exact"/>
        <w:rPr>
          <w:kern w:val="2"/>
          <w:sz w:val="21"/>
          <w:szCs w:val="22"/>
          <w:u w:val="single"/>
        </w:rPr>
      </w:pPr>
      <w:r>
        <w:rPr>
          <w:rFonts w:hint="eastAsia"/>
          <w:kern w:val="2"/>
          <w:sz w:val="21"/>
          <w:szCs w:val="22"/>
          <w:u w:val="single"/>
        </w:rPr>
        <w:t xml:space="preserve">                                                                                                   </w:t>
      </w:r>
    </w:p>
    <w:p>
      <w:pPr>
        <w:spacing w:line="264" w:lineRule="auto"/>
        <w:rPr>
          <w:rFonts w:ascii="Times New Roman" w:hAnsi="Times New Roman" w:eastAsia="宋体" w:cs="Times New Roman"/>
          <w:b/>
          <w:szCs w:val="22"/>
        </w:rPr>
      </w:pPr>
    </w:p>
    <w:p>
      <w:pPr>
        <w:spacing w:line="264" w:lineRule="auto"/>
        <w:rPr>
          <w:rFonts w:ascii="Times New Roman" w:hAnsi="Times New Roman" w:eastAsia="宋体" w:cs="Times New Roman"/>
          <w:b/>
          <w:szCs w:val="22"/>
        </w:rPr>
      </w:pPr>
      <w:r>
        <w:rPr>
          <w:rFonts w:hint="eastAsia" w:ascii="Times New Roman" w:hAnsi="Times New Roman" w:eastAsia="宋体" w:cs="Times New Roman"/>
          <w:b/>
          <w:szCs w:val="22"/>
        </w:rPr>
        <w:t>五、作文（40分）</w:t>
      </w:r>
    </w:p>
    <w:p>
      <w:r>
        <w:rPr>
          <w:rFonts w:hint="eastAsia" w:ascii="Times New Roman" w:hAnsi="Times New Roman" w:eastAsia="宋体" w:cs="Times New Roman"/>
          <w:szCs w:val="22"/>
        </w:rPr>
        <w:t>24</w:t>
      </w:r>
      <w:r>
        <w:rPr>
          <w:rFonts w:ascii="Times New Roman" w:hAnsi="Times New Roman" w:eastAsia="宋体" w:cs="Times New Roman"/>
          <w:szCs w:val="22"/>
        </w:rPr>
        <w:t>．</w:t>
      </w:r>
      <w:r>
        <w:rPr>
          <w:rFonts w:hint="eastAsia"/>
        </w:rPr>
        <w:t>阅读下面的文字，根据要求作文。</w:t>
      </w:r>
    </w:p>
    <w:p>
      <w:pPr>
        <w:ind w:firstLine="420" w:firstLineChars="200"/>
      </w:pPr>
      <w:r>
        <w:rPr>
          <w:rFonts w:hint="eastAsia"/>
        </w:rPr>
        <w:t xml:space="preserve">台湾漫画家蔡志忠说：“如果拿橘子来比喻人生，一种橘子大而酸，一种橘子小而甜，一些人拿到大的就会抱怨酸，拿到甜的又会抱怨小。而我拿到了小橘子会庆幸它是甜的，拿到酸橘子会感谢它是大的。” </w:t>
      </w:r>
    </w:p>
    <w:p>
      <w:pPr>
        <w:spacing w:line="264" w:lineRule="auto"/>
        <w:jc w:val="left"/>
        <w:textAlignment w:val="center"/>
        <w:rPr>
          <w:rFonts w:hint="eastAsia"/>
        </w:rPr>
      </w:pPr>
      <w:r>
        <w:rPr>
          <w:rFonts w:hint="eastAsia"/>
        </w:rPr>
        <w:t>【注意】①角度自选，立意自定，题目自拟。②明确文体，不得写成诗歌。③不得少于800字。④不得抄袭、套作。</w:t>
      </w:r>
    </w:p>
    <w:p>
      <w:pPr>
        <w:spacing w:line="264" w:lineRule="auto"/>
        <w:jc w:val="left"/>
        <w:textAlignment w:val="center"/>
        <w:rPr>
          <w:rFonts w:hint="eastAsia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起始考测试答案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1.C（A湮没（yān）。  B踪迹（jì）。  D争妍斗奇（yán）。）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2.B（A.“牒子”中的“牒”应改为“碟”。  C.“幅原”中的“原”应改为“员”。 D.“暗然失色”中的“暗”应改为“黯”。 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3.D（A鞭辟入里：形容作学问切实。也形容分析透彻，切中要害。使用正确。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B闻过则喜：听到别人批评自己的缺点或错误，表示欢迎和高兴。指虚心接受意见。使用正确。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C朝令夕改：比喻经常改变主张和办法，一会儿一个样。使用正确。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D漠不关心：态度冷淡，毫不关心。后边不能跟宾语。）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4.C（A偷换主语，应在“让他”前加“地坛”。  B句式杂糅，要么说“《墨迹》的作者是……曾子墨”，要么说“《墨迹》是……曾子墨……写的”。   D成分残缺，在“全版权运营模式”后加“全面升级”。）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6.C （比拟）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7.B（传：传记，解释六经的著作）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8.B  宾语前置句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9.C  （①之：代词；②之：主谓之间，取消句子独立性。③之：助词，的。④之：主谓之间，取消句子独立性。⑤之：宾语前置的标志。⑥之：代词。）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10.D “分别从纵（时间）、横（空间）两方面着笔”错，“万里”是空间，是横的；“百年”是时间，是纵的。所以，应为“先从横（空间）后从纵（时间）两方面着笔”。故D错误。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11.B （游览，这里指观赏）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12.D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13.C  “急于回到朝廷施展抱负的雄心壮志”无。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14.D（先从学习方法再从学习态度的角度）</w:t>
      </w:r>
    </w:p>
    <w:p>
      <w:pPr>
        <w:numPr>
          <w:ilvl w:val="0"/>
          <w:numId w:val="0"/>
        </w:numPr>
        <w:tabs>
          <w:tab w:val="left" w:pos="1841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15.B  扶摇：旋风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16.A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17.C  （A带，意动，以……为带，把……当作带子。    B雾，星，名词作状语，像雾一样，像星星一样。 ​C棹：名词活作动词，划船。   D日，名词作状语，一天天。）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18.A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19.（1）粪土当年万户侯           （2）盖失强援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（3）狗彘食人食而不知检          （4）不知老之将至云尔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（5）则民无所错手足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20.信任；诚信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.不矛盾；都坚持了以“义”为本的原则；孔子认为“义”是本质，“信”为途径，君子用诚信来成全“义”；孟子认为德行高尚的人可以在不违背“义”的前提，根据实际情况来决定是否要信守承诺，体现了通达权变的一面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22.认为难；日常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23.“圣”是比“仁”更高的境界；实现仁的途径是“能近取譬”，即能够从自身出发去类推别人；平常端正庄严，工作严肃认真，与人办事能够尽心竭力，这便是“仁”的体现。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24.面朝阳光，春暖花开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台湾著名漫画家蔡志忠说过，如果拿橘子来比喻人生，一种橘子大而酸，一种橘子小而甜。一些人拿到大的橘子会抱怨酸，拿到甜的又抱怨小；而我拿到了小的会庆幸它是甜的，拿到酸橘子会庆幸它是大的。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啊！上帝常常在不经意间开了你一个玩笑,也许,他累了,所以世界上多了那么多不完美和缺陷，他给了你大橘子,那却是酸的,他给了你甜橘子,那却是小的。于是,世界上有了各种各样的人：有人成功,有人失败；有人快乐，有人悲伤．．．．．．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但我始终认为,上帝是公平的。藏在阳光下,背靠阳光,你看到的将是一片阴影,面向阳光,你看到的将是一片光明。不变的是阳光,但是你的改变,却收获了不同人生。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白，曾有“仰天大笑出门去,我辈岂是蓬篙人”的踌躇满志,也曾苦心抑志写《清平调》以取悦贵妃圣主,曾在堂堂王宫之上让高力士拖靴磨墨，也曾在玄幻梦境之中，任思绪飞扬天姥。可是，“总为浮云能蔽日”黑暗的官场不容傲骨天成的他，然而他在酸楚中却仍活得很“甜”，寄情千山万水之间，一句“天生我材必有用，千金散尽还复来”激励了多少仁人志士，纵使才华无处伸展，却仍书写了半个盛唐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司马迁，他的人生是酸的，一句好心的劝告却反而受到宫刑。但是他并没有让自己一直酸下去，仅凭着一股“究天人之际，通古今之变，成一家之言”的信念，写着别人的事迹，却让自己的事迹彪炳史册，名字流传千年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我想，他们生活在酸楚的社会中，他们改变不了，但是，他们应该是甜的，因为他们改变了自己，为了自己的活着而活着。李白也好，司马迁也好，他们都靠着阳光，带来了历史的光明。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的，上帝是公平的，他在给人关上一扇门的时候，会为你打开一扇窗。所以天空一直是光明的，人生就是有酸也有甜。但是只要你从酸中体会出甜的味道来，那么成功永远是属于你！也许你感伤花在最美丽的时候凋谢，也许你曾遗憾自己空有美丽的躯壳而无才学，但是只要从今天开始，面朝阳光，你就会收获甜甜的味道！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面朝大海，春暖花开！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析试题分析：材料类话题作文的审题，第一步是“整体感知”，就是全面理解材料，把握材料的中心寓意。阅读本段材料，有两个方面的提示必须抓住：一是“如果拿橘子来比喻人生”这句话，它是理解材料中心寓意的线索，橘子有大有小，有酸有甜，就是提示我们“透过现象看本质”，运用“求本法”，抓住材料的本质即材料的中心寓意，人生有顺利有坎坷，有挫折有失败，有如意有不如意，有句常言不是说“人生不如意事常八九”嘛；另一提示是“一些人” 会“抱怨酸”、“抱怨小”，“而我”“庆幸它是甜的”、“感谢它是大的”，两种态度形成了鲜明的对比。两个方面的提示一结合，中心寓意就出来了，人生状况不同是客观存在，无法改变，要想活得轻松快乐，只能改变自己的人生态度。这就是这则材料的中心寓意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虽然我们每个人都希望自己的人生是大而甜的橘子，但那只能是我们的美好愿望而已。任何人的一生都不会绝对的完美。这就要看我们怎么个活法，看我们如何对待自己手中的橘子。蔡先生拿到酸的庆幸其大，拿到小的则庆幸其甜。他的做法充满了智慧，而这样的人生就是一种智慧的人生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的人生充满了无数个这样的橘子，蔡先生的做法对我们来说犹如一剂良药。倘若我们总是以自己的尺度来衡量万事万物，则我们连一个橘子也拿不到。因此我们不能奢求人生，不能抱怨生活，相反，我们要以感恩的心态来对待这并不算漫长的人生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审题立意方面，①正确看待人生中的得与失，不要患得患失。②处在任何环境中，都要从良好角度寻求优势。这两种为最佳立意。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考点：能写论述类、实用类和文学类文章。能力层级为表达运用 E。</w:t>
      </w:r>
    </w:p>
    <w:p>
      <w:pPr>
        <w:spacing w:line="264" w:lineRule="auto"/>
        <w:jc w:val="left"/>
        <w:textAlignment w:val="center"/>
        <w:rPr>
          <w:rFonts w:hint="eastAsia"/>
        </w:rPr>
      </w:pPr>
    </w:p>
    <w:sectPr>
      <w:footerReference r:id="rId3" w:type="default"/>
      <w:pgSz w:w="11907" w:h="16839"/>
      <w:pgMar w:top="794" w:right="794" w:bottom="794" w:left="794" w:header="510" w:footer="255" w:gutter="0"/>
      <w:pgBorders w:offsetFrom="page">
        <w:bottom w:val="dotted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53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95D73"/>
    <w:multiLevelType w:val="singleLevel"/>
    <w:tmpl w:val="4C895D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6D9A4E"/>
    <w:multiLevelType w:val="singleLevel"/>
    <w:tmpl w:val="756D9A4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C2433"/>
    <w:rsid w:val="003172B5"/>
    <w:rsid w:val="00320145"/>
    <w:rsid w:val="003A7C5F"/>
    <w:rsid w:val="005C096D"/>
    <w:rsid w:val="006635C8"/>
    <w:rsid w:val="006A77B1"/>
    <w:rsid w:val="00770649"/>
    <w:rsid w:val="00856880"/>
    <w:rsid w:val="008B107C"/>
    <w:rsid w:val="00A02475"/>
    <w:rsid w:val="00A15DA6"/>
    <w:rsid w:val="00AF57F9"/>
    <w:rsid w:val="00C966F0"/>
    <w:rsid w:val="00D3379C"/>
    <w:rsid w:val="00D644F0"/>
    <w:rsid w:val="00E06554"/>
    <w:rsid w:val="00F3209C"/>
    <w:rsid w:val="00F71D9D"/>
    <w:rsid w:val="057631A8"/>
    <w:rsid w:val="076A2683"/>
    <w:rsid w:val="08272281"/>
    <w:rsid w:val="084625F1"/>
    <w:rsid w:val="08A96D4E"/>
    <w:rsid w:val="0B3C3234"/>
    <w:rsid w:val="0CC133C9"/>
    <w:rsid w:val="0CFC7A18"/>
    <w:rsid w:val="0E2038D4"/>
    <w:rsid w:val="106B2438"/>
    <w:rsid w:val="11846946"/>
    <w:rsid w:val="12094C4B"/>
    <w:rsid w:val="13220E1D"/>
    <w:rsid w:val="13331059"/>
    <w:rsid w:val="16041BE8"/>
    <w:rsid w:val="17172C62"/>
    <w:rsid w:val="190E51B2"/>
    <w:rsid w:val="197F0C72"/>
    <w:rsid w:val="198A0325"/>
    <w:rsid w:val="1A8921B3"/>
    <w:rsid w:val="1BCA5BB1"/>
    <w:rsid w:val="1C0B174C"/>
    <w:rsid w:val="1C933206"/>
    <w:rsid w:val="1FCF75AB"/>
    <w:rsid w:val="209106F1"/>
    <w:rsid w:val="20D97894"/>
    <w:rsid w:val="21914227"/>
    <w:rsid w:val="228E01DB"/>
    <w:rsid w:val="23D426FC"/>
    <w:rsid w:val="25A70599"/>
    <w:rsid w:val="27C97200"/>
    <w:rsid w:val="2CAA3573"/>
    <w:rsid w:val="2CD66E97"/>
    <w:rsid w:val="2E2B2C1F"/>
    <w:rsid w:val="2E391308"/>
    <w:rsid w:val="317D33E9"/>
    <w:rsid w:val="31DB6D8A"/>
    <w:rsid w:val="35800A8E"/>
    <w:rsid w:val="377D29BE"/>
    <w:rsid w:val="3A8C2433"/>
    <w:rsid w:val="3B2B621C"/>
    <w:rsid w:val="3C84750E"/>
    <w:rsid w:val="3C876421"/>
    <w:rsid w:val="48E801E7"/>
    <w:rsid w:val="4AA76BFA"/>
    <w:rsid w:val="4F562450"/>
    <w:rsid w:val="51A91BEE"/>
    <w:rsid w:val="51AF1739"/>
    <w:rsid w:val="522C1092"/>
    <w:rsid w:val="55325ACA"/>
    <w:rsid w:val="55433FD7"/>
    <w:rsid w:val="5594039F"/>
    <w:rsid w:val="576E1FB6"/>
    <w:rsid w:val="578C27A1"/>
    <w:rsid w:val="580A02BF"/>
    <w:rsid w:val="5A2D3DDC"/>
    <w:rsid w:val="5EDE0446"/>
    <w:rsid w:val="5F5A67DB"/>
    <w:rsid w:val="61DA0CB3"/>
    <w:rsid w:val="62F56588"/>
    <w:rsid w:val="64267EC8"/>
    <w:rsid w:val="65443407"/>
    <w:rsid w:val="675C7EE3"/>
    <w:rsid w:val="69927EEB"/>
    <w:rsid w:val="70741122"/>
    <w:rsid w:val="71A85F5C"/>
    <w:rsid w:val="7301203D"/>
    <w:rsid w:val="77607545"/>
    <w:rsid w:val="779545B0"/>
    <w:rsid w:val="782C44E3"/>
    <w:rsid w:val="79574E18"/>
    <w:rsid w:val="7BE07F09"/>
    <w:rsid w:val="7C1F4198"/>
    <w:rsid w:val="7C98582C"/>
    <w:rsid w:val="7D8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7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0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960</Words>
  <Characters>5473</Characters>
  <Lines>45</Lines>
  <Paragraphs>12</Paragraphs>
  <TotalTime>1</TotalTime>
  <ScaleCrop>false</ScaleCrop>
  <LinksUpToDate>false</LinksUpToDate>
  <CharactersWithSpaces>6421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2020-04-15T17:33:00Z</dcterms:created>
  <dc:creator>liangliang</dc:creator>
  <cp:lastModifiedBy>Administrator</cp:lastModifiedBy>
  <cp:lastPrinted>2021-04-06T02:21:00Z</cp:lastPrinted>
  <dcterms:modified xsi:type="dcterms:W3CDTF">2021-04-13T07:00:52Z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EA3A7B1F37014809B453A18BA381200C</vt:lpwstr>
  </property>
</Properties>
</file>