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12" w:lineRule="auto"/>
        <w:jc w:val="center"/>
        <w:rPr>
          <w:rFonts w:hint="eastAsia" w:ascii="楷体_GB2312" w:hAnsi="楷体_GB2312" w:eastAsia="楷体_GB2312" w:cs="楷体_GB2312"/>
          <w:b/>
          <w:bCs w:val="0"/>
          <w:sz w:val="30"/>
          <w:szCs w:val="30"/>
          <w:lang w:eastAsia="zh-CN"/>
        </w:rPr>
      </w:pPr>
      <w:r>
        <w:rPr>
          <w:rFonts w:hint="eastAsia" w:ascii="楷体_GB2312" w:hAnsi="楷体_GB2312" w:eastAsia="楷体_GB2312" w:cs="楷体_GB2312"/>
          <w:b/>
          <w:bCs w:val="0"/>
          <w:sz w:val="30"/>
          <w:szCs w:val="30"/>
          <w:lang w:eastAsia="zh-CN"/>
        </w:rPr>
        <w:t>高二年级阶段性测试</w:t>
      </w:r>
    </w:p>
    <w:p>
      <w:pPr>
        <w:keepNext w:val="0"/>
        <w:keepLines w:val="0"/>
        <w:pageBreakBefore w:val="0"/>
        <w:kinsoku/>
        <w:wordWrap/>
        <w:overflowPunct/>
        <w:topLinePunct w:val="0"/>
        <w:autoSpaceDE/>
        <w:autoSpaceDN/>
        <w:bidi w:val="0"/>
        <w:spacing w:line="312" w:lineRule="auto"/>
        <w:jc w:val="center"/>
        <w:rPr>
          <w:rFonts w:hint="eastAsia" w:eastAsia="黑体"/>
          <w:b/>
          <w:bCs w:val="0"/>
          <w:sz w:val="24"/>
          <w:szCs w:val="24"/>
          <w:lang w:val="en-US" w:eastAsia="zh-CN"/>
        </w:rPr>
      </w:pPr>
      <w:r>
        <w:rPr>
          <w:rFonts w:hint="eastAsia" w:eastAsia="黑体"/>
          <w:b/>
          <w:bCs w:val="0"/>
          <w:sz w:val="44"/>
          <w:szCs w:val="44"/>
          <w:lang w:val="en-US" w:eastAsia="zh-CN"/>
        </w:rPr>
        <w:t xml:space="preserve">          地 理 </w:t>
      </w:r>
      <w:r>
        <w:rPr>
          <w:rFonts w:hint="eastAsia" w:eastAsia="黑体"/>
          <w:b/>
          <w:bCs w:val="0"/>
          <w:sz w:val="44"/>
          <w:szCs w:val="44"/>
        </w:rPr>
        <w:t>试</w:t>
      </w:r>
      <w:r>
        <w:rPr>
          <w:rFonts w:hint="eastAsia" w:eastAsia="黑体"/>
          <w:b/>
          <w:bCs w:val="0"/>
          <w:sz w:val="44"/>
          <w:szCs w:val="44"/>
          <w:lang w:val="en-US" w:eastAsia="zh-CN"/>
        </w:rPr>
        <w:t xml:space="preserve"> </w:t>
      </w:r>
      <w:r>
        <w:rPr>
          <w:rFonts w:hint="eastAsia" w:eastAsia="黑体"/>
          <w:b/>
          <w:bCs w:val="0"/>
          <w:sz w:val="44"/>
          <w:szCs w:val="44"/>
        </w:rPr>
        <w:t>题</w:t>
      </w:r>
      <w:r>
        <w:rPr>
          <w:rFonts w:hint="eastAsia" w:eastAsia="黑体"/>
          <w:b/>
          <w:bCs w:val="0"/>
          <w:sz w:val="44"/>
          <w:szCs w:val="44"/>
          <w:lang w:val="en-US" w:eastAsia="zh-CN"/>
        </w:rPr>
        <w:t xml:space="preserve">      </w:t>
      </w:r>
      <w:r>
        <w:rPr>
          <w:rFonts w:hint="eastAsia" w:eastAsia="黑体"/>
          <w:b/>
          <w:bCs w:val="0"/>
          <w:sz w:val="21"/>
          <w:szCs w:val="21"/>
          <w:lang w:val="en-US" w:eastAsia="zh-CN"/>
        </w:rPr>
        <w:t xml:space="preserve"> </w:t>
      </w:r>
      <w:r>
        <w:rPr>
          <w:rFonts w:hint="eastAsia" w:asciiTheme="minorEastAsia" w:hAnsiTheme="minorEastAsia" w:eastAsiaTheme="minorEastAsia" w:cstheme="minorEastAsia"/>
          <w:b/>
          <w:bCs w:val="0"/>
          <w:sz w:val="21"/>
          <w:szCs w:val="21"/>
          <w:lang w:val="en-US" w:eastAsia="zh-CN"/>
        </w:rPr>
        <w:t>2021.3</w:t>
      </w:r>
    </w:p>
    <w:p>
      <w:pPr>
        <w:pStyle w:val="7"/>
        <w:widowControl w:val="0"/>
        <w:adjustRightInd w:val="0"/>
        <w:snapToGrid w:val="0"/>
        <w:spacing w:line="288" w:lineRule="auto"/>
        <w:ind w:firstLine="0"/>
        <w:jc w:val="both"/>
        <w:rPr>
          <w:rFonts w:ascii="Times New Roman" w:hAnsi="Times New Roman" w:eastAsia="新宋体"/>
          <w:b/>
          <w:bCs w:val="0"/>
          <w:snapToGrid w:val="0"/>
          <w:spacing w:val="10"/>
        </w:rPr>
      </w:pPr>
      <w:r>
        <w:rPr>
          <w:rFonts w:ascii="Times New Roman" w:hAnsi="Times New Roman" w:eastAsia="新宋体"/>
          <w:b/>
          <w:bCs w:val="0"/>
          <w:snapToGrid w:val="0"/>
          <w:spacing w:val="10"/>
        </w:rPr>
        <w:t>注意事项：</w:t>
      </w:r>
    </w:p>
    <w:p>
      <w:pPr>
        <w:pStyle w:val="7"/>
        <w:widowControl w:val="0"/>
        <w:numPr>
          <w:ilvl w:val="0"/>
          <w:numId w:val="1"/>
        </w:numPr>
        <w:adjustRightInd w:val="0"/>
        <w:snapToGrid w:val="0"/>
        <w:spacing w:line="288" w:lineRule="auto"/>
        <w:ind w:firstLine="460"/>
        <w:jc w:val="both"/>
        <w:rPr>
          <w:rFonts w:ascii="Times New Roman" w:hAnsi="Times New Roman" w:eastAsia="新宋体"/>
          <w:b/>
          <w:bCs w:val="0"/>
          <w:spacing w:val="10"/>
          <w:kern w:val="2"/>
        </w:rPr>
      </w:pPr>
      <w:r>
        <w:rPr>
          <w:rFonts w:ascii="Times New Roman" w:hAnsi="Times New Roman" w:eastAsia="新宋体"/>
          <w:b/>
          <w:bCs w:val="0"/>
          <w:spacing w:val="10"/>
          <w:kern w:val="2"/>
        </w:rPr>
        <w:t>答题前，先将自己的姓名、准考证号填写在试题卷和答题卡上。</w:t>
      </w:r>
    </w:p>
    <w:p>
      <w:pPr>
        <w:pStyle w:val="7"/>
        <w:widowControl w:val="0"/>
        <w:numPr>
          <w:ilvl w:val="0"/>
          <w:numId w:val="1"/>
        </w:numPr>
        <w:adjustRightInd w:val="0"/>
        <w:snapToGrid w:val="0"/>
        <w:spacing w:line="288" w:lineRule="auto"/>
        <w:ind w:firstLine="460"/>
        <w:jc w:val="both"/>
        <w:rPr>
          <w:rFonts w:hint="eastAsia" w:eastAsia="宋体"/>
          <w:b/>
          <w:bCs w:val="0"/>
          <w:lang w:eastAsia="zh-CN"/>
        </w:rPr>
      </w:pPr>
      <w:r>
        <w:rPr>
          <w:rFonts w:ascii="Times New Roman" w:hAnsi="Times New Roman" w:eastAsia="新宋体"/>
          <w:b/>
          <w:bCs w:val="0"/>
          <w:spacing w:val="10"/>
          <w:kern w:val="2"/>
        </w:rPr>
        <w:t>选择题的作答：每小题选出答案后，用2B铅笔把答题卡上对应题目的答案标号涂黑，写在试题卷、草稿纸和答题卡上的非答题区域均无效。</w:t>
      </w:r>
    </w:p>
    <w:p>
      <w:pPr>
        <w:pStyle w:val="7"/>
        <w:widowControl w:val="0"/>
        <w:numPr>
          <w:ilvl w:val="0"/>
          <w:numId w:val="0"/>
        </w:numPr>
        <w:adjustRightInd w:val="0"/>
        <w:snapToGrid w:val="0"/>
        <w:spacing w:line="288" w:lineRule="auto"/>
        <w:jc w:val="center"/>
        <w:rPr>
          <w:rFonts w:hint="eastAsia" w:eastAsia="宋体"/>
          <w:b/>
          <w:bCs w:val="0"/>
          <w:lang w:eastAsia="zh-CN"/>
        </w:rPr>
      </w:pPr>
      <w:r>
        <w:rPr>
          <w:rFonts w:hint="eastAsia" w:ascii="宋体" w:hAnsi="宋体" w:eastAsia="宋体" w:cs="宋体"/>
          <w:b/>
          <w:bCs w:val="0"/>
          <w:color w:val="auto"/>
          <w:sz w:val="24"/>
          <w:lang w:eastAsia="zh-CN"/>
        </w:rPr>
        <w:t>第Ⅰ卷</w:t>
      </w:r>
      <w:r>
        <w:rPr>
          <w:rFonts w:hint="eastAsia" w:ascii="宋体" w:hAnsi="宋体" w:cs="宋体"/>
          <w:b/>
          <w:bCs w:val="0"/>
          <w:color w:val="auto"/>
          <w:sz w:val="24"/>
          <w:lang w:eastAsia="zh-CN"/>
        </w:rPr>
        <w:t>（</w:t>
      </w:r>
      <w:r>
        <w:rPr>
          <w:rFonts w:hint="eastAsia" w:ascii="宋体" w:hAnsi="宋体" w:cs="宋体"/>
          <w:b/>
          <w:bCs w:val="0"/>
          <w:color w:val="auto"/>
          <w:sz w:val="24"/>
          <w:lang w:val="en-US" w:eastAsia="zh-CN"/>
        </w:rPr>
        <w:t>45分</w:t>
      </w:r>
      <w:r>
        <w:rPr>
          <w:rFonts w:hint="eastAsia" w:ascii="宋体" w:hAnsi="宋体" w:cs="宋体"/>
          <w:b/>
          <w:bCs w:val="0"/>
          <w:color w:val="auto"/>
          <w:sz w:val="24"/>
          <w:lang w:eastAsia="zh-CN"/>
        </w:rPr>
        <w:t>）</w:t>
      </w:r>
    </w:p>
    <w:p>
      <w:pPr>
        <w:jc w:val="left"/>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rPr>
        <w:t>一、单选题</w:t>
      </w:r>
      <w:r>
        <w:rPr>
          <w:rFonts w:hint="eastAsia" w:asciiTheme="majorEastAsia" w:hAnsiTheme="majorEastAsia" w:eastAsiaTheme="majorEastAsia" w:cstheme="majorEastAsia"/>
          <w:b/>
          <w:bCs w:val="0"/>
          <w:sz w:val="21"/>
          <w:szCs w:val="21"/>
          <w:lang w:eastAsia="zh-CN"/>
        </w:rPr>
        <w:t>（每小题</w:t>
      </w:r>
      <w:r>
        <w:rPr>
          <w:rFonts w:hint="eastAsia" w:asciiTheme="majorEastAsia" w:hAnsiTheme="majorEastAsia" w:eastAsiaTheme="majorEastAsia" w:cstheme="majorEastAsia"/>
          <w:b/>
          <w:bCs w:val="0"/>
          <w:sz w:val="21"/>
          <w:szCs w:val="21"/>
          <w:lang w:val="en-US" w:eastAsia="zh-CN"/>
        </w:rPr>
        <w:t>1.5分，共30题，45分</w:t>
      </w:r>
      <w:r>
        <w:rPr>
          <w:rFonts w:hint="eastAsia" w:asciiTheme="majorEastAsia" w:hAnsiTheme="majorEastAsia" w:eastAsiaTheme="majorEastAsia" w:cstheme="majorEastAsia"/>
          <w:b/>
          <w:bCs w:val="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sz w:val="21"/>
          <w:szCs w:val="21"/>
        </w:rPr>
        <w:drawing>
          <wp:anchor distT="0" distB="0" distL="0" distR="0" simplePos="0" relativeHeight="251660288" behindDoc="1" locked="0" layoutInCell="1" allowOverlap="1">
            <wp:simplePos x="0" y="0"/>
            <wp:positionH relativeFrom="column">
              <wp:posOffset>3121025</wp:posOffset>
            </wp:positionH>
            <wp:positionV relativeFrom="paragraph">
              <wp:posOffset>2733040</wp:posOffset>
            </wp:positionV>
            <wp:extent cx="1844675" cy="1250950"/>
            <wp:effectExtent l="0" t="0" r="3175" b="6350"/>
            <wp:wrapTight wrapText="bothSides">
              <wp:wrapPolygon>
                <wp:start x="0" y="0"/>
                <wp:lineTo x="0" y="21381"/>
                <wp:lineTo x="21414" y="21381"/>
                <wp:lineTo x="21414" y="0"/>
                <wp:lineTo x="0" y="0"/>
              </wp:wrapPolygon>
            </wp:wrapTight>
            <wp:docPr id="2" name="图片 2" descr="C:\Users\ADMINI~1.SKY\AppData\Local\Temp\企业微信截图_16152738423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SKY\AppData\Local\Temp\企业微信截图_16152738423510.png"/>
                    <pic:cNvPicPr>
                      <a:picLocks noChangeAspect="1" noChangeArrowheads="1"/>
                    </pic:cNvPicPr>
                  </pic:nvPicPr>
                  <pic:blipFill>
                    <a:blip r:embed="rId4">
                      <a:lum bright="-24000" contrast="42000"/>
                      <a:extLst>
                        <a:ext uri="{28A0092B-C50C-407E-A947-70E740481C1C}">
                          <a14:useLocalDpi xmlns:a14="http://schemas.microsoft.com/office/drawing/2010/main" val="0"/>
                        </a:ext>
                      </a:extLst>
                    </a:blip>
                    <a:stretch>
                      <a:fillRect/>
                    </a:stretch>
                  </pic:blipFill>
                  <pic:spPr>
                    <a:xfrm>
                      <a:off x="0" y="0"/>
                      <a:ext cx="1844675" cy="1250950"/>
                    </a:xfrm>
                    <a:prstGeom prst="rect">
                      <a:avLst/>
                    </a:prstGeom>
                    <a:noFill/>
                    <a:ln>
                      <a:noFill/>
                    </a:ln>
                  </pic:spPr>
                </pic:pic>
              </a:graphicData>
            </a:graphic>
          </wp:anchor>
        </w:drawing>
      </w:r>
      <w:r>
        <w:rPr>
          <w:rFonts w:hint="eastAsia" w:asciiTheme="majorEastAsia" w:hAnsiTheme="majorEastAsia" w:eastAsiaTheme="majorEastAsia" w:cstheme="majorEastAsia"/>
          <w:b/>
          <w:bCs w:val="0"/>
          <w:color w:val="000000"/>
          <w:sz w:val="21"/>
          <w:szCs w:val="21"/>
          <w:lang w:eastAsia="zh-CN"/>
        </w:rPr>
        <w:t>1.下图为晴天我国某绿洲与周围沙漠气温日变化示意图。读图,完成1</w:t>
      </w:r>
      <w:r>
        <w:rPr>
          <w:rFonts w:hint="eastAsia" w:asciiTheme="majorEastAsia" w:hAnsiTheme="majorEastAsia" w:eastAsiaTheme="majorEastAsia" w:cstheme="majorEastAsia"/>
          <w:b/>
          <w:bCs w:val="0"/>
          <w:color w:val="000000"/>
          <w:sz w:val="21"/>
          <w:szCs w:val="21"/>
          <w:lang w:val="en-US" w:eastAsia="zh-CN"/>
        </w:rPr>
        <w:t>-2</w:t>
      </w:r>
      <w:r>
        <w:rPr>
          <w:rFonts w:hint="eastAsia" w:asciiTheme="majorEastAsia" w:hAnsiTheme="majorEastAsia" w:eastAsiaTheme="majorEastAsia" w:cstheme="majorEastAsia"/>
          <w:b/>
          <w:bCs w:val="0"/>
          <w:color w:val="000000"/>
          <w:sz w:val="21"/>
          <w:szCs w:val="21"/>
          <w:lang w:eastAsia="zh-CN"/>
        </w:rPr>
        <w:t>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rPr>
        <w:drawing>
          <wp:inline distT="0" distB="0" distL="0" distR="0">
            <wp:extent cx="2553970" cy="1335405"/>
            <wp:effectExtent l="0" t="0" r="17780" b="17145"/>
            <wp:docPr id="1" name="图片 1" descr="E:\加工平台\Temp\Image\2021011117121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加工平台\Temp\Image\20210111171215029.png"/>
                    <pic:cNvPicPr>
                      <a:picLocks noChangeAspect="1" noChangeArrowheads="1"/>
                    </pic:cNvPicPr>
                  </pic:nvPicPr>
                  <pic:blipFill>
                    <a:blip r:embed="rId5">
                      <a:lum bright="-24000" contrast="42000"/>
                      <a:extLst>
                        <a:ext uri="{28A0092B-C50C-407E-A947-70E740481C1C}">
                          <a14:useLocalDpi xmlns:a14="http://schemas.microsoft.com/office/drawing/2010/main" val="0"/>
                        </a:ext>
                      </a:extLst>
                    </a:blip>
                    <a:stretch>
                      <a:fillRect/>
                    </a:stretch>
                  </pic:blipFill>
                  <pic:spPr>
                    <a:xfrm>
                      <a:off x="0" y="0"/>
                      <a:ext cx="2553970" cy="1335405"/>
                    </a:xfrm>
                    <a:prstGeom prst="rect">
                      <a:avLst/>
                    </a:prstGeom>
                    <a:noFill/>
                    <a:ln>
                      <a:noFill/>
                    </a:ln>
                  </pic:spPr>
                </pic:pic>
              </a:graphicData>
            </a:graphic>
          </wp:inline>
        </w:drawing>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1.该图所示的月份可能是(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A.1月</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B.3月</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C.7月</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D.11月</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2.该地可能位于(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A.吐鲁番盆地</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B.河西走廊</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C.黄土高原</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D.内蒙古高原</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某平原地区的自然村落历史悠久,布局分散,规模一般不大,少则几户、多则不过百余户,竹木繁茂、小巧如盘,房屋朝向自由,讲究通风,集生产、生活、生态于一体。右图为该类村落的土地利用示意图。读图文材料,回答</w:t>
      </w:r>
      <w:r>
        <w:rPr>
          <w:rFonts w:hint="eastAsia" w:asciiTheme="majorEastAsia" w:hAnsiTheme="majorEastAsia" w:eastAsiaTheme="majorEastAsia" w:cstheme="majorEastAsia"/>
          <w:b/>
          <w:bCs w:val="0"/>
          <w:color w:val="000000"/>
          <w:sz w:val="21"/>
          <w:szCs w:val="21"/>
          <w:lang w:val="en-US" w:eastAsia="zh-CN"/>
        </w:rPr>
        <w:t>3-5</w:t>
      </w:r>
      <w:r>
        <w:rPr>
          <w:rFonts w:hint="eastAsia" w:asciiTheme="majorEastAsia" w:hAnsiTheme="majorEastAsia" w:eastAsiaTheme="majorEastAsia" w:cstheme="majorEastAsia"/>
          <w:b/>
          <w:bCs w:val="0"/>
          <w:color w:val="000000"/>
          <w:sz w:val="21"/>
          <w:szCs w:val="21"/>
          <w:lang w:eastAsia="zh-CN"/>
        </w:rPr>
        <w:t>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3</w:t>
      </w:r>
      <w:r>
        <w:rPr>
          <w:rFonts w:hint="eastAsia" w:asciiTheme="majorEastAsia" w:hAnsiTheme="majorEastAsia" w:eastAsiaTheme="majorEastAsia" w:cstheme="majorEastAsia"/>
          <w:b/>
          <w:bCs w:val="0"/>
          <w:color w:val="000000"/>
          <w:sz w:val="21"/>
          <w:szCs w:val="21"/>
          <w:lang w:eastAsia="zh-CN"/>
        </w:rPr>
        <w:t>.这种村落的主要分布地区是(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A.华北平原</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B.东北平原</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C.成都平原</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D.渭河平原</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4</w:t>
      </w:r>
      <w:r>
        <w:rPr>
          <w:rFonts w:hint="eastAsia" w:asciiTheme="majorEastAsia" w:hAnsiTheme="majorEastAsia" w:eastAsiaTheme="majorEastAsia" w:cstheme="majorEastAsia"/>
          <w:b/>
          <w:bCs w:val="0"/>
          <w:color w:val="000000"/>
          <w:sz w:val="21"/>
          <w:szCs w:val="21"/>
          <w:lang w:eastAsia="zh-CN"/>
        </w:rPr>
        <w:t>.图示序号代表的土地利用类型分别是(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A.甲一菜地   乙一水田   丙一林地</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B.甲一水田   乙-菜地   丙一林地</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C.甲一菜地   乙一林地   丙一水田</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D.甲一林地   乙一菜地   丙一水田</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5</w:t>
      </w:r>
      <w:r>
        <w:rPr>
          <w:rFonts w:hint="eastAsia" w:asciiTheme="majorEastAsia" w:hAnsiTheme="majorEastAsia" w:eastAsiaTheme="majorEastAsia" w:cstheme="majorEastAsia"/>
          <w:b/>
          <w:bCs w:val="0"/>
          <w:color w:val="000000"/>
          <w:sz w:val="21"/>
          <w:szCs w:val="21"/>
          <w:lang w:eastAsia="zh-CN"/>
        </w:rPr>
        <w:t>.近年来,当地很多村落的常住人口减少,关于这类村落的利用问题,合理措施是(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A.旧村拆迁,增加耕地</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B.迁入企业,促进就业</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C.村庄合并,集中居住</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D.保护修缮,发展旅游</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“津城”、“滨城”双城发展格局初步形成(见图),是“十四五”时期天津经济社会发展主要目标之一,据此回答</w:t>
      </w:r>
      <w:r>
        <w:rPr>
          <w:rFonts w:hint="eastAsia" w:asciiTheme="majorEastAsia" w:hAnsiTheme="majorEastAsia" w:eastAsiaTheme="majorEastAsia" w:cstheme="majorEastAsia"/>
          <w:b/>
          <w:bCs w:val="0"/>
          <w:color w:val="000000"/>
          <w:sz w:val="21"/>
          <w:szCs w:val="21"/>
          <w:lang w:val="en-US" w:eastAsia="zh-CN"/>
        </w:rPr>
        <w:t>6-7</w:t>
      </w:r>
      <w:r>
        <w:rPr>
          <w:rFonts w:hint="eastAsia" w:asciiTheme="majorEastAsia" w:hAnsiTheme="majorEastAsia" w:eastAsiaTheme="majorEastAsia" w:cstheme="majorEastAsia"/>
          <w:b/>
          <w:bCs w:val="0"/>
          <w:color w:val="000000"/>
          <w:sz w:val="21"/>
          <w:szCs w:val="21"/>
          <w:lang w:eastAsia="zh-CN"/>
        </w:rPr>
        <w:t>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rPr>
        <w:drawing>
          <wp:inline distT="0" distB="0" distL="0" distR="0">
            <wp:extent cx="1726565" cy="1216025"/>
            <wp:effectExtent l="0" t="0" r="6985" b="3175"/>
            <wp:docPr id="1827152339" name="图片 2" descr="E:\Debug\Temp\Image\20210306100505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152339" name="图片 2" descr="E:\Debug\Temp\Image\20210306100505294.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726565" cy="1216025"/>
                    </a:xfrm>
                    <a:prstGeom prst="rect">
                      <a:avLst/>
                    </a:prstGeom>
                    <a:noFill/>
                    <a:ln>
                      <a:noFill/>
                    </a:ln>
                  </pic:spPr>
                </pic:pic>
              </a:graphicData>
            </a:graphic>
          </wp:inline>
        </w:drawing>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6</w:t>
      </w:r>
      <w:r>
        <w:rPr>
          <w:rFonts w:hint="eastAsia" w:asciiTheme="majorEastAsia" w:hAnsiTheme="majorEastAsia" w:eastAsiaTheme="majorEastAsia" w:cstheme="majorEastAsia"/>
          <w:b/>
          <w:bCs w:val="0"/>
          <w:color w:val="000000"/>
          <w:sz w:val="21"/>
          <w:szCs w:val="21"/>
          <w:lang w:eastAsia="zh-CN"/>
        </w:rPr>
        <w:t>.以下说法分别对应“津城”和“滨城”独特的地域文化,其中有误的一项是(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A.因河而兴的漕运文化和依托海运的海洋文化</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B.中西合璧的特色历史文化和创新发展的现代工业文化</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C.商埠文化和租界文化</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D.码头文化和港口文化</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7</w:t>
      </w:r>
      <w:r>
        <w:rPr>
          <w:rFonts w:hint="eastAsia" w:asciiTheme="majorEastAsia" w:hAnsiTheme="majorEastAsia" w:eastAsiaTheme="majorEastAsia" w:cstheme="majorEastAsia"/>
          <w:b/>
          <w:bCs w:val="0"/>
          <w:color w:val="000000"/>
          <w:sz w:val="21"/>
          <w:szCs w:val="21"/>
          <w:lang w:eastAsia="zh-CN"/>
        </w:rPr>
        <w:t>.下列关于天津市“津城”和“滨城”的发展方向及影响,正确的是(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A.“滨城”将重点发展金融、文化旅游等现代服务业,进一步打造成现代化城区</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B.“津城”将重点发展先进制造业和现代化生产性服务业,实现双城功能互补</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C.双城格局不利于天津提高土地利用效率,实现城市连片发展</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D.双城格局有利于天津市城市合理分工,功能互补,协同高效</w:t>
      </w:r>
    </w:p>
    <w:p>
      <w:pPr>
        <w:spacing w:line="360" w:lineRule="auto"/>
        <w:ind w:firstLine="422" w:firstLineChars="200"/>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eastAsia="zh-CN"/>
        </w:rPr>
        <w:t>H超市是以生鲜经营和大比例直采为特色的超市新星。H超市创建于1998年,此后的5年时间里,H超市19家门店中有18家均位于福州一个城市,后来不断向其他地区扩张。2018年,H超市已经在全国22个省级行政区发展了952家门店。下图示意H超市的两种扩张模式。据此回答</w:t>
      </w:r>
      <w:r>
        <w:rPr>
          <w:rFonts w:hint="eastAsia" w:asciiTheme="majorEastAsia" w:hAnsiTheme="majorEastAsia" w:eastAsiaTheme="majorEastAsia" w:cstheme="majorEastAsia"/>
          <w:b/>
          <w:bCs w:val="0"/>
          <w:sz w:val="21"/>
          <w:szCs w:val="21"/>
          <w:lang w:val="en-US" w:eastAsia="zh-CN"/>
        </w:rPr>
        <w:t>8--9</w:t>
      </w:r>
      <w:r>
        <w:rPr>
          <w:rFonts w:hint="eastAsia" w:asciiTheme="majorEastAsia" w:hAnsiTheme="majorEastAsia" w:eastAsiaTheme="majorEastAsia" w:cstheme="majorEastAsia"/>
          <w:b/>
          <w:bCs w:val="0"/>
          <w:sz w:val="21"/>
          <w:szCs w:val="21"/>
          <w:lang w:eastAsia="zh-CN"/>
        </w:rPr>
        <w:t>题。</w:t>
      </w:r>
    </w:p>
    <w:p>
      <w:pPr>
        <w:spacing w:line="360" w:lineRule="auto"/>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rPr>
        <w:drawing>
          <wp:anchor distT="0" distB="0" distL="0" distR="0" simplePos="0" relativeHeight="251661312" behindDoc="1" locked="0" layoutInCell="1" allowOverlap="1">
            <wp:simplePos x="0" y="0"/>
            <wp:positionH relativeFrom="column">
              <wp:posOffset>-205740</wp:posOffset>
            </wp:positionH>
            <wp:positionV relativeFrom="paragraph">
              <wp:posOffset>27940</wp:posOffset>
            </wp:positionV>
            <wp:extent cx="3028950" cy="1467485"/>
            <wp:effectExtent l="0" t="0" r="0" b="18415"/>
            <wp:wrapTight wrapText="bothSides">
              <wp:wrapPolygon>
                <wp:start x="0" y="0"/>
                <wp:lineTo x="0" y="21310"/>
                <wp:lineTo x="21464" y="21310"/>
                <wp:lineTo x="21464" y="0"/>
                <wp:lineTo x="0" y="0"/>
              </wp:wrapPolygon>
            </wp:wrapTight>
            <wp:docPr id="11334159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15902" name="图片 1"/>
                    <pic:cNvPicPr>
                      <a:picLocks noChangeAspect="1"/>
                    </pic:cNvPicPr>
                  </pic:nvPicPr>
                  <pic:blipFill>
                    <a:blip r:embed="rId7">
                      <a:lum bright="-24000" contrast="42000"/>
                    </a:blip>
                    <a:srcRect l="1927" r="7060" b="8618"/>
                    <a:stretch>
                      <a:fillRect/>
                    </a:stretch>
                  </pic:blipFill>
                  <pic:spPr>
                    <a:xfrm>
                      <a:off x="0" y="0"/>
                      <a:ext cx="3028950" cy="1467485"/>
                    </a:xfrm>
                    <a:prstGeom prst="rect">
                      <a:avLst/>
                    </a:prstGeom>
                  </pic:spPr>
                </pic:pic>
              </a:graphicData>
            </a:graphic>
          </wp:anchor>
        </w:drawing>
      </w:r>
      <w:r>
        <w:rPr>
          <w:rFonts w:hint="eastAsia" w:asciiTheme="majorEastAsia" w:hAnsiTheme="majorEastAsia" w:eastAsiaTheme="majorEastAsia" w:cstheme="majorEastAsia"/>
          <w:b/>
          <w:bCs w:val="0"/>
          <w:sz w:val="21"/>
          <w:szCs w:val="21"/>
          <w:lang w:eastAsia="zh-CN"/>
        </w:rPr>
        <w:t>注:区城深耕式扩张是指以单个城市或者小范围区域为核心,在城市或者区域内部深耕发展壮大。跳跃式扩张是指企业在空间范围内跨区域的不连续扩张模式。</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val="en-US" w:eastAsia="zh-CN"/>
        </w:rPr>
        <w:t>8</w:t>
      </w:r>
      <w:r>
        <w:rPr>
          <w:rFonts w:hint="eastAsia" w:asciiTheme="majorEastAsia" w:hAnsiTheme="majorEastAsia" w:eastAsiaTheme="majorEastAsia" w:cstheme="majorEastAsia"/>
          <w:b/>
          <w:bCs w:val="0"/>
          <w:sz w:val="21"/>
          <w:szCs w:val="21"/>
          <w:lang w:eastAsia="zh-CN"/>
        </w:rPr>
        <w:t>.H超市早期采用区域深耕式扩张的最主要目的是(   )</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eastAsia="zh-CN"/>
        </w:rPr>
        <w:t>A.便于居民就近购物</w:t>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B.追求门店增长速度</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eastAsia="zh-CN"/>
        </w:rPr>
        <w:t>C.适应居民消费习惯</w:t>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D.积累资金、人才、经验</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val="en-US" w:eastAsia="zh-CN"/>
        </w:rPr>
        <w:t>9</w:t>
      </w:r>
      <w:r>
        <w:rPr>
          <w:rFonts w:hint="eastAsia" w:asciiTheme="majorEastAsia" w:hAnsiTheme="majorEastAsia" w:eastAsiaTheme="majorEastAsia" w:cstheme="majorEastAsia"/>
          <w:b/>
          <w:bCs w:val="0"/>
          <w:sz w:val="21"/>
          <w:szCs w:val="21"/>
          <w:lang w:eastAsia="zh-CN"/>
        </w:rPr>
        <w:t>.与区域深耕式扩张相比,跳跃式扩张给H超市带来了一定的风险,其应对措施是</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eastAsia="zh-CN"/>
        </w:rPr>
        <w:t>①及时更新市场信息②完善物流体系③开拓新的市场④加强对管理人员的培训</w:t>
      </w:r>
    </w:p>
    <w:p>
      <w:pPr>
        <w:widowControl w:val="0"/>
        <w:tabs>
          <w:tab w:val="left" w:pos="2075"/>
          <w:tab w:val="left" w:pos="4156"/>
          <w:tab w:val="left" w:pos="6231"/>
        </w:tabs>
        <w:spacing w:line="360" w:lineRule="auto"/>
        <w:jc w:val="both"/>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eastAsia="zh-CN"/>
        </w:rPr>
        <w:t>A.①②③</w:t>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B.①②④</w:t>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C.①③④</w:t>
      </w:r>
      <w:r>
        <w:rPr>
          <w:rFonts w:hint="eastAsia" w:asciiTheme="majorEastAsia" w:hAnsiTheme="majorEastAsia" w:eastAsiaTheme="majorEastAsia" w:cstheme="majorEastAsia"/>
          <w:b/>
          <w:bCs w:val="0"/>
          <w:sz w:val="21"/>
          <w:szCs w:val="21"/>
          <w:lang w:eastAsia="zh-CN"/>
        </w:rPr>
        <w:tab/>
      </w:r>
      <w:r>
        <w:rPr>
          <w:rFonts w:hint="eastAsia" w:asciiTheme="majorEastAsia" w:hAnsiTheme="majorEastAsia" w:eastAsiaTheme="majorEastAsia" w:cstheme="majorEastAsia"/>
          <w:b/>
          <w:bCs w:val="0"/>
          <w:sz w:val="21"/>
          <w:szCs w:val="21"/>
          <w:lang w:eastAsia="zh-CN"/>
        </w:rPr>
        <w:t>D.②③④</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在城镇化进程中,城市人口、土地利用和产业需要协调发展。根据协调发展水平,将长江三角洲城市群的城市由高到低分为Ⅰ、Ⅱ、Ⅲ、Ⅳ四个等级类型。图1为2001年至2016年长江三角洲城市群的城市协调发展水平变化,图2示意长江三角洲城市群的范围及城市分布。据此完成1</w:t>
      </w:r>
      <w:r>
        <w:rPr>
          <w:rFonts w:hint="eastAsia" w:asciiTheme="majorEastAsia" w:hAnsiTheme="majorEastAsia" w:eastAsiaTheme="majorEastAsia" w:cstheme="majorEastAsia"/>
          <w:b/>
          <w:bCs w:val="0"/>
          <w:color w:val="000000"/>
          <w:sz w:val="21"/>
          <w:szCs w:val="21"/>
          <w:lang w:val="en-US" w:eastAsia="zh-CN"/>
        </w:rPr>
        <w:t>0</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val="en-US" w:eastAsia="zh-CN"/>
        </w:rPr>
        <w:t>12</w:t>
      </w:r>
      <w:r>
        <w:rPr>
          <w:rFonts w:hint="eastAsia" w:asciiTheme="majorEastAsia" w:hAnsiTheme="majorEastAsia" w:eastAsiaTheme="majorEastAsia" w:cstheme="majorEastAsia"/>
          <w:b/>
          <w:bCs w:val="0"/>
          <w:color w:val="000000"/>
          <w:sz w:val="21"/>
          <w:szCs w:val="21"/>
          <w:lang w:eastAsia="zh-CN"/>
        </w:rPr>
        <w:t>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rPr>
        <w:drawing>
          <wp:inline distT="0" distB="0" distL="0" distR="0">
            <wp:extent cx="3401695" cy="2220595"/>
            <wp:effectExtent l="0" t="0" r="8255" b="8255"/>
            <wp:docPr id="1028725314" name="图片 2" descr="E:\加工平台\Temp\Image\20210118114643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725314" name="图片 2" descr="E:\加工平台\Temp\Image\20210118114643903.png"/>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tretch>
                      <a:fillRect/>
                    </a:stretch>
                  </pic:blipFill>
                  <pic:spPr>
                    <a:xfrm>
                      <a:off x="0" y="0"/>
                      <a:ext cx="3401695" cy="2220595"/>
                    </a:xfrm>
                    <a:prstGeom prst="rect">
                      <a:avLst/>
                    </a:prstGeom>
                    <a:noFill/>
                    <a:ln>
                      <a:noFill/>
                    </a:ln>
                  </pic:spPr>
                </pic:pic>
              </a:graphicData>
            </a:graphic>
          </wp:inline>
        </w:drawing>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1</w:t>
      </w:r>
      <w:r>
        <w:rPr>
          <w:rFonts w:hint="eastAsia" w:asciiTheme="majorEastAsia" w:hAnsiTheme="majorEastAsia" w:eastAsiaTheme="majorEastAsia" w:cstheme="majorEastAsia"/>
          <w:b/>
          <w:bCs w:val="0"/>
          <w:color w:val="000000"/>
          <w:sz w:val="21"/>
          <w:szCs w:val="21"/>
          <w:lang w:val="en-US" w:eastAsia="zh-CN"/>
        </w:rPr>
        <w:t>0</w:t>
      </w:r>
      <w:r>
        <w:rPr>
          <w:rFonts w:hint="eastAsia" w:asciiTheme="majorEastAsia" w:hAnsiTheme="majorEastAsia" w:eastAsiaTheme="majorEastAsia" w:cstheme="majorEastAsia"/>
          <w:b/>
          <w:bCs w:val="0"/>
          <w:color w:val="000000"/>
          <w:sz w:val="21"/>
          <w:szCs w:val="21"/>
          <w:lang w:eastAsia="zh-CN"/>
        </w:rPr>
        <w:t>.2016年协调发展水平Ⅰ型中的多数城市(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A.海港规模大</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B.沿长江分布</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C.集聚长江口</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D.行政等级较高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11</w:t>
      </w:r>
      <w:r>
        <w:rPr>
          <w:rFonts w:hint="eastAsia" w:asciiTheme="majorEastAsia" w:hAnsiTheme="majorEastAsia" w:eastAsiaTheme="majorEastAsia" w:cstheme="majorEastAsia"/>
          <w:b/>
          <w:bCs w:val="0"/>
          <w:color w:val="000000"/>
          <w:sz w:val="21"/>
          <w:szCs w:val="21"/>
          <w:lang w:eastAsia="zh-CN"/>
        </w:rPr>
        <w:t>.以上海为核心,协调发展水平Ⅳ型的城市,在空间分布上呈现(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A.均衡性</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B.边缘性</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C.集中性</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D.对称性</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12</w:t>
      </w:r>
      <w:r>
        <w:rPr>
          <w:rFonts w:hint="eastAsia" w:asciiTheme="majorEastAsia" w:hAnsiTheme="majorEastAsia" w:eastAsiaTheme="majorEastAsia" w:cstheme="majorEastAsia"/>
          <w:b/>
          <w:bCs w:val="0"/>
          <w:color w:val="000000"/>
          <w:sz w:val="21"/>
          <w:szCs w:val="21"/>
          <w:lang w:eastAsia="zh-CN"/>
        </w:rPr>
        <w:t>.与2001年相比,2016年协调发展水平上升的城市,多数与上海(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A.空间位置邻近</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B.发展模式相同</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C.城市性质相似</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D.产业部门接近</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作为对外投资的新方式,海外园区已成为探索中国与“一带一路”沿线国家开展经贸合作的重要平台。中国海外园区建设一般采用共商共建模式,但建设高水平海外园区仍面临诸多困境。下图示意高水平海外园区具备的关键优势。据此完成1</w:t>
      </w:r>
      <w:r>
        <w:rPr>
          <w:rFonts w:hint="eastAsia" w:asciiTheme="majorEastAsia" w:hAnsiTheme="majorEastAsia" w:eastAsiaTheme="majorEastAsia" w:cstheme="majorEastAsia"/>
          <w:b/>
          <w:bCs w:val="0"/>
          <w:color w:val="000000"/>
          <w:sz w:val="21"/>
          <w:szCs w:val="21"/>
          <w:lang w:val="en-US" w:eastAsia="zh-CN"/>
        </w:rPr>
        <w:t>3-15</w:t>
      </w:r>
      <w:r>
        <w:rPr>
          <w:rFonts w:hint="eastAsia" w:asciiTheme="majorEastAsia" w:hAnsiTheme="majorEastAsia" w:eastAsiaTheme="majorEastAsia" w:cstheme="majorEastAsia"/>
          <w:b/>
          <w:bCs w:val="0"/>
          <w:color w:val="000000"/>
          <w:sz w:val="21"/>
          <w:szCs w:val="21"/>
          <w:lang w:eastAsia="zh-CN"/>
        </w:rPr>
        <w:t>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rPr>
        <w:drawing>
          <wp:inline distT="0" distB="0" distL="0" distR="0">
            <wp:extent cx="2551430" cy="1415415"/>
            <wp:effectExtent l="0" t="0" r="1270" b="13335"/>
            <wp:docPr id="840527046" name="图片 1" descr="E:\Debug\Temp\Image\20210312140246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527046" name="图片 1" descr="E:\Debug\Temp\Image\20210312140246824.png"/>
                    <pic:cNvPicPr>
                      <a:picLocks noChangeAspect="1" noChangeArrowheads="1"/>
                    </pic:cNvPicPr>
                  </pic:nvPicPr>
                  <pic:blipFill>
                    <a:blip r:embed="rId9">
                      <a:lum bright="-24000" contrast="42000"/>
                      <a:extLst>
                        <a:ext uri="{28A0092B-C50C-407E-A947-70E740481C1C}">
                          <a14:useLocalDpi xmlns:a14="http://schemas.microsoft.com/office/drawing/2010/main" val="0"/>
                        </a:ext>
                      </a:extLst>
                    </a:blip>
                    <a:stretch>
                      <a:fillRect/>
                    </a:stretch>
                  </pic:blipFill>
                  <pic:spPr>
                    <a:xfrm>
                      <a:off x="0" y="0"/>
                      <a:ext cx="2551430" cy="1415415"/>
                    </a:xfrm>
                    <a:prstGeom prst="rect">
                      <a:avLst/>
                    </a:prstGeom>
                    <a:noFill/>
                    <a:ln>
                      <a:noFill/>
                    </a:ln>
                  </pic:spPr>
                </pic:pic>
              </a:graphicData>
            </a:graphic>
          </wp:inline>
        </w:drawing>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1</w:t>
      </w:r>
      <w:r>
        <w:rPr>
          <w:rFonts w:hint="eastAsia" w:asciiTheme="majorEastAsia" w:hAnsiTheme="majorEastAsia" w:eastAsiaTheme="majorEastAsia" w:cstheme="majorEastAsia"/>
          <w:b/>
          <w:bCs w:val="0"/>
          <w:color w:val="000000"/>
          <w:sz w:val="21"/>
          <w:szCs w:val="21"/>
          <w:lang w:val="en-US" w:eastAsia="zh-CN"/>
        </w:rPr>
        <w:t>3</w:t>
      </w:r>
      <w:r>
        <w:rPr>
          <w:rFonts w:hint="eastAsia" w:asciiTheme="majorEastAsia" w:hAnsiTheme="majorEastAsia" w:eastAsiaTheme="majorEastAsia" w:cstheme="majorEastAsia"/>
          <w:b/>
          <w:bCs w:val="0"/>
          <w:color w:val="000000"/>
          <w:sz w:val="21"/>
          <w:szCs w:val="21"/>
          <w:lang w:eastAsia="zh-CN"/>
        </w:rPr>
        <w:t>.建设高水平海外园区面临的最大困境是(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A.产业规划不合理</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B.融资渠道不畅通</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C.人才培养不到位</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D.政治经济风险大</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14</w:t>
      </w:r>
      <w:r>
        <w:rPr>
          <w:rFonts w:hint="eastAsia" w:asciiTheme="majorEastAsia" w:hAnsiTheme="majorEastAsia" w:eastAsiaTheme="majorEastAsia" w:cstheme="majorEastAsia"/>
          <w:b/>
          <w:bCs w:val="0"/>
          <w:color w:val="000000"/>
          <w:sz w:val="21"/>
          <w:szCs w:val="21"/>
          <w:lang w:eastAsia="zh-CN"/>
        </w:rPr>
        <w:t>.中国海外园区建设采用共商共建模式,有利于(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①均摊投资建设成本</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②构建多方协调机制</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③降低投资外部风险</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④消除文化制度差异</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A.①②</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B.③④</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C.②③</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D.①④</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15</w:t>
      </w:r>
      <w:r>
        <w:rPr>
          <w:rFonts w:hint="eastAsia" w:asciiTheme="majorEastAsia" w:hAnsiTheme="majorEastAsia" w:eastAsiaTheme="majorEastAsia" w:cstheme="majorEastAsia"/>
          <w:b/>
          <w:bCs w:val="0"/>
          <w:color w:val="000000"/>
          <w:sz w:val="21"/>
          <w:szCs w:val="21"/>
          <w:lang w:eastAsia="zh-CN"/>
        </w:rPr>
        <w:t>.引导入园企业快速融入当地生产经营环境的关键优势是(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A.政策协调机制</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B.投资软硬环境</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C.信息和资源共享</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D.集聚经济效应</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柯达公司所在的美国罗切斯特市是全球重要的光学中心。19世纪80年代,柯达公司发明胶卷,引领摄影行业发生革命性变化,其生产的胶卷曾占有全球70%的市场份额。20世纪末,柯达公司率先发明数码拍照技术,随后因考虑公司转型的风险,数码项目被搁置。2004年柯达公司中止在美国的胶卷生产业务,2013年柯达公司宣布破产。近年来,罗切斯特光学企业开始参与世界最大口径30米望远镜等研发制造,当地光学产业不断发展。据此完成</w:t>
      </w:r>
      <w:r>
        <w:rPr>
          <w:rFonts w:hint="eastAsia" w:asciiTheme="majorEastAsia" w:hAnsiTheme="majorEastAsia" w:eastAsiaTheme="majorEastAsia" w:cstheme="majorEastAsia"/>
          <w:b/>
          <w:bCs w:val="0"/>
          <w:color w:val="000000"/>
          <w:sz w:val="21"/>
          <w:szCs w:val="21"/>
          <w:lang w:val="en-US" w:eastAsia="zh-CN"/>
        </w:rPr>
        <w:t>16-18</w:t>
      </w:r>
      <w:r>
        <w:rPr>
          <w:rFonts w:hint="eastAsia" w:asciiTheme="majorEastAsia" w:hAnsiTheme="majorEastAsia" w:eastAsiaTheme="majorEastAsia" w:cstheme="majorEastAsia"/>
          <w:b/>
          <w:bCs w:val="0"/>
          <w:color w:val="000000"/>
          <w:sz w:val="21"/>
          <w:szCs w:val="21"/>
          <w:lang w:eastAsia="zh-CN"/>
        </w:rPr>
        <w:t>小题。</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1</w:t>
      </w:r>
      <w:r>
        <w:rPr>
          <w:rFonts w:hint="eastAsia" w:asciiTheme="majorEastAsia" w:hAnsiTheme="majorEastAsia" w:eastAsiaTheme="majorEastAsia" w:cstheme="majorEastAsia"/>
          <w:b/>
          <w:bCs w:val="0"/>
          <w:color w:val="000000"/>
          <w:sz w:val="21"/>
          <w:szCs w:val="21"/>
          <w:lang w:val="en-US" w:eastAsia="zh-CN"/>
        </w:rPr>
        <w:t>6</w:t>
      </w:r>
      <w:r>
        <w:rPr>
          <w:rFonts w:hint="eastAsia" w:asciiTheme="majorEastAsia" w:hAnsiTheme="majorEastAsia" w:eastAsiaTheme="majorEastAsia" w:cstheme="majorEastAsia"/>
          <w:b/>
          <w:bCs w:val="0"/>
          <w:color w:val="000000"/>
          <w:sz w:val="21"/>
          <w:szCs w:val="21"/>
          <w:lang w:eastAsia="zh-CN"/>
        </w:rPr>
        <w:t>.当时,柯达公司搁置数码项目的主要原因可能是数码技术(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A.存在技术缺陷</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B.研发费用较高</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C.市场推广难度大</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D.对胶卷产业冲击大</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17</w:t>
      </w:r>
      <w:r>
        <w:rPr>
          <w:rFonts w:hint="eastAsia" w:asciiTheme="majorEastAsia" w:hAnsiTheme="majorEastAsia" w:eastAsiaTheme="majorEastAsia" w:cstheme="majorEastAsia"/>
          <w:b/>
          <w:bCs w:val="0"/>
          <w:color w:val="000000"/>
          <w:sz w:val="21"/>
          <w:szCs w:val="21"/>
          <w:lang w:eastAsia="zh-CN"/>
        </w:rPr>
        <w:t>.柯达公司胶卷产业在摄影领域走向衰落的主要影响因素是(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A.市场</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B.质量</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C.资金</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D.政策</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18</w:t>
      </w:r>
      <w:r>
        <w:rPr>
          <w:rFonts w:hint="eastAsia" w:asciiTheme="majorEastAsia" w:hAnsiTheme="majorEastAsia" w:eastAsiaTheme="majorEastAsia" w:cstheme="majorEastAsia"/>
          <w:b/>
          <w:bCs w:val="0"/>
          <w:color w:val="000000"/>
          <w:sz w:val="21"/>
          <w:szCs w:val="21"/>
          <w:lang w:eastAsia="zh-CN"/>
        </w:rPr>
        <w:t>.罗切斯特光学产业复兴的主要原因是由于当地(   )</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A.原料丰富</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B.地价低廉</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C.海陆交通便利</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eastAsia="zh-CN"/>
        </w:rPr>
        <w:t>D.产业基础好</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我国正在实施长江经济带生态修复,把未来的长江打造成“水清、岸绿、千帆竞渡”的生态走廊,三峡水利枢纽工程是长江经济带中重要的组成部分。为充分发挥其防洪、发电、航运、供水等多种功能并兼顾环境效益,一方面三峡水库采取“蓄清排浑”的运行方式;另一方面三峡库区积极调整产业结构。下图为三峡库区月平均降水量和三峡水库月平均水位图。据此完成第</w:t>
      </w:r>
      <w:r>
        <w:rPr>
          <w:rFonts w:hint="eastAsia" w:asciiTheme="majorEastAsia" w:hAnsiTheme="majorEastAsia" w:eastAsiaTheme="majorEastAsia" w:cstheme="majorEastAsia"/>
          <w:b/>
          <w:bCs w:val="0"/>
          <w:color w:val="000000"/>
          <w:sz w:val="21"/>
          <w:szCs w:val="21"/>
          <w:lang w:val="en-US" w:eastAsia="zh-CN"/>
        </w:rPr>
        <w:t>19-21</w:t>
      </w:r>
      <w:r>
        <w:rPr>
          <w:rFonts w:hint="eastAsia" w:asciiTheme="majorEastAsia" w:hAnsiTheme="majorEastAsia" w:eastAsiaTheme="majorEastAsia" w:cstheme="majorEastAsia"/>
          <w:b/>
          <w:bCs w:val="0"/>
          <w:color w:val="000000"/>
          <w:sz w:val="21"/>
          <w:szCs w:val="21"/>
          <w:lang w:eastAsia="zh-CN"/>
        </w:rPr>
        <w:t>题。</w:t>
      </w:r>
    </w:p>
    <w:p>
      <w:pPr>
        <w:rPr>
          <w:b/>
          <w:bCs w:val="0"/>
        </w:rPr>
      </w:pPr>
      <w:r>
        <w:rPr>
          <w:b/>
          <w:bCs w:val="0"/>
        </w:rPr>
        <w:drawing>
          <wp:inline distT="0" distB="0" distL="0" distR="0">
            <wp:extent cx="2717165" cy="1091565"/>
            <wp:effectExtent l="0" t="0" r="6985" b="13335"/>
            <wp:docPr id="251" name="21M72.eps" descr="id:214748631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21M72.eps" descr="id:2147486316;FounderCES"/>
                    <pic:cNvPicPr>
                      <a:picLocks noChangeAspect="1"/>
                    </pic:cNvPicPr>
                  </pic:nvPicPr>
                  <pic:blipFill>
                    <a:blip r:embed="rId10"/>
                    <a:stretch>
                      <a:fillRect/>
                    </a:stretch>
                  </pic:blipFill>
                  <pic:spPr>
                    <a:xfrm>
                      <a:off x="0" y="0"/>
                      <a:ext cx="2717280" cy="1091880"/>
                    </a:xfrm>
                    <a:prstGeom prst="rect">
                      <a:avLst/>
                    </a:prstGeom>
                  </pic:spPr>
                </pic:pic>
              </a:graphicData>
            </a:graphic>
          </wp:inline>
        </w:drawing>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19</w:t>
      </w:r>
      <w:r>
        <w:rPr>
          <w:rFonts w:hint="eastAsia" w:asciiTheme="majorEastAsia" w:hAnsiTheme="majorEastAsia" w:eastAsiaTheme="majorEastAsia" w:cstheme="majorEastAsia"/>
          <w:b/>
          <w:bCs w:val="0"/>
          <w:color w:val="000000"/>
          <w:sz w:val="21"/>
          <w:szCs w:val="21"/>
          <w:lang w:eastAsia="zh-CN"/>
        </w:rPr>
        <w:t>.三峡水库“蓄清”的时间可能是(　　)</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A.4—5月</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B.7—8月</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C.10—11月</w:t>
      </w:r>
      <w:r>
        <w:rPr>
          <w:rFonts w:hint="eastAsia" w:asciiTheme="majorEastAsia" w:hAnsiTheme="majorEastAsia" w:eastAsiaTheme="majorEastAsia" w:cstheme="majorEastAsia"/>
          <w:b/>
          <w:bCs w:val="0"/>
          <w:color w:val="000000"/>
          <w:sz w:val="21"/>
          <w:szCs w:val="21"/>
          <w:lang w:eastAsia="zh-CN"/>
        </w:rPr>
        <w:tab/>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D.12月至次年1月</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20</w:t>
      </w:r>
      <w:r>
        <w:rPr>
          <w:rFonts w:hint="eastAsia" w:asciiTheme="majorEastAsia" w:hAnsiTheme="majorEastAsia" w:eastAsiaTheme="majorEastAsia" w:cstheme="majorEastAsia"/>
          <w:b/>
          <w:bCs w:val="0"/>
          <w:color w:val="000000"/>
          <w:sz w:val="21"/>
          <w:szCs w:val="21"/>
          <w:lang w:eastAsia="zh-CN"/>
        </w:rPr>
        <w:t>.三峡水库每年5—9月保持低水位不是因为(　　)</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A.伏旱天气,长江流域降水量小</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B.河流含沙量大,减少水库的淤积</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C.处于主汛期,腾出库容防洪</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D.增加下游泥沙来源,防止三角洲海岸线后退</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21</w:t>
      </w:r>
      <w:r>
        <w:rPr>
          <w:rFonts w:hint="eastAsia" w:asciiTheme="majorEastAsia" w:hAnsiTheme="majorEastAsia" w:eastAsiaTheme="majorEastAsia" w:cstheme="majorEastAsia"/>
          <w:b/>
          <w:bCs w:val="0"/>
          <w:color w:val="000000"/>
          <w:sz w:val="21"/>
          <w:szCs w:val="21"/>
          <w:lang w:eastAsia="zh-CN"/>
        </w:rPr>
        <w:t>.三峡水库“蓄清排浑”的影响有(　　)</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A.大坝下游泥沙淤积增加</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B.增大下游水量供给</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C.水库调蓄洪水能力增强</w:t>
      </w:r>
      <w:r>
        <w:rPr>
          <w:rFonts w:hint="eastAsia" w:asciiTheme="majorEastAsia" w:hAnsiTheme="majorEastAsia" w:eastAsiaTheme="majorEastAsia" w:cstheme="majorEastAsia"/>
          <w:b/>
          <w:bCs w:val="0"/>
          <w:color w:val="000000"/>
          <w:sz w:val="21"/>
          <w:szCs w:val="21"/>
          <w:lang w:val="en-US" w:eastAsia="zh-CN"/>
        </w:rPr>
        <w:t xml:space="preserve">         </w:t>
      </w:r>
      <w:r>
        <w:rPr>
          <w:rFonts w:hint="eastAsia" w:asciiTheme="majorEastAsia" w:hAnsiTheme="majorEastAsia" w:eastAsiaTheme="majorEastAsia" w:cstheme="majorEastAsia"/>
          <w:b/>
          <w:bCs w:val="0"/>
          <w:color w:val="000000"/>
          <w:sz w:val="21"/>
          <w:szCs w:val="21"/>
          <w:lang w:eastAsia="zh-CN"/>
        </w:rPr>
        <w:t>D.流域内水土流失减轻</w:t>
      </w:r>
    </w:p>
    <w:p>
      <w:pPr>
        <w:spacing w:line="360" w:lineRule="auto"/>
        <w:ind w:firstLine="422" w:firstLineChars="200"/>
        <w:rPr>
          <w:rFonts w:ascii="宋体" w:hAnsi="宋体" w:eastAsia="宋体" w:cs="宋体"/>
          <w:b/>
          <w:bCs w:val="0"/>
          <w:sz w:val="21"/>
          <w:szCs w:val="21"/>
        </w:rPr>
      </w:pPr>
      <w:r>
        <w:rPr>
          <w:rFonts w:hint="eastAsia" w:asciiTheme="majorEastAsia" w:hAnsiTheme="majorEastAsia" w:eastAsiaTheme="majorEastAsia" w:cstheme="majorEastAsia"/>
          <w:b/>
          <w:bCs w:val="0"/>
          <w:color w:val="000000"/>
          <w:sz w:val="21"/>
          <w:szCs w:val="21"/>
          <w:lang w:eastAsia="zh-CN"/>
        </w:rPr>
        <w:t>浙江母亲河钱塘江的正源是新安江,其发源于安徽黄山山间,下游流入浙江重要的饮用水源地千岛湖,对千岛湖水质起着决定性的作用。为缓解杭州市民的饮用水紧张问题,该省计划修建千岛湖引水工程,其设计的引水规模每年约20.7亿m3,但该工程遭到了建德市等地部分市民的强烈反对。据此完成</w:t>
      </w:r>
      <w:r>
        <w:rPr>
          <w:rFonts w:hint="eastAsia" w:asciiTheme="majorEastAsia" w:hAnsiTheme="majorEastAsia" w:eastAsiaTheme="majorEastAsia" w:cstheme="majorEastAsia"/>
          <w:b/>
          <w:bCs w:val="0"/>
          <w:color w:val="000000"/>
          <w:sz w:val="21"/>
          <w:szCs w:val="21"/>
          <w:lang w:val="en-US" w:eastAsia="zh-CN"/>
        </w:rPr>
        <w:t>22</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val="en-US" w:eastAsia="zh-CN"/>
        </w:rPr>
        <w:t>24</w:t>
      </w:r>
      <w:r>
        <w:rPr>
          <w:rFonts w:hint="eastAsia" w:asciiTheme="majorEastAsia" w:hAnsiTheme="majorEastAsia" w:eastAsiaTheme="majorEastAsia" w:cstheme="majorEastAsia"/>
          <w:b/>
          <w:bCs w:val="0"/>
          <w:color w:val="000000"/>
          <w:sz w:val="21"/>
          <w:szCs w:val="21"/>
          <w:lang w:eastAsia="zh-CN"/>
        </w:rPr>
        <w:t>题。</w:t>
      </w:r>
    </w:p>
    <w:p>
      <w:pPr>
        <w:spacing w:line="360" w:lineRule="auto"/>
        <w:jc w:val="center"/>
        <w:rPr>
          <w:rFonts w:ascii="宋体" w:hAnsi="宋体" w:eastAsia="宋体" w:cs="宋体"/>
          <w:b/>
          <w:bCs w:val="0"/>
          <w:sz w:val="21"/>
          <w:szCs w:val="21"/>
        </w:rPr>
      </w:pPr>
      <w:r>
        <w:rPr>
          <w:rFonts w:ascii="宋体" w:hAnsi="宋体" w:eastAsia="宋体" w:cs="宋体"/>
          <w:b/>
          <w:bCs w:val="0"/>
          <w:sz w:val="21"/>
          <w:szCs w:val="21"/>
        </w:rPr>
        <w:drawing>
          <wp:inline distT="0" distB="0" distL="114300" distR="114300">
            <wp:extent cx="2188845" cy="1503680"/>
            <wp:effectExtent l="0" t="0" r="1905" b="1270"/>
            <wp:docPr id="4" name="图片 2" descr="id:21474881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d:2147488134;FounderCES"/>
                    <pic:cNvPicPr>
                      <a:picLocks noChangeAspect="1"/>
                    </pic:cNvPicPr>
                  </pic:nvPicPr>
                  <pic:blipFill>
                    <a:blip r:embed="rId11">
                      <a:lum bright="-12000" contrast="18000"/>
                    </a:blip>
                    <a:stretch>
                      <a:fillRect/>
                    </a:stretch>
                  </pic:blipFill>
                  <pic:spPr>
                    <a:xfrm>
                      <a:off x="0" y="0"/>
                      <a:ext cx="2188845" cy="1503680"/>
                    </a:xfrm>
                    <a:prstGeom prst="rect">
                      <a:avLst/>
                    </a:prstGeom>
                    <a:noFill/>
                    <a:ln w="9525">
                      <a:noFill/>
                    </a:ln>
                  </pic:spPr>
                </pic:pic>
              </a:graphicData>
            </a:graphic>
          </wp:inline>
        </w:drawing>
      </w:r>
    </w:p>
    <w:p>
      <w:pPr>
        <w:spacing w:line="360" w:lineRule="auto"/>
        <w:rPr>
          <w:rFonts w:ascii="宋体" w:hAnsi="宋体" w:eastAsia="宋体" w:cs="宋体"/>
          <w:b/>
          <w:bCs w:val="0"/>
          <w:sz w:val="21"/>
          <w:szCs w:val="21"/>
        </w:rPr>
      </w:pPr>
      <w:r>
        <w:rPr>
          <w:rFonts w:hint="eastAsia" w:ascii="宋体" w:hAnsi="宋体" w:eastAsia="宋体" w:cs="宋体"/>
          <w:b/>
          <w:bCs w:val="0"/>
          <w:sz w:val="21"/>
          <w:szCs w:val="21"/>
          <w:lang w:val="en-US" w:eastAsia="zh-CN"/>
        </w:rPr>
        <w:t>22</w:t>
      </w:r>
      <w:r>
        <w:rPr>
          <w:rFonts w:ascii="宋体" w:hAnsi="宋体" w:eastAsia="宋体" w:cs="宋体"/>
          <w:b/>
          <w:bCs w:val="0"/>
          <w:sz w:val="21"/>
          <w:szCs w:val="21"/>
        </w:rPr>
        <w:t>.上述引水工程直接影响水循环的</w:t>
      </w:r>
      <w:r>
        <w:rPr>
          <w:rFonts w:ascii="宋体" w:hAnsi="宋体" w:eastAsia="宋体" w:cs="宋体"/>
          <w:b/>
          <w:bCs w:val="0"/>
          <w:sz w:val="21"/>
          <w:szCs w:val="21"/>
        </w:rPr>
        <w:tab/>
      </w:r>
      <w:r>
        <w:rPr>
          <w:rFonts w:ascii="宋体" w:hAnsi="宋体" w:eastAsia="宋体" w:cs="宋体"/>
          <w:b/>
          <w:bCs w:val="0"/>
          <w:sz w:val="21"/>
          <w:szCs w:val="21"/>
        </w:rPr>
        <w:t>(　　)</w:t>
      </w:r>
    </w:p>
    <w:p>
      <w:pPr>
        <w:spacing w:line="360" w:lineRule="auto"/>
        <w:rPr>
          <w:rFonts w:ascii="宋体" w:hAnsi="宋体" w:eastAsia="宋体" w:cs="宋体"/>
          <w:b/>
          <w:bCs w:val="0"/>
          <w:sz w:val="21"/>
          <w:szCs w:val="21"/>
        </w:rPr>
      </w:pPr>
      <w:r>
        <w:rPr>
          <w:rFonts w:ascii="宋体" w:hAnsi="宋体" w:eastAsia="宋体" w:cs="宋体"/>
          <w:b/>
          <w:bCs w:val="0"/>
          <w:sz w:val="21"/>
          <w:szCs w:val="21"/>
        </w:rPr>
        <w:t>A.径流环节</w:t>
      </w:r>
      <w:r>
        <w:rPr>
          <w:rFonts w:ascii="宋体" w:hAnsi="宋体" w:eastAsia="宋体" w:cs="宋体"/>
          <w:b/>
          <w:bCs w:val="0"/>
          <w:sz w:val="21"/>
          <w:szCs w:val="21"/>
        </w:rPr>
        <w:tab/>
      </w:r>
      <w:r>
        <w:rPr>
          <w:rFonts w:hint="eastAsia" w:ascii="宋体" w:hAnsi="宋体" w:eastAsia="宋体" w:cs="宋体"/>
          <w:b/>
          <w:bCs w:val="0"/>
          <w:sz w:val="21"/>
          <w:szCs w:val="21"/>
        </w:rPr>
        <w:t xml:space="preserve">    </w:t>
      </w:r>
      <w:r>
        <w:rPr>
          <w:rFonts w:ascii="宋体" w:hAnsi="宋体" w:eastAsia="宋体" w:cs="宋体"/>
          <w:b/>
          <w:bCs w:val="0"/>
          <w:sz w:val="21"/>
          <w:szCs w:val="21"/>
        </w:rPr>
        <w:t>B.降水环节</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C.蒸发环节</w:t>
      </w:r>
      <w:r>
        <w:rPr>
          <w:rFonts w:hint="eastAsia" w:ascii="宋体" w:hAnsi="宋体" w:eastAsia="宋体" w:cs="宋体"/>
          <w:b/>
          <w:bCs w:val="0"/>
          <w:sz w:val="21"/>
          <w:szCs w:val="21"/>
        </w:rPr>
        <w:t xml:space="preserve">   </w:t>
      </w:r>
      <w:r>
        <w:rPr>
          <w:rFonts w:ascii="宋体" w:hAnsi="宋体" w:eastAsia="宋体" w:cs="宋体"/>
          <w:b/>
          <w:bCs w:val="0"/>
          <w:sz w:val="21"/>
          <w:szCs w:val="21"/>
        </w:rPr>
        <w:tab/>
      </w:r>
      <w:r>
        <w:rPr>
          <w:rFonts w:ascii="宋体" w:hAnsi="宋体" w:eastAsia="宋体" w:cs="宋体"/>
          <w:b/>
          <w:bCs w:val="0"/>
          <w:sz w:val="21"/>
          <w:szCs w:val="21"/>
        </w:rPr>
        <w:t>D.水汽输送环节</w:t>
      </w:r>
    </w:p>
    <w:p>
      <w:pPr>
        <w:spacing w:line="360" w:lineRule="auto"/>
        <w:rPr>
          <w:rFonts w:ascii="宋体" w:hAnsi="宋体" w:eastAsia="宋体" w:cs="宋体"/>
          <w:b/>
          <w:bCs w:val="0"/>
          <w:sz w:val="21"/>
          <w:szCs w:val="21"/>
        </w:rPr>
      </w:pPr>
      <w:r>
        <w:rPr>
          <w:rFonts w:hint="eastAsia" w:ascii="宋体" w:hAnsi="宋体" w:eastAsia="宋体" w:cs="宋体"/>
          <w:b/>
          <w:bCs w:val="0"/>
          <w:sz w:val="21"/>
          <w:szCs w:val="21"/>
          <w:lang w:val="en-US" w:eastAsia="zh-CN"/>
        </w:rPr>
        <w:t>23</w:t>
      </w:r>
      <w:r>
        <w:rPr>
          <w:rFonts w:ascii="宋体" w:hAnsi="宋体" w:eastAsia="宋体" w:cs="宋体"/>
          <w:b/>
          <w:bCs w:val="0"/>
          <w:sz w:val="21"/>
          <w:szCs w:val="21"/>
        </w:rPr>
        <w:t>.与从钱塘江引水相比,从千岛湖引水</w:t>
      </w:r>
      <w:r>
        <w:rPr>
          <w:rFonts w:ascii="宋体" w:hAnsi="宋体" w:eastAsia="宋体" w:cs="宋体"/>
          <w:b/>
          <w:bCs w:val="0"/>
          <w:sz w:val="21"/>
          <w:szCs w:val="21"/>
        </w:rPr>
        <w:tab/>
      </w:r>
      <w:r>
        <w:rPr>
          <w:rFonts w:ascii="宋体" w:hAnsi="宋体" w:eastAsia="宋体" w:cs="宋体"/>
          <w:b/>
          <w:bCs w:val="0"/>
          <w:sz w:val="21"/>
          <w:szCs w:val="21"/>
        </w:rPr>
        <w:t>(　　)</w:t>
      </w:r>
    </w:p>
    <w:p>
      <w:pPr>
        <w:spacing w:line="360" w:lineRule="auto"/>
        <w:rPr>
          <w:rFonts w:ascii="宋体" w:hAnsi="宋体" w:eastAsia="宋体" w:cs="宋体"/>
          <w:b/>
          <w:bCs w:val="0"/>
          <w:sz w:val="21"/>
          <w:szCs w:val="21"/>
        </w:rPr>
      </w:pPr>
      <w:r>
        <w:rPr>
          <w:rFonts w:ascii="宋体" w:hAnsi="宋体" w:eastAsia="宋体" w:cs="宋体"/>
          <w:b/>
          <w:bCs w:val="0"/>
          <w:sz w:val="21"/>
          <w:szCs w:val="21"/>
        </w:rPr>
        <w:t>A.工程成本更低</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B.水量更大</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C.水质更优</w:t>
      </w:r>
      <w:r>
        <w:rPr>
          <w:rFonts w:ascii="宋体" w:hAnsi="宋体" w:eastAsia="宋体" w:cs="宋体"/>
          <w:b/>
          <w:bCs w:val="0"/>
          <w:sz w:val="21"/>
          <w:szCs w:val="21"/>
        </w:rPr>
        <w:tab/>
      </w:r>
      <w:r>
        <w:rPr>
          <w:rFonts w:hint="eastAsia" w:ascii="宋体" w:hAnsi="宋体" w:eastAsia="宋体" w:cs="宋体"/>
          <w:b/>
          <w:bCs w:val="0"/>
          <w:sz w:val="21"/>
          <w:szCs w:val="21"/>
        </w:rPr>
        <w:t xml:space="preserve">    </w:t>
      </w:r>
      <w:r>
        <w:rPr>
          <w:rFonts w:ascii="宋体" w:hAnsi="宋体" w:eastAsia="宋体" w:cs="宋体"/>
          <w:b/>
          <w:bCs w:val="0"/>
          <w:sz w:val="21"/>
          <w:szCs w:val="21"/>
        </w:rPr>
        <w:t>D.水价更低</w:t>
      </w:r>
    </w:p>
    <w:p>
      <w:pPr>
        <w:spacing w:line="360" w:lineRule="auto"/>
        <w:rPr>
          <w:rFonts w:ascii="宋体" w:hAnsi="宋体" w:eastAsia="宋体" w:cs="宋体"/>
          <w:b/>
          <w:bCs w:val="0"/>
          <w:sz w:val="21"/>
          <w:szCs w:val="21"/>
        </w:rPr>
      </w:pPr>
      <w:r>
        <w:rPr>
          <w:rFonts w:hint="eastAsia" w:ascii="宋体" w:hAnsi="宋体" w:eastAsia="宋体" w:cs="宋体"/>
          <w:b/>
          <w:bCs w:val="0"/>
          <w:sz w:val="21"/>
          <w:szCs w:val="21"/>
          <w:lang w:val="en-US" w:eastAsia="zh-CN"/>
        </w:rPr>
        <w:t>24</w:t>
      </w:r>
      <w:r>
        <w:rPr>
          <w:rFonts w:ascii="宋体" w:hAnsi="宋体" w:eastAsia="宋体" w:cs="宋体"/>
          <w:b/>
          <w:bCs w:val="0"/>
          <w:sz w:val="21"/>
          <w:szCs w:val="21"/>
        </w:rPr>
        <w:t>.千岛湖调水工程对下游富春江可能带来的不利影响是(　　)</w:t>
      </w:r>
    </w:p>
    <w:p>
      <w:pPr>
        <w:spacing w:line="360" w:lineRule="auto"/>
        <w:rPr>
          <w:rFonts w:ascii="宋体" w:hAnsi="宋体" w:eastAsia="宋体" w:cs="宋体"/>
          <w:b/>
          <w:bCs w:val="0"/>
          <w:sz w:val="21"/>
          <w:szCs w:val="21"/>
        </w:rPr>
      </w:pPr>
      <w:r>
        <w:rPr>
          <w:rFonts w:ascii="宋体" w:hAnsi="宋体" w:eastAsia="宋体" w:cs="宋体"/>
          <w:b/>
          <w:bCs w:val="0"/>
          <w:sz w:val="21"/>
          <w:szCs w:val="21"/>
        </w:rPr>
        <w:t>A.电力供应紧张</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B.河道的通航能力下降</w:t>
      </w:r>
    </w:p>
    <w:p>
      <w:pPr>
        <w:spacing w:line="360" w:lineRule="auto"/>
        <w:rPr>
          <w:rFonts w:ascii="宋体" w:hAnsi="宋体" w:eastAsia="宋体" w:cs="宋体"/>
          <w:b/>
          <w:bCs w:val="0"/>
          <w:sz w:val="21"/>
          <w:szCs w:val="21"/>
        </w:rPr>
      </w:pPr>
      <w:r>
        <w:rPr>
          <w:rFonts w:ascii="宋体" w:hAnsi="宋体" w:eastAsia="宋体" w:cs="宋体"/>
          <w:b/>
          <w:bCs w:val="0"/>
          <w:sz w:val="21"/>
          <w:szCs w:val="21"/>
        </w:rPr>
        <w:t>C.降水减少,气候变干</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D.河流含沙量和流速变大</w:t>
      </w:r>
    </w:p>
    <w:p>
      <w:pPr>
        <w:spacing w:line="360" w:lineRule="auto"/>
        <w:ind w:firstLine="422" w:firstLineChars="200"/>
        <w:rPr>
          <w:rFonts w:ascii="宋体" w:hAnsi="宋体" w:eastAsia="宋体" w:cs="宋体"/>
          <w:b/>
          <w:bCs w:val="0"/>
          <w:sz w:val="21"/>
          <w:szCs w:val="21"/>
        </w:rPr>
      </w:pPr>
      <w:r>
        <w:rPr>
          <w:rFonts w:hint="eastAsia" w:ascii="宋体" w:hAnsi="宋体" w:eastAsia="宋体" w:cs="宋体"/>
          <w:b/>
          <w:bCs w:val="0"/>
          <w:sz w:val="21"/>
          <w:szCs w:val="21"/>
        </w:rPr>
        <w:t>义乌小商品闻名海内外</w:t>
      </w:r>
      <w:r>
        <w:rPr>
          <w:rFonts w:ascii="宋体" w:hAnsi="宋体" w:eastAsia="宋体" w:cs="宋体"/>
          <w:b/>
          <w:bCs w:val="0"/>
          <w:sz w:val="21"/>
          <w:szCs w:val="21"/>
        </w:rPr>
        <w:t>,</w:t>
      </w:r>
      <w:r>
        <w:rPr>
          <w:rFonts w:hint="eastAsia" w:ascii="宋体" w:hAnsi="宋体" w:eastAsia="宋体" w:cs="宋体"/>
          <w:b/>
          <w:bCs w:val="0"/>
          <w:sz w:val="21"/>
          <w:szCs w:val="21"/>
        </w:rPr>
        <w:t>从针头儿线脑儿、牙签儿到精致的礼品、精美的饰物</w:t>
      </w:r>
      <w:r>
        <w:rPr>
          <w:rFonts w:ascii="宋体" w:hAnsi="宋体" w:eastAsia="宋体" w:cs="宋体"/>
          <w:b/>
          <w:bCs w:val="0"/>
          <w:sz w:val="21"/>
          <w:szCs w:val="21"/>
        </w:rPr>
        <w:t>,</w:t>
      </w:r>
      <w:r>
        <w:rPr>
          <w:rFonts w:hint="eastAsia" w:ascii="宋体" w:hAnsi="宋体" w:eastAsia="宋体" w:cs="宋体"/>
          <w:b/>
          <w:bCs w:val="0"/>
          <w:sz w:val="21"/>
          <w:szCs w:val="21"/>
        </w:rPr>
        <w:t>从鞋袜、围巾、服装到毛纺织品</w:t>
      </w:r>
      <w:r>
        <w:rPr>
          <w:rFonts w:ascii="宋体" w:hAnsi="宋体" w:eastAsia="宋体" w:cs="宋体"/>
          <w:b/>
          <w:bCs w:val="0"/>
          <w:sz w:val="21"/>
          <w:szCs w:val="21"/>
        </w:rPr>
        <w:t>,</w:t>
      </w:r>
      <w:r>
        <w:rPr>
          <w:rFonts w:hint="eastAsia" w:ascii="宋体" w:hAnsi="宋体" w:eastAsia="宋体" w:cs="宋体"/>
          <w:b/>
          <w:bCs w:val="0"/>
          <w:sz w:val="21"/>
          <w:szCs w:val="21"/>
        </w:rPr>
        <w:t>从各种玩具、打火机到电视机、红木家具、各种五金工具和电子产品</w:t>
      </w:r>
      <w:r>
        <w:rPr>
          <w:rFonts w:ascii="宋体" w:hAnsi="宋体" w:eastAsia="宋体" w:cs="宋体"/>
          <w:b/>
          <w:bCs w:val="0"/>
          <w:sz w:val="21"/>
          <w:szCs w:val="21"/>
        </w:rPr>
        <w:t>,</w:t>
      </w:r>
      <w:r>
        <w:rPr>
          <w:rFonts w:hint="eastAsia" w:ascii="宋体" w:hAnsi="宋体" w:eastAsia="宋体" w:cs="宋体"/>
          <w:b/>
          <w:bCs w:val="0"/>
          <w:sz w:val="21"/>
          <w:szCs w:val="21"/>
        </w:rPr>
        <w:t>各种产品应有尽有。在“一带一路”倡议引领下</w:t>
      </w:r>
      <w:r>
        <w:rPr>
          <w:rFonts w:ascii="宋体" w:hAnsi="宋体" w:eastAsia="宋体" w:cs="宋体"/>
          <w:b/>
          <w:bCs w:val="0"/>
          <w:sz w:val="21"/>
          <w:szCs w:val="21"/>
        </w:rPr>
        <w:t>,</w:t>
      </w:r>
      <w:r>
        <w:rPr>
          <w:rFonts w:hint="eastAsia" w:ascii="宋体" w:hAnsi="宋体" w:eastAsia="宋体" w:cs="宋体"/>
          <w:b/>
          <w:bCs w:val="0"/>
          <w:sz w:val="21"/>
          <w:szCs w:val="21"/>
        </w:rPr>
        <w:t>浙江义乌再次摇响“拨浪鼓”</w:t>
      </w:r>
      <w:r>
        <w:rPr>
          <w:rFonts w:ascii="宋体" w:hAnsi="宋体" w:eastAsia="宋体" w:cs="宋体"/>
          <w:b/>
          <w:bCs w:val="0"/>
          <w:sz w:val="21"/>
          <w:szCs w:val="21"/>
        </w:rPr>
        <w:t>,</w:t>
      </w:r>
      <w:r>
        <w:rPr>
          <w:rFonts w:hint="eastAsia" w:ascii="宋体" w:hAnsi="宋体" w:eastAsia="宋体" w:cs="宋体"/>
          <w:b/>
          <w:bCs w:val="0"/>
          <w:sz w:val="21"/>
          <w:szCs w:val="21"/>
        </w:rPr>
        <w:t>加快与“一带一路”沿线国家的经贸合作。据此完成</w:t>
      </w:r>
      <w:r>
        <w:rPr>
          <w:rFonts w:hint="eastAsia" w:ascii="宋体" w:hAnsi="宋体" w:eastAsia="宋体" w:cs="宋体"/>
          <w:b/>
          <w:bCs w:val="0"/>
          <w:sz w:val="21"/>
          <w:szCs w:val="21"/>
          <w:lang w:val="en-US" w:eastAsia="zh-CN"/>
        </w:rPr>
        <w:t>25</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26</w:t>
      </w:r>
      <w:r>
        <w:rPr>
          <w:rFonts w:hint="eastAsia" w:ascii="宋体" w:hAnsi="宋体" w:eastAsia="宋体" w:cs="宋体"/>
          <w:b/>
          <w:bCs w:val="0"/>
          <w:sz w:val="21"/>
          <w:szCs w:val="21"/>
        </w:rPr>
        <w:t>题。</w:t>
      </w:r>
    </w:p>
    <w:p>
      <w:pPr>
        <w:spacing w:line="360" w:lineRule="auto"/>
        <w:rPr>
          <w:rFonts w:ascii="宋体" w:hAnsi="宋体" w:eastAsia="宋体" w:cs="宋体"/>
          <w:b/>
          <w:bCs w:val="0"/>
          <w:sz w:val="21"/>
          <w:szCs w:val="21"/>
        </w:rPr>
      </w:pPr>
      <w:r>
        <w:rPr>
          <w:rFonts w:hint="eastAsia" w:ascii="宋体" w:hAnsi="宋体" w:eastAsia="宋体" w:cs="宋体"/>
          <w:b/>
          <w:bCs w:val="0"/>
          <w:sz w:val="21"/>
          <w:szCs w:val="21"/>
          <w:lang w:val="en-US" w:eastAsia="zh-CN"/>
        </w:rPr>
        <w:t>25</w:t>
      </w:r>
      <w:r>
        <w:rPr>
          <w:rFonts w:ascii="宋体" w:hAnsi="宋体" w:eastAsia="宋体" w:cs="宋体"/>
          <w:b/>
          <w:bCs w:val="0"/>
          <w:sz w:val="21"/>
          <w:szCs w:val="21"/>
        </w:rPr>
        <w:t>.</w:t>
      </w:r>
      <w:r>
        <w:rPr>
          <w:rFonts w:hint="eastAsia" w:ascii="宋体" w:hAnsi="宋体" w:eastAsia="宋体" w:cs="宋体"/>
          <w:b/>
          <w:bCs w:val="0"/>
          <w:sz w:val="21"/>
          <w:szCs w:val="21"/>
        </w:rPr>
        <w:t>在浙江义乌出口贸易中</w:t>
      </w:r>
      <w:r>
        <w:rPr>
          <w:rFonts w:ascii="宋体" w:hAnsi="宋体" w:eastAsia="宋体" w:cs="宋体"/>
          <w:b/>
          <w:bCs w:val="0"/>
          <w:sz w:val="21"/>
          <w:szCs w:val="21"/>
        </w:rPr>
        <w:t>,</w:t>
      </w:r>
      <w:r>
        <w:rPr>
          <w:rFonts w:hint="eastAsia" w:ascii="宋体" w:hAnsi="宋体" w:eastAsia="宋体" w:cs="宋体"/>
          <w:b/>
          <w:bCs w:val="0"/>
          <w:sz w:val="21"/>
          <w:szCs w:val="21"/>
        </w:rPr>
        <w:t>义乌小商品</w:t>
      </w:r>
      <w:r>
        <w:rPr>
          <w:rFonts w:ascii="宋体" w:hAnsi="宋体" w:eastAsia="宋体" w:cs="宋体"/>
          <w:b/>
          <w:bCs w:val="0"/>
          <w:sz w:val="21"/>
          <w:szCs w:val="21"/>
        </w:rPr>
        <w:tab/>
      </w:r>
      <w:r>
        <w:rPr>
          <w:rFonts w:ascii="宋体" w:hAnsi="宋体" w:eastAsia="宋体" w:cs="宋体"/>
          <w:b/>
          <w:bCs w:val="0"/>
          <w:sz w:val="21"/>
          <w:szCs w:val="21"/>
        </w:rPr>
        <w:t>(　　)</w:t>
      </w:r>
    </w:p>
    <w:p>
      <w:pPr>
        <w:spacing w:line="360" w:lineRule="auto"/>
        <w:rPr>
          <w:rFonts w:ascii="宋体" w:hAnsi="宋体" w:eastAsia="宋体" w:cs="宋体"/>
          <w:b/>
          <w:bCs w:val="0"/>
          <w:sz w:val="21"/>
          <w:szCs w:val="21"/>
        </w:rPr>
      </w:pPr>
      <w:r>
        <w:rPr>
          <w:rFonts w:ascii="宋体" w:hAnsi="宋体" w:eastAsia="宋体" w:cs="宋体"/>
          <w:b/>
          <w:bCs w:val="0"/>
          <w:sz w:val="21"/>
          <w:szCs w:val="21"/>
        </w:rPr>
        <w:t>A.</w:t>
      </w:r>
      <w:r>
        <w:rPr>
          <w:rFonts w:hint="eastAsia" w:ascii="宋体" w:hAnsi="宋体" w:eastAsia="宋体" w:cs="宋体"/>
          <w:b/>
          <w:bCs w:val="0"/>
          <w:sz w:val="21"/>
          <w:szCs w:val="21"/>
        </w:rPr>
        <w:t>多采取薄利多销策略</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B.</w:t>
      </w:r>
      <w:r>
        <w:rPr>
          <w:rFonts w:hint="eastAsia" w:ascii="宋体" w:hAnsi="宋体" w:eastAsia="宋体" w:cs="宋体"/>
          <w:b/>
          <w:bCs w:val="0"/>
          <w:sz w:val="21"/>
          <w:szCs w:val="21"/>
        </w:rPr>
        <w:t>科技含量高</w:t>
      </w:r>
      <w:r>
        <w:rPr>
          <w:rFonts w:ascii="宋体" w:hAnsi="宋体" w:eastAsia="宋体" w:cs="宋体"/>
          <w:b/>
          <w:bCs w:val="0"/>
          <w:sz w:val="21"/>
          <w:szCs w:val="21"/>
        </w:rPr>
        <w:t>,</w:t>
      </w:r>
      <w:r>
        <w:rPr>
          <w:rFonts w:hint="eastAsia" w:ascii="宋体" w:hAnsi="宋体" w:eastAsia="宋体" w:cs="宋体"/>
          <w:b/>
          <w:bCs w:val="0"/>
          <w:sz w:val="21"/>
          <w:szCs w:val="21"/>
        </w:rPr>
        <w:t>附加值高</w:t>
      </w:r>
    </w:p>
    <w:p>
      <w:pPr>
        <w:spacing w:line="360" w:lineRule="auto"/>
        <w:rPr>
          <w:rFonts w:ascii="宋体" w:hAnsi="宋体" w:eastAsia="宋体" w:cs="宋体"/>
          <w:b/>
          <w:bCs w:val="0"/>
          <w:sz w:val="21"/>
          <w:szCs w:val="21"/>
        </w:rPr>
      </w:pPr>
      <w:r>
        <w:rPr>
          <w:rFonts w:ascii="宋体" w:hAnsi="宋体" w:eastAsia="宋体" w:cs="宋体"/>
          <w:b/>
          <w:bCs w:val="0"/>
          <w:sz w:val="21"/>
          <w:szCs w:val="21"/>
        </w:rPr>
        <w:t>C.</w:t>
      </w:r>
      <w:r>
        <w:rPr>
          <w:rFonts w:hint="eastAsia" w:ascii="宋体" w:hAnsi="宋体" w:eastAsia="宋体" w:cs="宋体"/>
          <w:b/>
          <w:bCs w:val="0"/>
          <w:sz w:val="21"/>
          <w:szCs w:val="21"/>
        </w:rPr>
        <w:t>出口市场均为发展中国家</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D.</w:t>
      </w:r>
      <w:r>
        <w:rPr>
          <w:rFonts w:hint="eastAsia" w:ascii="宋体" w:hAnsi="宋体" w:eastAsia="宋体" w:cs="宋体"/>
          <w:b/>
          <w:bCs w:val="0"/>
          <w:sz w:val="21"/>
          <w:szCs w:val="21"/>
        </w:rPr>
        <w:t>以资金密集型产品为主</w:t>
      </w:r>
    </w:p>
    <w:p>
      <w:pPr>
        <w:spacing w:line="360" w:lineRule="auto"/>
        <w:rPr>
          <w:rFonts w:ascii="宋体" w:hAnsi="宋体" w:eastAsia="宋体" w:cs="宋体"/>
          <w:b/>
          <w:bCs w:val="0"/>
          <w:sz w:val="21"/>
          <w:szCs w:val="21"/>
        </w:rPr>
      </w:pPr>
      <w:r>
        <w:rPr>
          <w:rFonts w:hint="eastAsia" w:ascii="宋体" w:hAnsi="宋体" w:eastAsia="宋体" w:cs="宋体"/>
          <w:b/>
          <w:bCs w:val="0"/>
          <w:sz w:val="21"/>
          <w:szCs w:val="21"/>
          <w:lang w:val="en-US" w:eastAsia="zh-CN"/>
        </w:rPr>
        <w:t>26</w:t>
      </w:r>
      <w:r>
        <w:rPr>
          <w:rFonts w:ascii="宋体" w:hAnsi="宋体" w:eastAsia="宋体" w:cs="宋体"/>
          <w:b/>
          <w:bCs w:val="0"/>
          <w:sz w:val="21"/>
          <w:szCs w:val="21"/>
        </w:rPr>
        <w:t>.</w:t>
      </w:r>
      <w:r>
        <w:rPr>
          <w:rFonts w:hint="eastAsia" w:ascii="宋体" w:hAnsi="宋体" w:eastAsia="宋体" w:cs="宋体"/>
          <w:b/>
          <w:bCs w:val="0"/>
          <w:sz w:val="21"/>
          <w:szCs w:val="21"/>
        </w:rPr>
        <w:t>义乌要想借助“一带一路”更好地摇响“拨浪鼓”应该</w:t>
      </w:r>
      <w:r>
        <w:rPr>
          <w:rFonts w:ascii="宋体" w:hAnsi="宋体" w:eastAsia="宋体" w:cs="宋体"/>
          <w:b/>
          <w:bCs w:val="0"/>
          <w:sz w:val="21"/>
          <w:szCs w:val="21"/>
        </w:rPr>
        <w:tab/>
      </w:r>
      <w:r>
        <w:rPr>
          <w:rFonts w:ascii="宋体" w:hAnsi="宋体" w:eastAsia="宋体" w:cs="宋体"/>
          <w:b/>
          <w:bCs w:val="0"/>
          <w:sz w:val="21"/>
          <w:szCs w:val="21"/>
        </w:rPr>
        <w:t>(　　)</w:t>
      </w:r>
    </w:p>
    <w:p>
      <w:pPr>
        <w:spacing w:line="360" w:lineRule="auto"/>
        <w:rPr>
          <w:rFonts w:ascii="宋体" w:hAnsi="宋体" w:eastAsia="宋体" w:cs="宋体"/>
          <w:b/>
          <w:bCs w:val="0"/>
          <w:sz w:val="21"/>
          <w:szCs w:val="21"/>
        </w:rPr>
      </w:pPr>
      <w:r>
        <w:rPr>
          <w:rFonts w:ascii="宋体" w:hAnsi="宋体" w:eastAsia="宋体" w:cs="宋体"/>
          <w:b/>
          <w:bCs w:val="0"/>
          <w:sz w:val="21"/>
          <w:szCs w:val="21"/>
        </w:rPr>
        <w:t>A.</w:t>
      </w:r>
      <w:r>
        <w:rPr>
          <w:rFonts w:hint="eastAsia" w:ascii="宋体" w:hAnsi="宋体" w:eastAsia="宋体" w:cs="宋体"/>
          <w:b/>
          <w:bCs w:val="0"/>
          <w:sz w:val="21"/>
          <w:szCs w:val="21"/>
        </w:rPr>
        <w:t>借助国外知名品牌</w:t>
      </w:r>
      <w:r>
        <w:rPr>
          <w:rFonts w:ascii="宋体" w:hAnsi="宋体" w:eastAsia="宋体" w:cs="宋体"/>
          <w:b/>
          <w:bCs w:val="0"/>
          <w:sz w:val="21"/>
          <w:szCs w:val="21"/>
        </w:rPr>
        <w:t>,</w:t>
      </w:r>
      <w:r>
        <w:rPr>
          <w:rFonts w:hint="eastAsia" w:ascii="宋体" w:hAnsi="宋体" w:eastAsia="宋体" w:cs="宋体"/>
          <w:b/>
          <w:bCs w:val="0"/>
          <w:sz w:val="21"/>
          <w:szCs w:val="21"/>
        </w:rPr>
        <w:t>发展加工贸易</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B.</w:t>
      </w:r>
      <w:r>
        <w:rPr>
          <w:rFonts w:hint="eastAsia" w:ascii="宋体" w:hAnsi="宋体" w:eastAsia="宋体" w:cs="宋体"/>
          <w:b/>
          <w:bCs w:val="0"/>
          <w:sz w:val="21"/>
          <w:szCs w:val="21"/>
        </w:rPr>
        <w:t>在发达国家投资建厂</w:t>
      </w:r>
      <w:r>
        <w:rPr>
          <w:rFonts w:ascii="宋体" w:hAnsi="宋体" w:eastAsia="宋体" w:cs="宋体"/>
          <w:b/>
          <w:bCs w:val="0"/>
          <w:sz w:val="21"/>
          <w:szCs w:val="21"/>
        </w:rPr>
        <w:t>,</w:t>
      </w:r>
      <w:r>
        <w:rPr>
          <w:rFonts w:hint="eastAsia" w:ascii="宋体" w:hAnsi="宋体" w:eastAsia="宋体" w:cs="宋体"/>
          <w:b/>
          <w:bCs w:val="0"/>
          <w:sz w:val="21"/>
          <w:szCs w:val="21"/>
        </w:rPr>
        <w:t>靠近市场</w:t>
      </w:r>
    </w:p>
    <w:p>
      <w:pPr>
        <w:spacing w:line="360" w:lineRule="auto"/>
        <w:rPr>
          <w:rFonts w:ascii="宋体" w:hAnsi="宋体" w:eastAsia="宋体" w:cs="宋体"/>
          <w:b/>
          <w:bCs w:val="0"/>
          <w:sz w:val="21"/>
          <w:szCs w:val="21"/>
        </w:rPr>
      </w:pPr>
      <w:r>
        <w:rPr>
          <w:rFonts w:ascii="宋体" w:hAnsi="宋体" w:eastAsia="宋体" w:cs="宋体"/>
          <w:b/>
          <w:bCs w:val="0"/>
          <w:sz w:val="21"/>
          <w:szCs w:val="21"/>
        </w:rPr>
        <w:t>C.</w:t>
      </w:r>
      <w:r>
        <w:rPr>
          <w:rFonts w:hint="eastAsia" w:ascii="宋体" w:hAnsi="宋体" w:eastAsia="宋体" w:cs="宋体"/>
          <w:b/>
          <w:bCs w:val="0"/>
          <w:sz w:val="21"/>
          <w:szCs w:val="21"/>
        </w:rPr>
        <w:t>增强创新意识</w:t>
      </w:r>
      <w:r>
        <w:rPr>
          <w:rFonts w:ascii="宋体" w:hAnsi="宋体" w:eastAsia="宋体" w:cs="宋体"/>
          <w:b/>
          <w:bCs w:val="0"/>
          <w:sz w:val="21"/>
          <w:szCs w:val="21"/>
        </w:rPr>
        <w:t>,</w:t>
      </w:r>
      <w:r>
        <w:rPr>
          <w:rFonts w:hint="eastAsia" w:ascii="宋体" w:hAnsi="宋体" w:eastAsia="宋体" w:cs="宋体"/>
          <w:b/>
          <w:bCs w:val="0"/>
          <w:sz w:val="21"/>
          <w:szCs w:val="21"/>
        </w:rPr>
        <w:t>引进先进技术</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D.</w:t>
      </w:r>
      <w:r>
        <w:rPr>
          <w:rFonts w:hint="eastAsia" w:ascii="宋体" w:hAnsi="宋体" w:eastAsia="宋体" w:cs="宋体"/>
          <w:b/>
          <w:bCs w:val="0"/>
          <w:sz w:val="21"/>
          <w:szCs w:val="21"/>
        </w:rPr>
        <w:t>产品档次多元化</w:t>
      </w:r>
      <w:r>
        <w:rPr>
          <w:rFonts w:ascii="宋体" w:hAnsi="宋体" w:eastAsia="宋体" w:cs="宋体"/>
          <w:b/>
          <w:bCs w:val="0"/>
          <w:sz w:val="21"/>
          <w:szCs w:val="21"/>
        </w:rPr>
        <w:t>,</w:t>
      </w:r>
      <w:r>
        <w:rPr>
          <w:rFonts w:hint="eastAsia" w:ascii="宋体" w:hAnsi="宋体" w:eastAsia="宋体" w:cs="宋体"/>
          <w:b/>
          <w:bCs w:val="0"/>
          <w:sz w:val="21"/>
          <w:szCs w:val="21"/>
        </w:rPr>
        <w:t>强行扩大生产规模</w:t>
      </w:r>
    </w:p>
    <w:p>
      <w:pPr>
        <w:spacing w:line="360" w:lineRule="auto"/>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1999年底黄河中游小浪底水库运行后，黄河水沙治理成效更加显著，促进了黄河流城高质量发展。图1、图2分别为1975~2015年汛期（7</w:t>
      </w: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10月）与非汛期（11</w:t>
      </w: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6月）黄河下游径流量和输沙量变化过程统计图。据此完成</w:t>
      </w:r>
      <w:r>
        <w:rPr>
          <w:rFonts w:hint="eastAsia" w:ascii="宋体" w:hAnsi="宋体" w:eastAsia="宋体" w:cs="宋体"/>
          <w:b/>
          <w:bCs w:val="0"/>
          <w:sz w:val="21"/>
          <w:szCs w:val="21"/>
          <w:lang w:val="en-US" w:eastAsia="zh-CN"/>
        </w:rPr>
        <w:t>27-28</w:t>
      </w:r>
      <w:r>
        <w:rPr>
          <w:rFonts w:hint="eastAsia" w:ascii="宋体" w:hAnsi="宋体" w:eastAsia="宋体" w:cs="宋体"/>
          <w:b/>
          <w:bCs w:val="0"/>
          <w:sz w:val="21"/>
          <w:szCs w:val="21"/>
        </w:rPr>
        <w:t>小题。</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drawing>
          <wp:inline distT="0" distB="0" distL="114300" distR="114300">
            <wp:extent cx="2584450" cy="1751965"/>
            <wp:effectExtent l="0" t="0" r="6350" b="635"/>
            <wp:docPr id="5"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以及各类教学资源下载，还有大量而丰富的教学相关资讯！"/>
                    <pic:cNvPicPr>
                      <a:picLocks noChangeAspect="1"/>
                    </pic:cNvPicPr>
                  </pic:nvPicPr>
                  <pic:blipFill>
                    <a:blip r:embed="rId12">
                      <a:lum bright="-18000" contrast="30000"/>
                    </a:blip>
                    <a:stretch>
                      <a:fillRect/>
                    </a:stretch>
                  </pic:blipFill>
                  <pic:spPr>
                    <a:xfrm>
                      <a:off x="0" y="0"/>
                      <a:ext cx="2584450" cy="1751965"/>
                    </a:xfrm>
                    <a:prstGeom prst="rect">
                      <a:avLst/>
                    </a:prstGeom>
                    <a:noFill/>
                    <a:ln w="9525">
                      <a:noFill/>
                    </a:ln>
                  </pic:spPr>
                </pic:pic>
              </a:graphicData>
            </a:graphic>
          </wp:inline>
        </w:drawing>
      </w:r>
      <w:r>
        <w:rPr>
          <w:rFonts w:hint="eastAsia" w:ascii="宋体" w:hAnsi="宋体" w:eastAsia="宋体" w:cs="宋体"/>
          <w:b/>
          <w:bCs w:val="0"/>
          <w:sz w:val="21"/>
          <w:szCs w:val="21"/>
        </w:rPr>
        <w:drawing>
          <wp:inline distT="0" distB="0" distL="114300" distR="114300">
            <wp:extent cx="2298700" cy="1574800"/>
            <wp:effectExtent l="0" t="0" r="6350" b="6350"/>
            <wp:docPr id="7"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学科网(www.zxxk.com)--教育资源门户，提供试卷、教案、课件、论文、素材以及各类教学资源下载，还有大量而丰富的教学相关资讯！"/>
                    <pic:cNvPicPr>
                      <a:picLocks noChangeAspect="1"/>
                    </pic:cNvPicPr>
                  </pic:nvPicPr>
                  <pic:blipFill>
                    <a:blip r:embed="rId13">
                      <a:lum bright="-24000" contrast="36000"/>
                    </a:blip>
                    <a:stretch>
                      <a:fillRect/>
                    </a:stretch>
                  </pic:blipFill>
                  <pic:spPr>
                    <a:xfrm>
                      <a:off x="0" y="0"/>
                      <a:ext cx="2298700" cy="1574800"/>
                    </a:xfrm>
                    <a:prstGeom prst="rect">
                      <a:avLst/>
                    </a:prstGeom>
                    <a:noFill/>
                    <a:ln w="9525">
                      <a:noFill/>
                    </a:ln>
                  </pic:spPr>
                </pic:pic>
              </a:graphicData>
            </a:graphic>
          </wp:inline>
        </w:drawing>
      </w:r>
      <w:r>
        <w:rPr>
          <w:rFonts w:hint="eastAsia" w:ascii="宋体" w:hAnsi="宋体" w:eastAsia="宋体" w:cs="宋体"/>
          <w:b/>
          <w:bCs w:val="0"/>
          <w:sz w:val="21"/>
          <w:szCs w:val="21"/>
        </w:rPr>
        <w:br w:type="textWrapping"/>
      </w:r>
      <w:r>
        <w:rPr>
          <w:rFonts w:hint="eastAsia" w:ascii="宋体" w:hAnsi="宋体" w:eastAsia="宋体" w:cs="宋体"/>
          <w:b/>
          <w:bCs w:val="0"/>
          <w:sz w:val="21"/>
          <w:szCs w:val="21"/>
          <w:lang w:val="en-US" w:eastAsia="zh-CN"/>
        </w:rPr>
        <w:t>27</w:t>
      </w:r>
      <w:r>
        <w:rPr>
          <w:rFonts w:hint="eastAsia" w:ascii="宋体" w:hAnsi="宋体" w:eastAsia="宋体" w:cs="宋体"/>
          <w:b/>
          <w:bCs w:val="0"/>
          <w:sz w:val="21"/>
          <w:szCs w:val="21"/>
        </w:rPr>
        <w:t>. 2000年后黄河下游年际变化最稳定的水文特征是（   ）</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A. 汛期径流量</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ab/>
      </w:r>
      <w:r>
        <w:rPr>
          <w:rFonts w:hint="eastAsia" w:ascii="宋体" w:hAnsi="宋体" w:eastAsia="宋体" w:cs="宋体"/>
          <w:b/>
          <w:bCs w:val="0"/>
          <w:sz w:val="21"/>
          <w:szCs w:val="21"/>
        </w:rPr>
        <w:t>B. 非汛期径流量</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C. 汛期输沙量</w:t>
      </w:r>
      <w:r>
        <w:rPr>
          <w:rFonts w:hint="eastAsia" w:ascii="宋体" w:hAnsi="宋体" w:eastAsia="宋体" w:cs="宋体"/>
          <w:b/>
          <w:bCs w:val="0"/>
          <w:sz w:val="21"/>
          <w:szCs w:val="21"/>
        </w:rPr>
        <w:tab/>
      </w:r>
      <w:r>
        <w:rPr>
          <w:rFonts w:hint="eastAsia" w:ascii="宋体" w:hAnsi="宋体" w:eastAsia="宋体" w:cs="宋体"/>
          <w:b/>
          <w:bCs w:val="0"/>
          <w:sz w:val="21"/>
          <w:szCs w:val="21"/>
        </w:rPr>
        <w:t>D. 非汛期输沙量</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28</w:t>
      </w:r>
      <w:r>
        <w:rPr>
          <w:rFonts w:hint="eastAsia" w:ascii="宋体" w:hAnsi="宋体" w:eastAsia="宋体" w:cs="宋体"/>
          <w:b/>
          <w:bCs w:val="0"/>
          <w:sz w:val="21"/>
          <w:szCs w:val="21"/>
        </w:rPr>
        <w:t>. 根据1991年黄河下游汛期来水来沙量特点，推测该年汛期时黄河流域（   ）</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A. 水土流失强烈</w:t>
      </w:r>
      <w:r>
        <w:rPr>
          <w:rFonts w:hint="eastAsia" w:ascii="宋体" w:hAnsi="宋体" w:eastAsia="宋体" w:cs="宋体"/>
          <w:b/>
          <w:bCs w:val="0"/>
          <w:sz w:val="21"/>
          <w:szCs w:val="21"/>
        </w:rPr>
        <w:tab/>
      </w:r>
      <w:r>
        <w:rPr>
          <w:rFonts w:hint="eastAsia" w:ascii="宋体" w:hAnsi="宋体" w:eastAsia="宋体" w:cs="宋体"/>
          <w:b/>
          <w:bCs w:val="0"/>
          <w:sz w:val="21"/>
          <w:szCs w:val="21"/>
        </w:rPr>
        <w:t>B. 台风活动频繁</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C. 植被覆盖率高</w:t>
      </w:r>
      <w:r>
        <w:rPr>
          <w:rFonts w:hint="eastAsia" w:ascii="宋体" w:hAnsi="宋体" w:eastAsia="宋体" w:cs="宋体"/>
          <w:b/>
          <w:bCs w:val="0"/>
          <w:sz w:val="21"/>
          <w:szCs w:val="21"/>
        </w:rPr>
        <w:tab/>
      </w:r>
      <w:r>
        <w:rPr>
          <w:rFonts w:hint="eastAsia" w:ascii="宋体" w:hAnsi="宋体" w:eastAsia="宋体" w:cs="宋体"/>
          <w:b/>
          <w:bCs w:val="0"/>
          <w:sz w:val="21"/>
          <w:szCs w:val="21"/>
        </w:rPr>
        <w:t>D. 受副高影响弱</w:t>
      </w:r>
    </w:p>
    <w:p>
      <w:pPr>
        <w:spacing w:line="360" w:lineRule="auto"/>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新冠肺炎情爆发以来，口罩成了全球最紧缺的防护物资之一。2019年我国口罩产能约为2000万只/天，占全球规模一半。随着我国汽车、石化、家电等行业龙头企业先后跨界生产口罩，据国家发改委2020年3月2日统计，全国口罩日产量达到1.16亿只。据此完成</w:t>
      </w:r>
      <w:r>
        <w:rPr>
          <w:rFonts w:hint="eastAsia" w:ascii="宋体" w:hAnsi="宋体" w:eastAsia="宋体" w:cs="宋体"/>
          <w:b/>
          <w:bCs w:val="0"/>
          <w:sz w:val="21"/>
          <w:szCs w:val="21"/>
          <w:lang w:val="en-US" w:eastAsia="zh-CN"/>
        </w:rPr>
        <w:t>29-30</w:t>
      </w:r>
      <w:r>
        <w:rPr>
          <w:rFonts w:hint="eastAsia" w:ascii="宋体" w:hAnsi="宋体" w:eastAsia="宋体" w:cs="宋体"/>
          <w:b/>
          <w:bCs w:val="0"/>
          <w:sz w:val="21"/>
          <w:szCs w:val="21"/>
        </w:rPr>
        <w:t>题。</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29</w:t>
      </w:r>
      <w:r>
        <w:rPr>
          <w:rFonts w:hint="eastAsia" w:ascii="宋体" w:hAnsi="宋体" w:eastAsia="宋体" w:cs="宋体"/>
          <w:b/>
          <w:bCs w:val="0"/>
          <w:sz w:val="21"/>
          <w:szCs w:val="21"/>
        </w:rPr>
        <w:t>.疫情爆发以来，全球出现“一罩难求”的最主要原因是</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 xml:space="preserve">A.全球物流运输不畅   </w:t>
      </w:r>
      <w:r>
        <w:rPr>
          <w:rFonts w:hint="eastAsia" w:ascii="宋体" w:hAnsi="宋体" w:eastAsia="宋体" w:cs="宋体"/>
          <w:b/>
          <w:bCs w:val="0"/>
          <w:sz w:val="21"/>
          <w:szCs w:val="21"/>
        </w:rPr>
        <w:tab/>
      </w:r>
      <w:r>
        <w:rPr>
          <w:rFonts w:hint="eastAsia" w:ascii="宋体" w:hAnsi="宋体" w:eastAsia="宋体" w:cs="宋体"/>
          <w:b/>
          <w:bCs w:val="0"/>
          <w:sz w:val="21"/>
          <w:szCs w:val="21"/>
        </w:rPr>
        <w:tab/>
      </w:r>
      <w:r>
        <w:rPr>
          <w:rFonts w:hint="eastAsia" w:ascii="宋体" w:hAnsi="宋体" w:eastAsia="宋体" w:cs="宋体"/>
          <w:b/>
          <w:bCs w:val="0"/>
          <w:sz w:val="21"/>
          <w:szCs w:val="21"/>
        </w:rPr>
        <w:t>B.市场从医用扩大到民用</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 xml:space="preserve">C.口罩生产材料短缺  </w:t>
      </w:r>
      <w:r>
        <w:rPr>
          <w:rFonts w:hint="eastAsia" w:ascii="宋体" w:hAnsi="宋体" w:eastAsia="宋体" w:cs="宋体"/>
          <w:b/>
          <w:bCs w:val="0"/>
          <w:sz w:val="21"/>
          <w:szCs w:val="21"/>
        </w:rPr>
        <w:tab/>
      </w:r>
      <w:r>
        <w:rPr>
          <w:rFonts w:hint="eastAsia" w:ascii="宋体" w:hAnsi="宋体" w:eastAsia="宋体" w:cs="宋体"/>
          <w:b/>
          <w:bCs w:val="0"/>
          <w:sz w:val="21"/>
          <w:szCs w:val="21"/>
        </w:rPr>
        <w:t xml:space="preserve"> </w:t>
      </w:r>
      <w:r>
        <w:rPr>
          <w:rFonts w:hint="eastAsia" w:ascii="宋体" w:hAnsi="宋体" w:eastAsia="宋体" w:cs="宋体"/>
          <w:b/>
          <w:bCs w:val="0"/>
          <w:sz w:val="21"/>
          <w:szCs w:val="21"/>
        </w:rPr>
        <w:tab/>
      </w:r>
      <w:r>
        <w:rPr>
          <w:rFonts w:hint="eastAsia" w:ascii="宋体" w:hAnsi="宋体" w:eastAsia="宋体" w:cs="宋体"/>
          <w:b/>
          <w:bCs w:val="0"/>
          <w:sz w:val="21"/>
          <w:szCs w:val="21"/>
        </w:rPr>
        <w:t>D.各国民众恐慌心理抢购</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30</w:t>
      </w:r>
      <w:r>
        <w:rPr>
          <w:rFonts w:hint="eastAsia" w:ascii="宋体" w:hAnsi="宋体" w:eastAsia="宋体" w:cs="宋体"/>
          <w:b/>
          <w:bCs w:val="0"/>
          <w:sz w:val="21"/>
          <w:szCs w:val="21"/>
        </w:rPr>
        <w:t>.与欧美发达国家相比，我国众多企业能够跨界迅速生产口罩的原因是</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A.劳动力丰富廉价</w:t>
      </w:r>
      <w:r>
        <w:rPr>
          <w:rFonts w:hint="eastAsia" w:ascii="宋体" w:hAnsi="宋体" w:eastAsia="宋体" w:cs="宋体"/>
          <w:b/>
          <w:bCs w:val="0"/>
          <w:sz w:val="21"/>
          <w:szCs w:val="21"/>
        </w:rPr>
        <w:tab/>
      </w:r>
      <w:r>
        <w:rPr>
          <w:rFonts w:hint="eastAsia" w:ascii="宋体" w:hAnsi="宋体" w:eastAsia="宋体" w:cs="宋体"/>
          <w:b/>
          <w:bCs w:val="0"/>
          <w:sz w:val="21"/>
          <w:szCs w:val="21"/>
        </w:rPr>
        <w:tab/>
      </w:r>
      <w:r>
        <w:rPr>
          <w:rFonts w:hint="eastAsia" w:ascii="宋体" w:hAnsi="宋体" w:eastAsia="宋体" w:cs="宋体"/>
          <w:b/>
          <w:bCs w:val="0"/>
          <w:sz w:val="21"/>
          <w:szCs w:val="21"/>
        </w:rPr>
        <w:t>B.口罩上下游产业齐备</w:t>
      </w:r>
    </w:p>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C.工业产业链完整</w:t>
      </w:r>
      <w:r>
        <w:rPr>
          <w:rFonts w:hint="eastAsia" w:ascii="宋体" w:hAnsi="宋体" w:eastAsia="宋体" w:cs="宋体"/>
          <w:b/>
          <w:bCs w:val="0"/>
          <w:sz w:val="21"/>
          <w:szCs w:val="21"/>
        </w:rPr>
        <w:tab/>
      </w:r>
      <w:r>
        <w:rPr>
          <w:rFonts w:hint="eastAsia" w:ascii="宋体" w:hAnsi="宋体" w:eastAsia="宋体" w:cs="宋体"/>
          <w:b/>
          <w:bCs w:val="0"/>
          <w:sz w:val="21"/>
          <w:szCs w:val="21"/>
        </w:rPr>
        <w:tab/>
      </w:r>
      <w:r>
        <w:rPr>
          <w:rFonts w:hint="eastAsia" w:ascii="宋体" w:hAnsi="宋体" w:eastAsia="宋体" w:cs="宋体"/>
          <w:b/>
          <w:bCs w:val="0"/>
          <w:sz w:val="21"/>
          <w:szCs w:val="21"/>
        </w:rPr>
        <w:t>D.口罩生产技术门槛高</w:t>
      </w:r>
    </w:p>
    <w:p>
      <w:pPr>
        <w:spacing w:line="360" w:lineRule="auto"/>
        <w:jc w:val="center"/>
        <w:rPr>
          <w:rFonts w:hint="eastAsia" w:ascii="宋体" w:hAnsi="宋体" w:eastAsia="宋体" w:cs="宋体"/>
          <w:b/>
          <w:bCs w:val="0"/>
          <w:sz w:val="21"/>
          <w:szCs w:val="21"/>
        </w:rPr>
      </w:pPr>
      <w:r>
        <w:rPr>
          <w:rFonts w:hint="eastAsia" w:ascii="宋体" w:hAnsi="宋体" w:eastAsia="宋体" w:cs="宋体"/>
          <w:b/>
          <w:bCs w:val="0"/>
          <w:color w:val="auto"/>
          <w:sz w:val="24"/>
          <w:lang w:eastAsia="zh-CN"/>
        </w:rPr>
        <w:t>第Ⅱ卷</w:t>
      </w:r>
      <w:r>
        <w:rPr>
          <w:rFonts w:hint="eastAsia" w:asciiTheme="majorEastAsia" w:hAnsiTheme="majorEastAsia" w:eastAsiaTheme="majorEastAsia" w:cstheme="majorEastAsia"/>
          <w:b/>
          <w:bCs w:val="0"/>
          <w:sz w:val="21"/>
          <w:szCs w:val="21"/>
          <w:lang w:eastAsia="zh-CN"/>
        </w:rPr>
        <w:t>（</w:t>
      </w:r>
      <w:r>
        <w:rPr>
          <w:rFonts w:hint="eastAsia" w:asciiTheme="majorEastAsia" w:hAnsiTheme="majorEastAsia" w:eastAsiaTheme="majorEastAsia" w:cstheme="majorEastAsia"/>
          <w:b/>
          <w:bCs w:val="0"/>
          <w:sz w:val="21"/>
          <w:szCs w:val="21"/>
          <w:lang w:val="en-US" w:eastAsia="zh-CN"/>
        </w:rPr>
        <w:t>55分</w:t>
      </w:r>
      <w:r>
        <w:rPr>
          <w:rFonts w:hint="eastAsia" w:asciiTheme="majorEastAsia" w:hAnsiTheme="majorEastAsia" w:eastAsiaTheme="majorEastAsia" w:cstheme="majorEastAsia"/>
          <w:b/>
          <w:bCs w:val="0"/>
          <w:sz w:val="21"/>
          <w:szCs w:val="21"/>
          <w:lang w:eastAsia="zh-CN"/>
        </w:rPr>
        <w:t>）</w:t>
      </w:r>
    </w:p>
    <w:p>
      <w:pPr>
        <w:jc w:val="left"/>
        <w:rPr>
          <w:rFonts w:hint="eastAsia" w:asciiTheme="majorEastAsia" w:hAnsiTheme="majorEastAsia" w:eastAsiaTheme="majorEastAsia" w:cstheme="majorEastAsia"/>
          <w:b/>
          <w:bCs w:val="0"/>
          <w:sz w:val="21"/>
          <w:szCs w:val="21"/>
        </w:rPr>
      </w:pPr>
      <w:r>
        <w:rPr>
          <w:rFonts w:hint="eastAsia" w:asciiTheme="majorEastAsia" w:hAnsiTheme="majorEastAsia" w:eastAsiaTheme="majorEastAsia" w:cstheme="majorEastAsia"/>
          <w:b/>
          <w:bCs w:val="0"/>
          <w:sz w:val="21"/>
          <w:szCs w:val="21"/>
        </w:rPr>
        <w:t>二、</w:t>
      </w:r>
      <w:r>
        <w:rPr>
          <w:rFonts w:hint="eastAsia" w:asciiTheme="majorEastAsia" w:hAnsiTheme="majorEastAsia" w:eastAsiaTheme="majorEastAsia" w:cstheme="majorEastAsia"/>
          <w:b/>
          <w:bCs w:val="0"/>
          <w:sz w:val="21"/>
          <w:szCs w:val="21"/>
          <w:lang w:eastAsia="zh-CN"/>
        </w:rPr>
        <w:t>综合题（共</w:t>
      </w:r>
      <w:r>
        <w:rPr>
          <w:rFonts w:hint="eastAsia" w:asciiTheme="majorEastAsia" w:hAnsiTheme="majorEastAsia" w:eastAsiaTheme="majorEastAsia" w:cstheme="majorEastAsia"/>
          <w:b/>
          <w:bCs w:val="0"/>
          <w:sz w:val="21"/>
          <w:szCs w:val="21"/>
          <w:lang w:val="en-US" w:eastAsia="zh-CN"/>
        </w:rPr>
        <w:t>55分</w:t>
      </w:r>
      <w:r>
        <w:rPr>
          <w:rFonts w:hint="eastAsia" w:asciiTheme="majorEastAsia" w:hAnsiTheme="majorEastAsia" w:eastAsiaTheme="majorEastAsia" w:cstheme="majorEastAsia"/>
          <w:b/>
          <w:bCs w:val="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31</w:t>
      </w:r>
      <w:r>
        <w:rPr>
          <w:rFonts w:hint="eastAsia" w:asciiTheme="majorEastAsia" w:hAnsiTheme="majorEastAsia" w:eastAsiaTheme="majorEastAsia" w:cstheme="majorEastAsia"/>
          <w:b/>
          <w:bCs w:val="0"/>
          <w:color w:val="000000"/>
          <w:sz w:val="21"/>
          <w:szCs w:val="21"/>
          <w:lang w:eastAsia="zh-CN"/>
        </w:rPr>
        <w:t>.阅读图文材料,回答下列问题。（</w:t>
      </w:r>
      <w:r>
        <w:rPr>
          <w:rFonts w:hint="eastAsia" w:asciiTheme="majorEastAsia" w:hAnsiTheme="majorEastAsia" w:eastAsiaTheme="majorEastAsia" w:cstheme="majorEastAsia"/>
          <w:b/>
          <w:bCs w:val="0"/>
          <w:color w:val="000000"/>
          <w:sz w:val="21"/>
          <w:szCs w:val="21"/>
          <w:lang w:val="en-US" w:eastAsia="zh-CN"/>
        </w:rPr>
        <w:t>12分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vanish/>
          <w:color w:val="000000"/>
          <w:sz w:val="21"/>
          <w:szCs w:val="21"/>
          <w:lang w:eastAsia="zh-CN"/>
        </w:rPr>
        <w:t>‍</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标准件(如螺丝、弹簧、轴承等)素有“工业之米”之称,是国民经济各部门中应用范围最广、使用数量最多的机械基础件。中国是世界标准件生产中心,主要集中在广东省和河北省,广东省主要分布在东莞、深圳、佛山、中山、顺德、南海、惠州、潮汕地区,有1000多家;河北省主要分布在永年县。永年县标准件生产起源于20世纪60年代末,目前有3000多家企业,从业人员达到30万人,且多为家庭作坊生产,产品市场竞争力弱。下图为永年县区域位置图。</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rPr>
        <w:drawing>
          <wp:inline distT="0" distB="0" distL="0" distR="0">
            <wp:extent cx="2590800" cy="1628140"/>
            <wp:effectExtent l="0" t="0" r="0" b="10160"/>
            <wp:docPr id="838476657"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476657" name="图片 1" descr="www.xiangpi.com"/>
                    <pic:cNvPicPr>
                      <a:picLocks noChangeAspect="1" noChangeArrowheads="1"/>
                    </pic:cNvPicPr>
                  </pic:nvPicPr>
                  <pic:blipFill>
                    <a:blip r:embed="rId14">
                      <a:lum bright="-30000" contrast="48000"/>
                      <a:extLst>
                        <a:ext uri="{28A0092B-C50C-407E-A947-70E740481C1C}">
                          <a14:useLocalDpi xmlns:a14="http://schemas.microsoft.com/office/drawing/2010/main" val="0"/>
                        </a:ext>
                      </a:extLst>
                    </a:blip>
                    <a:stretch>
                      <a:fillRect/>
                    </a:stretch>
                  </pic:blipFill>
                  <pic:spPr>
                    <a:xfrm>
                      <a:off x="0" y="0"/>
                      <a:ext cx="2590800" cy="1628140"/>
                    </a:xfrm>
                    <a:prstGeom prst="rect">
                      <a:avLst/>
                    </a:prstGeom>
                    <a:noFill/>
                    <a:ln>
                      <a:noFill/>
                    </a:ln>
                  </pic:spPr>
                </pic:pic>
              </a:graphicData>
            </a:graphic>
          </wp:inline>
        </w:drawing>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(1)从城市等级的角度说明邯郸与永年服务范围的差异。（</w:t>
      </w:r>
      <w:r>
        <w:rPr>
          <w:rFonts w:hint="eastAsia" w:asciiTheme="majorEastAsia" w:hAnsiTheme="majorEastAsia" w:eastAsiaTheme="majorEastAsia" w:cstheme="majorEastAsia"/>
          <w:b/>
          <w:bCs w:val="0"/>
          <w:color w:val="000000"/>
          <w:sz w:val="21"/>
          <w:szCs w:val="21"/>
          <w:lang w:val="en-US" w:eastAsia="zh-CN"/>
        </w:rPr>
        <w:t>2分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(2)简述永年县生产标准件的优势条件。（</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(3)与广东省相比,指出河北省标准件生产企业特点及布局特点。（</w:t>
      </w:r>
      <w:r>
        <w:rPr>
          <w:rFonts w:hint="eastAsia" w:asciiTheme="majorEastAsia" w:hAnsiTheme="majorEastAsia" w:eastAsiaTheme="majorEastAsia" w:cstheme="majorEastAsia"/>
          <w:b/>
          <w:bCs w:val="0"/>
          <w:color w:val="000000"/>
          <w:sz w:val="21"/>
          <w:szCs w:val="21"/>
          <w:lang w:val="en-US" w:eastAsia="zh-CN"/>
        </w:rPr>
        <w:t>2分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(4)从政府的角度,分析提高永年县标准件产品竞争力的主要途径。（</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rPr>
          <w:rFonts w:hint="eastAsia"/>
          <w:b/>
          <w:bCs w:val="0"/>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sz w:val="21"/>
          <w:szCs w:val="21"/>
        </w:rPr>
        <w:drawing>
          <wp:anchor distT="0" distB="0" distL="0" distR="0" simplePos="0" relativeHeight="251659264" behindDoc="1" locked="0" layoutInCell="1" allowOverlap="1">
            <wp:simplePos x="0" y="0"/>
            <wp:positionH relativeFrom="column">
              <wp:posOffset>2424430</wp:posOffset>
            </wp:positionH>
            <wp:positionV relativeFrom="paragraph">
              <wp:posOffset>78105</wp:posOffset>
            </wp:positionV>
            <wp:extent cx="3149600" cy="3683000"/>
            <wp:effectExtent l="0" t="0" r="12700" b="12700"/>
            <wp:wrapTight wrapText="bothSides">
              <wp:wrapPolygon>
                <wp:start x="0" y="0"/>
                <wp:lineTo x="0" y="21451"/>
                <wp:lineTo x="21426" y="21451"/>
                <wp:lineTo x="21426" y="0"/>
                <wp:lineTo x="0" y="0"/>
              </wp:wrapPolygon>
            </wp:wrapTight>
            <wp:docPr id="1742185818" name="图片 2" descr="C:\Users\ADMINI~1\AppData\Local\Temp\企业微信截图_161069043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185818" name="图片 2" descr="C:\Users\ADMINI~1\AppData\Local\Temp\企业微信截图_1610690430820.png"/>
                    <pic:cNvPicPr>
                      <a:picLocks noChangeAspect="1" noChangeArrowheads="1"/>
                    </pic:cNvPicPr>
                  </pic:nvPicPr>
                  <pic:blipFill>
                    <a:blip r:embed="rId15">
                      <a:lum bright="-18000" contrast="30000"/>
                      <a:extLst>
                        <a:ext uri="{28A0092B-C50C-407E-A947-70E740481C1C}">
                          <a14:useLocalDpi xmlns:a14="http://schemas.microsoft.com/office/drawing/2010/main" val="0"/>
                        </a:ext>
                      </a:extLst>
                    </a:blip>
                    <a:stretch>
                      <a:fillRect/>
                    </a:stretch>
                  </pic:blipFill>
                  <pic:spPr>
                    <a:xfrm>
                      <a:off x="0" y="0"/>
                      <a:ext cx="3149600" cy="3683000"/>
                    </a:xfrm>
                    <a:prstGeom prst="rect">
                      <a:avLst/>
                    </a:prstGeom>
                    <a:noFill/>
                    <a:ln>
                      <a:noFill/>
                    </a:ln>
                  </pic:spPr>
                </pic:pic>
              </a:graphicData>
            </a:graphic>
          </wp:anchor>
        </w:drawing>
      </w:r>
      <w:r>
        <w:rPr>
          <w:rFonts w:hint="eastAsia" w:asciiTheme="majorEastAsia" w:hAnsiTheme="majorEastAsia" w:eastAsiaTheme="majorEastAsia" w:cstheme="majorEastAsia"/>
          <w:b/>
          <w:bCs w:val="0"/>
          <w:color w:val="000000"/>
          <w:sz w:val="21"/>
          <w:szCs w:val="21"/>
          <w:lang w:val="en-US" w:eastAsia="zh-CN"/>
        </w:rPr>
        <w:t>32</w:t>
      </w:r>
      <w:r>
        <w:rPr>
          <w:rFonts w:hint="eastAsia" w:asciiTheme="majorEastAsia" w:hAnsiTheme="majorEastAsia" w:eastAsiaTheme="majorEastAsia" w:cstheme="majorEastAsia"/>
          <w:b/>
          <w:bCs w:val="0"/>
          <w:color w:val="000000"/>
          <w:sz w:val="21"/>
          <w:szCs w:val="21"/>
          <w:lang w:eastAsia="zh-CN"/>
        </w:rPr>
        <w:t>.阅读图文资料,完成下列要求。（</w:t>
      </w:r>
      <w:r>
        <w:rPr>
          <w:rFonts w:hint="eastAsia" w:asciiTheme="majorEastAsia" w:hAnsiTheme="majorEastAsia" w:eastAsiaTheme="majorEastAsia" w:cstheme="majorEastAsia"/>
          <w:b/>
          <w:bCs w:val="0"/>
          <w:color w:val="000000"/>
          <w:sz w:val="21"/>
          <w:szCs w:val="21"/>
          <w:lang w:val="en-US" w:eastAsia="zh-CN"/>
        </w:rPr>
        <w:t>15分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斯里兰卡地形以山地丘陵为主,中部高四周低,河流众多。农民依托小流域(平均面积20km</w:t>
      </w:r>
      <w:r>
        <w:rPr>
          <w:rFonts w:hint="eastAsia" w:asciiTheme="majorEastAsia" w:hAnsiTheme="majorEastAsia" w:eastAsiaTheme="majorEastAsia" w:cstheme="majorEastAsia"/>
          <w:b/>
          <w:bCs w:val="0"/>
          <w:color w:val="000000"/>
          <w:sz w:val="21"/>
          <w:szCs w:val="21"/>
          <w:vertAlign w:val="superscript"/>
          <w:lang w:eastAsia="zh-CN"/>
        </w:rPr>
        <w:t>2</w:t>
      </w:r>
      <w:r>
        <w:rPr>
          <w:rFonts w:hint="eastAsia" w:asciiTheme="majorEastAsia" w:hAnsiTheme="majorEastAsia" w:eastAsiaTheme="majorEastAsia" w:cstheme="majorEastAsia"/>
          <w:b/>
          <w:bCs w:val="0"/>
          <w:color w:val="000000"/>
          <w:sz w:val="21"/>
          <w:szCs w:val="21"/>
          <w:lang w:eastAsia="zh-CN"/>
        </w:rPr>
        <w:t>)建设的梯级蓄水池农田系统,被列为“全球重要农业文化遗产”。</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图1示意梯级蓄水池农田系统主要分布地区及其模式,</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图2示意科伦坡与亭可马里气温、降水资料。</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(1)分析斯里兰卡河流流域面积较小的原因。（</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rPr>
          <w:rFonts w:hint="eastAsia"/>
          <w:b/>
          <w:bCs w:val="0"/>
          <w:lang w:val="en-US"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(2)指出梯级蓄水池分布区在该国的位置,并分析原因。（</w:t>
      </w:r>
      <w:r>
        <w:rPr>
          <w:rFonts w:hint="eastAsia" w:asciiTheme="majorEastAsia" w:hAnsiTheme="majorEastAsia" w:eastAsiaTheme="majorEastAsia" w:cstheme="majorEastAsia"/>
          <w:b/>
          <w:bCs w:val="0"/>
          <w:color w:val="000000"/>
          <w:sz w:val="21"/>
          <w:szCs w:val="21"/>
          <w:lang w:val="en-US" w:eastAsia="zh-CN"/>
        </w:rPr>
        <w:t>3分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(3)指出梯级蓄水池农田系统中蓄水池的空间分布特点,并分析其原因。（</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(4)分析梯级蓄水池的修建对当地农业生产的有利影响。（</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33</w:t>
      </w:r>
      <w:r>
        <w:rPr>
          <w:rFonts w:hint="eastAsia" w:asciiTheme="majorEastAsia" w:hAnsiTheme="majorEastAsia" w:eastAsiaTheme="majorEastAsia" w:cstheme="majorEastAsia"/>
          <w:b/>
          <w:bCs w:val="0"/>
          <w:color w:val="000000"/>
          <w:sz w:val="21"/>
          <w:szCs w:val="21"/>
          <w:lang w:eastAsia="zh-CN"/>
        </w:rPr>
        <w:t>.阅读图文材料,回答下列问题。（</w:t>
      </w:r>
      <w:r>
        <w:rPr>
          <w:rFonts w:hint="eastAsia" w:asciiTheme="majorEastAsia" w:hAnsiTheme="majorEastAsia" w:eastAsiaTheme="majorEastAsia" w:cstheme="majorEastAsia"/>
          <w:b/>
          <w:bCs w:val="0"/>
          <w:color w:val="000000"/>
          <w:sz w:val="21"/>
          <w:szCs w:val="21"/>
          <w:lang w:val="en-US" w:eastAsia="zh-CN"/>
        </w:rPr>
        <w:t>16分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ind w:firstLine="422" w:firstLineChars="20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比亚迪公司以“打造民族的世界级汽车品牌”为目标,长期致力于开发节能、环保的电动汽车。比亚迪公司依靠研发蓄电池起家,拥有关于能源储存的磷酸铁锂电池核心技术,而所需原料主要来自于盐湖,2017年12月比亚迪公司与青海盐湖工业股份等公司合作的电池级碳酸锂生产项目启动,而且后续规划发展成为工业园区。如图为青海省略图。</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rPr>
        <w:drawing>
          <wp:inline distT="0" distB="0" distL="0" distR="0">
            <wp:extent cx="2543175" cy="1666875"/>
            <wp:effectExtent l="0" t="0" r="0" b="0"/>
            <wp:docPr id="554089291"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89291" name="图片 1" descr="www.xiangpi.com"/>
                    <pic:cNvPicPr>
                      <a:picLocks noChangeAspect="1" noChangeArrowheads="1"/>
                    </pic:cNvPicPr>
                  </pic:nvPicPr>
                  <pic:blipFill>
                    <a:blip r:embed="rId16">
                      <a:lum bright="-18000" contrast="36000"/>
                      <a:extLst>
                        <a:ext uri="{28A0092B-C50C-407E-A947-70E740481C1C}">
                          <a14:useLocalDpi xmlns:a14="http://schemas.microsoft.com/office/drawing/2010/main" val="0"/>
                        </a:ext>
                      </a:extLst>
                    </a:blip>
                    <a:stretch>
                      <a:fillRect/>
                    </a:stretch>
                  </pic:blipFill>
                  <pic:spPr>
                    <a:xfrm>
                      <a:off x="0" y="0"/>
                      <a:ext cx="2543175" cy="1666875"/>
                    </a:xfrm>
                    <a:prstGeom prst="rect">
                      <a:avLst/>
                    </a:prstGeom>
                    <a:noFill/>
                    <a:ln>
                      <a:noFill/>
                    </a:ln>
                  </pic:spPr>
                </pic:pic>
              </a:graphicData>
            </a:graphic>
          </wp:inline>
        </w:drawing>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(1)分析青海省建立锂电池生产基地的优势。（</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(2)分析青海省锂电池基地的建立对比亚迪公司和基地所在地的有利影响。（</w:t>
      </w:r>
      <w:r>
        <w:rPr>
          <w:rFonts w:hint="eastAsia" w:asciiTheme="majorEastAsia" w:hAnsiTheme="majorEastAsia" w:eastAsiaTheme="majorEastAsia" w:cstheme="majorEastAsia"/>
          <w:b/>
          <w:bCs w:val="0"/>
          <w:color w:val="000000"/>
          <w:sz w:val="21"/>
          <w:szCs w:val="21"/>
          <w:lang w:val="en-US" w:eastAsia="zh-CN"/>
        </w:rPr>
        <w:t>8分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(3)说出比亚迪新能源电动车的推广普及对当前全球环境的意义。（</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rPr>
          <w:rFonts w:hint="eastAsia" w:asciiTheme="majorEastAsia" w:hAnsiTheme="majorEastAsia" w:eastAsiaTheme="majorEastAsia" w:cstheme="majorEastAsia"/>
          <w:b/>
          <w:bCs w:val="0"/>
          <w:color w:val="000000"/>
          <w:sz w:val="21"/>
          <w:szCs w:val="21"/>
          <w:lang w:eastAsia="zh-CN"/>
        </w:rPr>
      </w:pPr>
    </w:p>
    <w:p>
      <w:pPr>
        <w:pStyle w:val="2"/>
        <w:rPr>
          <w:rFonts w:hint="eastAsia" w:asciiTheme="majorEastAsia" w:hAnsiTheme="majorEastAsia" w:eastAsiaTheme="majorEastAsia" w:cstheme="majorEastAsia"/>
          <w:b/>
          <w:bCs w:val="0"/>
          <w:color w:val="000000"/>
          <w:sz w:val="21"/>
          <w:szCs w:val="21"/>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34</w:t>
      </w:r>
      <w:r>
        <w:rPr>
          <w:rFonts w:hint="eastAsia" w:asciiTheme="majorEastAsia" w:hAnsiTheme="majorEastAsia" w:eastAsiaTheme="majorEastAsia" w:cstheme="majorEastAsia"/>
          <w:b/>
          <w:bCs w:val="0"/>
          <w:color w:val="000000"/>
          <w:sz w:val="21"/>
          <w:szCs w:val="21"/>
          <w:lang w:eastAsia="zh-CN"/>
        </w:rPr>
        <w:t>阅读材料，完成下列问题。（</w:t>
      </w:r>
      <w:r>
        <w:rPr>
          <w:rFonts w:hint="eastAsia" w:asciiTheme="majorEastAsia" w:hAnsiTheme="majorEastAsia" w:eastAsiaTheme="majorEastAsia" w:cstheme="majorEastAsia"/>
          <w:b/>
          <w:bCs w:val="0"/>
          <w:color w:val="000000"/>
          <w:sz w:val="21"/>
          <w:szCs w:val="21"/>
          <w:lang w:val="en-US" w:eastAsia="zh-CN"/>
        </w:rPr>
        <w:t>12分</w:t>
      </w:r>
      <w:r>
        <w:rPr>
          <w:rFonts w:hint="eastAsia" w:asciiTheme="majorEastAsia" w:hAnsiTheme="majorEastAsia" w:eastAsiaTheme="majorEastAsia" w:cstheme="majorEastAsia"/>
          <w:b/>
          <w:bCs w:val="0"/>
          <w:color w:val="000000"/>
          <w:sz w:val="21"/>
          <w:szCs w:val="21"/>
          <w:lang w:eastAsia="zh-CN"/>
        </w:rPr>
        <w:t>）</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材料：西欧是世界上重要的天然气输入地区。图一为欧洲部分地区略图。德国是天然气进口大国，92%的天然气需要从国外进口。图二为2017年德国天然气进口来源构成图。目前，俄罗斯、德国等国家在图1中甲乙两地间新建天然气输气管道。</w:t>
      </w: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drawing>
          <wp:inline distT="0" distB="0" distL="114300" distR="114300">
            <wp:extent cx="4907280" cy="2493010"/>
            <wp:effectExtent l="0" t="0" r="7620" b="2540"/>
            <wp:docPr id="169" name="图片 4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44" descr="学科网(www.zxxk.com)--教育资源门户，提供试卷、教案、课件、论文、素材以及各类教学资源下载，还有大量而丰富的教学相关资讯！"/>
                    <pic:cNvPicPr>
                      <a:picLocks noChangeAspect="1"/>
                    </pic:cNvPicPr>
                  </pic:nvPicPr>
                  <pic:blipFill>
                    <a:blip r:embed="rId17">
                      <a:lum bright="-12000" contrast="24000"/>
                    </a:blip>
                    <a:stretch>
                      <a:fillRect/>
                    </a:stretch>
                  </pic:blipFill>
                  <pic:spPr>
                    <a:xfrm>
                      <a:off x="0" y="0"/>
                      <a:ext cx="4907280" cy="2493010"/>
                    </a:xfrm>
                    <a:prstGeom prst="rect">
                      <a:avLst/>
                    </a:prstGeom>
                    <a:noFill/>
                    <a:ln>
                      <a:noFill/>
                    </a:ln>
                  </pic:spPr>
                </pic:pic>
              </a:graphicData>
            </a:graphic>
          </wp:inline>
        </w:drawing>
      </w:r>
    </w:p>
    <w:p>
      <w:pPr>
        <w:widowControl w:val="0"/>
        <w:numPr>
          <w:ilvl w:val="0"/>
          <w:numId w:val="2"/>
        </w:numPr>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简述西欧大量输入天然气的主要原因。（</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numPr>
          <w:ilvl w:val="0"/>
          <w:numId w:val="0"/>
        </w:numPr>
        <w:spacing w:line="600" w:lineRule="exact"/>
        <w:rPr>
          <w:rFonts w:hint="eastAsia"/>
          <w:b/>
          <w:bCs w:val="0"/>
          <w:lang w:eastAsia="zh-CN"/>
        </w:rPr>
      </w:pPr>
    </w:p>
    <w:p>
      <w:pPr>
        <w:widowControl w:val="0"/>
        <w:numPr>
          <w:ilvl w:val="0"/>
          <w:numId w:val="2"/>
        </w:numPr>
        <w:tabs>
          <w:tab w:val="left" w:pos="2075"/>
          <w:tab w:val="left" w:pos="4156"/>
          <w:tab w:val="left" w:pos="6231"/>
        </w:tabs>
        <w:spacing w:line="360" w:lineRule="auto"/>
        <w:ind w:left="0" w:leftChars="0" w:firstLine="0" w:firstLineChars="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与北海相比，评价在波罗的海建设天然气管道的自然条件。（</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numPr>
          <w:ilvl w:val="0"/>
          <w:numId w:val="0"/>
        </w:numPr>
        <w:ind w:leftChars="0"/>
        <w:rPr>
          <w:rFonts w:hint="eastAsia"/>
          <w:b/>
          <w:bCs w:val="0"/>
          <w:lang w:eastAsia="zh-CN"/>
        </w:rPr>
      </w:pPr>
    </w:p>
    <w:p>
      <w:pPr>
        <w:widowControl w:val="0"/>
        <w:numPr>
          <w:ilvl w:val="0"/>
          <w:numId w:val="2"/>
        </w:numPr>
        <w:tabs>
          <w:tab w:val="left" w:pos="2075"/>
          <w:tab w:val="left" w:pos="4156"/>
          <w:tab w:val="left" w:pos="6231"/>
        </w:tabs>
        <w:spacing w:line="360" w:lineRule="auto"/>
        <w:ind w:left="0" w:leftChars="0" w:firstLine="0" w:firstLineChars="0"/>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简述德国天然气进口来源的主要特征。（</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rPr>
          <w:rFonts w:hint="eastAsia"/>
          <w:b/>
          <w:bCs w:val="0"/>
          <w:lang w:eastAsia="zh-CN"/>
        </w:rPr>
      </w:pPr>
    </w:p>
    <w:p>
      <w:pPr>
        <w:widowControl w:val="0"/>
        <w:tabs>
          <w:tab w:val="left" w:pos="2075"/>
          <w:tab w:val="left" w:pos="4156"/>
          <w:tab w:val="left" w:pos="6231"/>
        </w:tabs>
        <w:spacing w:line="360" w:lineRule="auto"/>
        <w:rPr>
          <w:rFonts w:hint="eastAsia" w:asciiTheme="majorEastAsia" w:hAnsiTheme="majorEastAsia" w:eastAsiaTheme="majorEastAsia" w:cstheme="majorEastAsia"/>
          <w:b/>
          <w:bCs w:val="0"/>
          <w:color w:val="000000"/>
          <w:sz w:val="21"/>
          <w:szCs w:val="21"/>
          <w:lang w:eastAsia="zh-CN"/>
        </w:rPr>
      </w:pPr>
    </w:p>
    <w:p>
      <w:pPr>
        <w:pStyle w:val="2"/>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楷体_GB2312" w:hAnsi="楷体_GB2312" w:eastAsia="楷体_GB2312" w:cs="楷体_GB2312"/>
          <w:b/>
          <w:bCs w:val="0"/>
          <w:sz w:val="30"/>
          <w:szCs w:val="30"/>
          <w:lang w:eastAsia="zh-CN"/>
        </w:rPr>
      </w:pPr>
      <w:r>
        <w:rPr>
          <w:rFonts w:hint="eastAsia" w:ascii="楷体_GB2312" w:hAnsi="楷体_GB2312" w:eastAsia="楷体_GB2312" w:cs="楷体_GB2312"/>
          <w:b/>
          <w:bCs w:val="0"/>
          <w:sz w:val="30"/>
          <w:szCs w:val="30"/>
          <w:lang w:eastAsia="zh-CN"/>
        </w:rPr>
        <w:t>高二年级阶段性测试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bCs w:val="0"/>
          <w:color w:val="000000"/>
          <w:sz w:val="36"/>
          <w:szCs w:val="36"/>
          <w:lang w:eastAsia="zh-CN"/>
        </w:rPr>
      </w:pPr>
      <w:r>
        <w:rPr>
          <w:rFonts w:hint="eastAsia" w:ascii="黑体" w:hAnsi="黑体" w:eastAsia="黑体" w:cs="黑体"/>
          <w:b/>
          <w:bCs w:val="0"/>
          <w:color w:val="000000"/>
          <w:sz w:val="36"/>
          <w:szCs w:val="36"/>
          <w:lang w:eastAsia="zh-CN"/>
        </w:rPr>
        <w:t>地理答案</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1.C; 2.A;解析：1.根据图中一天中绿洲与周围沙漠最高温和最低温在14~34℃可以判断,该时间最可能为夏季。</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2.据所学知识可知,一天中最高气温出现在当地14时左右,绿洲和周围沙漠气温在北京时间16时左右达到最大,因此,该绿洲位于90°E左右,位于吐鲁番盆地附近。</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3</w:t>
      </w:r>
      <w:r>
        <w:rPr>
          <w:rFonts w:hint="eastAsia" w:asciiTheme="majorEastAsia" w:hAnsiTheme="majorEastAsia" w:eastAsiaTheme="majorEastAsia" w:cstheme="majorEastAsia"/>
          <w:b/>
          <w:bCs w:val="0"/>
          <w:color w:val="000000"/>
          <w:sz w:val="21"/>
          <w:szCs w:val="21"/>
          <w:lang w:eastAsia="zh-CN"/>
        </w:rPr>
        <w:t xml:space="preserve">.C; </w:t>
      </w:r>
      <w:r>
        <w:rPr>
          <w:rFonts w:hint="eastAsia" w:asciiTheme="majorEastAsia" w:hAnsiTheme="majorEastAsia" w:eastAsiaTheme="majorEastAsia" w:cstheme="majorEastAsia"/>
          <w:b/>
          <w:bCs w:val="0"/>
          <w:color w:val="000000"/>
          <w:sz w:val="21"/>
          <w:szCs w:val="21"/>
          <w:lang w:val="en-US" w:eastAsia="zh-CN"/>
        </w:rPr>
        <w:t>4</w:t>
      </w:r>
      <w:r>
        <w:rPr>
          <w:rFonts w:hint="eastAsia" w:asciiTheme="majorEastAsia" w:hAnsiTheme="majorEastAsia" w:eastAsiaTheme="majorEastAsia" w:cstheme="majorEastAsia"/>
          <w:b/>
          <w:bCs w:val="0"/>
          <w:color w:val="000000"/>
          <w:sz w:val="21"/>
          <w:szCs w:val="21"/>
          <w:lang w:eastAsia="zh-CN"/>
        </w:rPr>
        <w:t xml:space="preserve">.A; </w:t>
      </w:r>
      <w:r>
        <w:rPr>
          <w:rFonts w:hint="eastAsia" w:asciiTheme="majorEastAsia" w:hAnsiTheme="majorEastAsia" w:eastAsiaTheme="majorEastAsia" w:cstheme="majorEastAsia"/>
          <w:b/>
          <w:bCs w:val="0"/>
          <w:color w:val="000000"/>
          <w:sz w:val="21"/>
          <w:szCs w:val="21"/>
          <w:lang w:val="en-US" w:eastAsia="zh-CN"/>
        </w:rPr>
        <w:t>5</w:t>
      </w:r>
      <w:r>
        <w:rPr>
          <w:rFonts w:hint="eastAsia" w:asciiTheme="majorEastAsia" w:hAnsiTheme="majorEastAsia" w:eastAsiaTheme="majorEastAsia" w:cstheme="majorEastAsia"/>
          <w:b/>
          <w:bCs w:val="0"/>
          <w:color w:val="000000"/>
          <w:sz w:val="21"/>
          <w:szCs w:val="21"/>
          <w:lang w:eastAsia="zh-CN"/>
        </w:rPr>
        <w:t>.D</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3</w:t>
      </w:r>
      <w:r>
        <w:rPr>
          <w:rFonts w:hint="eastAsia" w:asciiTheme="majorEastAsia" w:hAnsiTheme="majorEastAsia" w:eastAsiaTheme="majorEastAsia" w:cstheme="majorEastAsia"/>
          <w:b/>
          <w:bCs w:val="0"/>
          <w:color w:val="000000"/>
          <w:sz w:val="21"/>
          <w:szCs w:val="21"/>
          <w:lang w:eastAsia="zh-CN"/>
        </w:rPr>
        <w:t>.根据材料信息“自然村落历史悠久,布局分散,规模一般不大,少则几户、多则不过百余户,竹木繁茂、小巧如盘,房屋朝向自由,讲究通风,集生产、生活、生态于一体”可知,该区域位于亚热带、热带地区,华北平原、东北平原、渭河平原位于北方地区,不适合竹木大面积分布,成都平原位于亚热带,C正确。故选C。</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4</w:t>
      </w:r>
      <w:r>
        <w:rPr>
          <w:rFonts w:hint="eastAsia" w:asciiTheme="majorEastAsia" w:hAnsiTheme="majorEastAsia" w:eastAsiaTheme="majorEastAsia" w:cstheme="majorEastAsia"/>
          <w:b/>
          <w:bCs w:val="0"/>
          <w:color w:val="000000"/>
          <w:sz w:val="21"/>
          <w:szCs w:val="21"/>
          <w:lang w:eastAsia="zh-CN"/>
        </w:rPr>
        <w:t>.读图可知,丙分布于该区域最外围,且面积大,最可能为林地,C、D错;甲、乙距离房屋较近,但甲更靠近房屋布局(图中乙有四块土地,只有两块靠近房屋),甲最可能为菜地,便于日常耕作与管理(相比于水田而言,菜地的经营与管理更为频繁),A正确,B、C、D错误。故选A。</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5</w:t>
      </w:r>
      <w:r>
        <w:rPr>
          <w:rFonts w:hint="eastAsia" w:asciiTheme="majorEastAsia" w:hAnsiTheme="majorEastAsia" w:eastAsiaTheme="majorEastAsia" w:cstheme="majorEastAsia"/>
          <w:b/>
          <w:bCs w:val="0"/>
          <w:color w:val="000000"/>
          <w:sz w:val="21"/>
          <w:szCs w:val="21"/>
          <w:lang w:eastAsia="zh-CN"/>
        </w:rPr>
        <w:t>.传统聚落的保护措施注重“历史文化价值”。旧村拆迁、村庄合并、迁入企业均会对该地房屋设施造成一定破坏,这种集生产、生活、生态于一独特的村庄聚落将不复存在,不利于聚落的保护,A、B、C错误;可以保护性建设,留存文化遗产,同时与旅游结合起来,发展特色旅游业,既能保护和传承当地历史文化,也能获取一定的经济效益,从而提高当地居民对传统文化保护的积极性,D正确。故选D。</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6</w:t>
      </w:r>
      <w:r>
        <w:rPr>
          <w:rFonts w:hint="eastAsia" w:asciiTheme="majorEastAsia" w:hAnsiTheme="majorEastAsia" w:eastAsiaTheme="majorEastAsia" w:cstheme="majorEastAsia"/>
          <w:b/>
          <w:bCs w:val="0"/>
          <w:color w:val="000000"/>
          <w:sz w:val="21"/>
          <w:szCs w:val="21"/>
          <w:lang w:eastAsia="zh-CN"/>
        </w:rPr>
        <w:t>.C; </w:t>
      </w:r>
      <w:r>
        <w:rPr>
          <w:rFonts w:hint="eastAsia" w:asciiTheme="majorEastAsia" w:hAnsiTheme="majorEastAsia" w:eastAsiaTheme="majorEastAsia" w:cstheme="majorEastAsia"/>
          <w:b/>
          <w:bCs w:val="0"/>
          <w:color w:val="000000"/>
          <w:sz w:val="21"/>
          <w:szCs w:val="21"/>
          <w:lang w:val="en-US" w:eastAsia="zh-CN"/>
        </w:rPr>
        <w:t>7</w:t>
      </w:r>
      <w:r>
        <w:rPr>
          <w:rFonts w:hint="eastAsia" w:asciiTheme="majorEastAsia" w:hAnsiTheme="majorEastAsia" w:eastAsiaTheme="majorEastAsia" w:cstheme="majorEastAsia"/>
          <w:b/>
          <w:bCs w:val="0"/>
          <w:color w:val="000000"/>
          <w:sz w:val="21"/>
          <w:szCs w:val="21"/>
          <w:lang w:eastAsia="zh-CN"/>
        </w:rPr>
        <w:t>.D</w:t>
      </w:r>
      <w:r>
        <w:rPr>
          <w:rFonts w:hint="eastAsia" w:asciiTheme="majorEastAsia" w:hAnsiTheme="majorEastAsia" w:eastAsiaTheme="majorEastAsia" w:cstheme="majorEastAsia"/>
          <w:b/>
          <w:bCs w:val="0"/>
          <w:color w:val="000000"/>
          <w:sz w:val="21"/>
          <w:szCs w:val="21"/>
          <w:lang w:val="en-US" w:eastAsia="zh-CN"/>
        </w:rPr>
        <w:t xml:space="preserve"> 6</w:t>
      </w:r>
      <w:r>
        <w:rPr>
          <w:rFonts w:hint="eastAsia" w:asciiTheme="majorEastAsia" w:hAnsiTheme="majorEastAsia" w:eastAsiaTheme="majorEastAsia" w:cstheme="majorEastAsia"/>
          <w:b/>
          <w:bCs w:val="0"/>
          <w:color w:val="000000"/>
          <w:sz w:val="21"/>
          <w:szCs w:val="21"/>
          <w:lang w:eastAsia="zh-CN"/>
        </w:rPr>
        <w:t>.本题考查了天津的地域文化特征:“津城”即天津老城区,滨城“即滨海新区。津城是因河而兴的漕运文化、商埠文化、码头文化、中西台壁的特色历史文化等融合而成的独特的地域文化。其中,由于漕运带来的商机和盐业兴盛发展起来的漕运文化和以码头为特色的市俗文化、1860年以后天津开埠通商和设立租界导致的特色历史文化都是典型的津城特色文化,而滨城“依托海运的海洋文化、创新发展的现代工业文化以及港口文化都是属于滨海新区独特的地域文化。据此,选项C有误,商埠文化和租界文化都是对应“津城”的独特地域文化,而不是分别对应的关系,故选C。</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7</w:t>
      </w:r>
      <w:r>
        <w:rPr>
          <w:rFonts w:hint="eastAsia" w:asciiTheme="majorEastAsia" w:hAnsiTheme="majorEastAsia" w:eastAsiaTheme="majorEastAsia" w:cstheme="majorEastAsia"/>
          <w:b/>
          <w:bCs w:val="0"/>
          <w:color w:val="000000"/>
          <w:sz w:val="21"/>
          <w:szCs w:val="21"/>
          <w:lang w:eastAsia="zh-CN"/>
        </w:rPr>
        <w:t>."滨城”将重点发展先进制造业和现代化生产性服务业,实现双城功能互补,"津城”将重点发展金融、文化旅游等现代服务业,进一步打造成现代化城区,双城格局有利于天津市城市合理分工,功能互补,协同高效,双城格局有利于天津提高土地利用效率,实现城市连片发展,ABC错,D对。故选D。</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sz w:val="21"/>
          <w:szCs w:val="21"/>
          <w:lang w:eastAsia="zh-CN"/>
        </w:rPr>
      </w:pPr>
      <w:r>
        <w:rPr>
          <w:rFonts w:hint="eastAsia" w:asciiTheme="majorEastAsia" w:hAnsiTheme="majorEastAsia" w:eastAsiaTheme="majorEastAsia" w:cstheme="majorEastAsia"/>
          <w:b/>
          <w:bCs w:val="0"/>
          <w:sz w:val="21"/>
          <w:szCs w:val="21"/>
          <w:lang w:val="en-US" w:eastAsia="zh-CN"/>
        </w:rPr>
        <w:t>8</w:t>
      </w:r>
      <w:r>
        <w:rPr>
          <w:rFonts w:hint="eastAsia" w:asciiTheme="majorEastAsia" w:hAnsiTheme="majorEastAsia" w:eastAsiaTheme="majorEastAsia" w:cstheme="majorEastAsia"/>
          <w:b/>
          <w:bCs w:val="0"/>
          <w:sz w:val="21"/>
          <w:szCs w:val="21"/>
          <w:lang w:eastAsia="zh-CN"/>
        </w:rPr>
        <w:t>.D;</w:t>
      </w:r>
      <w:r>
        <w:rPr>
          <w:rFonts w:hint="eastAsia" w:asciiTheme="majorEastAsia" w:hAnsiTheme="majorEastAsia" w:eastAsiaTheme="majorEastAsia" w:cstheme="majorEastAsia"/>
          <w:b/>
          <w:bCs w:val="0"/>
          <w:sz w:val="21"/>
          <w:szCs w:val="21"/>
          <w:lang w:val="en-US" w:eastAsia="zh-CN"/>
        </w:rPr>
        <w:t>9</w:t>
      </w:r>
      <w:r>
        <w:rPr>
          <w:rFonts w:hint="eastAsia" w:asciiTheme="majorEastAsia" w:hAnsiTheme="majorEastAsia" w:eastAsiaTheme="majorEastAsia" w:cstheme="majorEastAsia"/>
          <w:b/>
          <w:bCs w:val="0"/>
          <w:sz w:val="21"/>
          <w:szCs w:val="21"/>
          <w:lang w:eastAsia="zh-CN"/>
        </w:rPr>
        <w:t>.B</w:t>
      </w:r>
      <w:r>
        <w:rPr>
          <w:rFonts w:hint="eastAsia" w:asciiTheme="majorEastAsia" w:hAnsiTheme="majorEastAsia" w:eastAsiaTheme="majorEastAsia" w:cstheme="majorEastAsia"/>
          <w:b/>
          <w:bCs w:val="0"/>
          <w:sz w:val="21"/>
          <w:szCs w:val="21"/>
          <w:lang w:val="en-US" w:eastAsia="zh-CN"/>
        </w:rPr>
        <w:t>8</w:t>
      </w:r>
      <w:r>
        <w:rPr>
          <w:rFonts w:hint="eastAsia" w:asciiTheme="majorEastAsia" w:hAnsiTheme="majorEastAsia" w:eastAsiaTheme="majorEastAsia" w:cstheme="majorEastAsia"/>
          <w:b/>
          <w:bCs w:val="0"/>
          <w:sz w:val="21"/>
          <w:szCs w:val="21"/>
          <w:lang w:eastAsia="zh-CN"/>
        </w:rPr>
        <w:t>.本题考查超市早期区域深耕式扩张的目的。区域深耕式扩张和跳跃式扩张都需要方便居民就近购物和适应居民消费习惯,A、C错;H超市早期处于起步阶段,经济实力弱,经营管理处于探索阶段,不具备追求门店快速增长的能力,区域深耕式扩张可以积累资金、人才、经验等,B错误,D正确。故选D。</w:t>
      </w:r>
      <w:r>
        <w:rPr>
          <w:rFonts w:hint="eastAsia" w:asciiTheme="majorEastAsia" w:hAnsiTheme="majorEastAsia" w:eastAsiaTheme="majorEastAsia" w:cstheme="majorEastAsia"/>
          <w:b/>
          <w:bCs w:val="0"/>
          <w:sz w:val="21"/>
          <w:szCs w:val="21"/>
          <w:lang w:eastAsia="zh-CN"/>
        </w:rPr>
        <w:br w:type="textWrapping"/>
      </w:r>
      <w:r>
        <w:rPr>
          <w:rFonts w:hint="eastAsia" w:asciiTheme="majorEastAsia" w:hAnsiTheme="majorEastAsia" w:eastAsiaTheme="majorEastAsia" w:cstheme="majorEastAsia"/>
          <w:b/>
          <w:bCs w:val="0"/>
          <w:sz w:val="21"/>
          <w:szCs w:val="21"/>
          <w:lang w:val="en-US" w:eastAsia="zh-CN"/>
        </w:rPr>
        <w:t>9</w:t>
      </w:r>
      <w:r>
        <w:rPr>
          <w:rFonts w:hint="eastAsia" w:asciiTheme="majorEastAsia" w:hAnsiTheme="majorEastAsia" w:eastAsiaTheme="majorEastAsia" w:cstheme="majorEastAsia"/>
          <w:b/>
          <w:bCs w:val="0"/>
          <w:sz w:val="21"/>
          <w:szCs w:val="21"/>
          <w:lang w:eastAsia="zh-CN"/>
        </w:rPr>
        <w:t>.本题考查服务业发展措施。与区域深耕式扩张相比,跳跃式扩张经营管理的范围广,需要及时更新市场信息,了解市场动态;需完善物流体系,及时调配货物;需加强对管理人员的培训,提高企业经营管理水平等,①②④对。盲目开拓新的市场会增加经营管理风险,③错误。故选B。</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w:t>
      </w:r>
      <w:r>
        <w:rPr>
          <w:rFonts w:hint="eastAsia" w:asciiTheme="majorEastAsia" w:hAnsiTheme="majorEastAsia" w:eastAsiaTheme="majorEastAsia" w:cstheme="majorEastAsia"/>
          <w:b/>
          <w:bCs w:val="0"/>
          <w:color w:val="000000"/>
          <w:sz w:val="21"/>
          <w:szCs w:val="21"/>
          <w:lang w:val="en-US" w:eastAsia="zh-CN"/>
        </w:rPr>
        <w:t>0</w:t>
      </w:r>
      <w:r>
        <w:rPr>
          <w:rFonts w:hint="eastAsia" w:asciiTheme="majorEastAsia" w:hAnsiTheme="majorEastAsia" w:eastAsiaTheme="majorEastAsia" w:cstheme="majorEastAsia"/>
          <w:b/>
          <w:bCs w:val="0"/>
          <w:color w:val="000000"/>
          <w:sz w:val="21"/>
          <w:szCs w:val="21"/>
          <w:lang w:eastAsia="zh-CN"/>
        </w:rPr>
        <w:t>.D;</w:t>
      </w:r>
      <w:r>
        <w:rPr>
          <w:rFonts w:hint="eastAsia" w:asciiTheme="majorEastAsia" w:hAnsiTheme="majorEastAsia" w:eastAsiaTheme="majorEastAsia" w:cstheme="majorEastAsia"/>
          <w:b/>
          <w:bCs w:val="0"/>
          <w:color w:val="000000"/>
          <w:sz w:val="21"/>
          <w:szCs w:val="21"/>
          <w:lang w:val="en-US" w:eastAsia="zh-CN"/>
        </w:rPr>
        <w:t>11</w:t>
      </w:r>
      <w:r>
        <w:rPr>
          <w:rFonts w:hint="eastAsia" w:asciiTheme="majorEastAsia" w:hAnsiTheme="majorEastAsia" w:eastAsiaTheme="majorEastAsia" w:cstheme="majorEastAsia"/>
          <w:b/>
          <w:bCs w:val="0"/>
          <w:color w:val="000000"/>
          <w:sz w:val="21"/>
          <w:szCs w:val="21"/>
          <w:lang w:eastAsia="zh-CN"/>
        </w:rPr>
        <w:t>.B;</w:t>
      </w:r>
      <w:r>
        <w:rPr>
          <w:rFonts w:hint="eastAsia" w:asciiTheme="majorEastAsia" w:hAnsiTheme="majorEastAsia" w:eastAsiaTheme="majorEastAsia" w:cstheme="majorEastAsia"/>
          <w:b/>
          <w:bCs w:val="0"/>
          <w:color w:val="000000"/>
          <w:sz w:val="21"/>
          <w:szCs w:val="21"/>
          <w:lang w:val="en-US" w:eastAsia="zh-CN"/>
        </w:rPr>
        <w:t>12</w:t>
      </w:r>
      <w:r>
        <w:rPr>
          <w:rFonts w:hint="eastAsia" w:asciiTheme="majorEastAsia" w:hAnsiTheme="majorEastAsia" w:eastAsiaTheme="majorEastAsia" w:cstheme="majorEastAsia"/>
          <w:b/>
          <w:bCs w:val="0"/>
          <w:color w:val="000000"/>
          <w:sz w:val="21"/>
          <w:szCs w:val="21"/>
          <w:lang w:eastAsia="zh-CN"/>
        </w:rPr>
        <w:t>.A解析：1</w:t>
      </w:r>
      <w:r>
        <w:rPr>
          <w:rFonts w:hint="eastAsia" w:asciiTheme="majorEastAsia" w:hAnsiTheme="majorEastAsia" w:eastAsiaTheme="majorEastAsia" w:cstheme="majorEastAsia"/>
          <w:b/>
          <w:bCs w:val="0"/>
          <w:color w:val="000000"/>
          <w:sz w:val="21"/>
          <w:szCs w:val="21"/>
          <w:lang w:val="en-US" w:eastAsia="zh-CN"/>
        </w:rPr>
        <w:t>0</w:t>
      </w:r>
      <w:r>
        <w:rPr>
          <w:rFonts w:hint="eastAsia" w:asciiTheme="majorEastAsia" w:hAnsiTheme="majorEastAsia" w:eastAsiaTheme="majorEastAsia" w:cstheme="majorEastAsia"/>
          <w:b/>
          <w:bCs w:val="0"/>
          <w:color w:val="000000"/>
          <w:sz w:val="21"/>
          <w:szCs w:val="21"/>
          <w:lang w:eastAsia="zh-CN"/>
        </w:rPr>
        <w:t>.读左图,2016年协调发展水平Ⅰ型的城市为上海、南京、合肥(注意常州2001年属于Ⅰ型,但2016年已经下降为Ⅱ型);读右图,三个城市只有上海临海且海港规模大,南京、合肥没有临海也没有海港,A错;上海、南京沿长江分布,但合肥没有沿江,B错;只有上海位于长江入海口,合肥距离长江入海口距离较远,C错;结合右图图例可知,合肥、南京为省级行政中心,上海为直辖市,行政级别都较高,D对。</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11</w:t>
      </w:r>
      <w:r>
        <w:rPr>
          <w:rFonts w:hint="eastAsia" w:asciiTheme="majorEastAsia" w:hAnsiTheme="majorEastAsia" w:eastAsiaTheme="majorEastAsia" w:cstheme="majorEastAsia"/>
          <w:b/>
          <w:bCs w:val="0"/>
          <w:color w:val="000000"/>
          <w:sz w:val="21"/>
          <w:szCs w:val="21"/>
          <w:lang w:eastAsia="zh-CN"/>
        </w:rPr>
        <w:t>.协调发展水平Ⅳ型的城市主要是盐城、滁州、安庆、池州、宣城、舟山等城市,其中盐城和滁州位于上海的西北部,安庆、滁州、宣城位于上海的西部,舟山位于上海的东南部,以上海市为中心,这些城市分布分散于长三角的不同地区、不同方向,总体分布为西部多、东部少,空间分布不均,也没有对称性,故A、C、D错;它们的共同点是处于以上海为核心的长三角城市群的边缘地带,空间分布上都呈现出边缘性,B对。</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12</w:t>
      </w:r>
      <w:r>
        <w:rPr>
          <w:rFonts w:hint="eastAsia" w:asciiTheme="majorEastAsia" w:hAnsiTheme="majorEastAsia" w:eastAsiaTheme="majorEastAsia" w:cstheme="majorEastAsia"/>
          <w:b/>
          <w:bCs w:val="0"/>
          <w:color w:val="000000"/>
          <w:sz w:val="21"/>
          <w:szCs w:val="21"/>
          <w:lang w:eastAsia="zh-CN"/>
        </w:rPr>
        <w:t xml:space="preserve">.读左图,2016年呈上升的城市有苏州、杭州、宁波(由Ⅱ型变为Ⅰ型)、扬州、嘉兴(由Ⅲ型变为Ⅱ型)、舟山(由Ⅳ型变为Ⅲ型)等;结合右图可知这些城市与长三角的其他城市相比,邻近上海,与上海距离都较近,A对;上海是长三角城市群中的核心城市(为直辖市),而这些城市中有省会城市也有地市级城市,因此职能、城市性质不同,C错;城市级别不同、规模不同,城市经济的发展模式、产业部门往往也不相同,上海经济最发达,其发展主要是依靠位置、雄厚的经济基础、交通、科技优势等,产业部门中第三产业、高新技术产业所占比重大,而扬州、嘉兴等城市的发展主要依靠产业转移、劳动力资源、上海等城市的辐射带动等,第三产业、高新技术产业所占比重小,B、D错。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13</w:t>
      </w:r>
      <w:r>
        <w:rPr>
          <w:rFonts w:hint="eastAsia" w:asciiTheme="majorEastAsia" w:hAnsiTheme="majorEastAsia" w:eastAsiaTheme="majorEastAsia" w:cstheme="majorEastAsia"/>
          <w:b/>
          <w:bCs w:val="0"/>
          <w:color w:val="000000"/>
          <w:sz w:val="21"/>
          <w:szCs w:val="21"/>
          <w:lang w:eastAsia="zh-CN"/>
        </w:rPr>
        <w:t xml:space="preserve">.D; </w:t>
      </w:r>
      <w:r>
        <w:rPr>
          <w:rFonts w:hint="eastAsia" w:asciiTheme="majorEastAsia" w:hAnsiTheme="majorEastAsia" w:eastAsiaTheme="majorEastAsia" w:cstheme="majorEastAsia"/>
          <w:b/>
          <w:bCs w:val="0"/>
          <w:color w:val="000000"/>
          <w:sz w:val="21"/>
          <w:szCs w:val="21"/>
          <w:lang w:val="en-US" w:eastAsia="zh-CN"/>
        </w:rPr>
        <w:t>14</w:t>
      </w:r>
      <w:r>
        <w:rPr>
          <w:rFonts w:hint="eastAsia" w:asciiTheme="majorEastAsia" w:hAnsiTheme="majorEastAsia" w:eastAsiaTheme="majorEastAsia" w:cstheme="majorEastAsia"/>
          <w:b/>
          <w:bCs w:val="0"/>
          <w:color w:val="000000"/>
          <w:sz w:val="21"/>
          <w:szCs w:val="21"/>
          <w:lang w:eastAsia="zh-CN"/>
        </w:rPr>
        <w:t xml:space="preserve">.C; </w:t>
      </w:r>
      <w:r>
        <w:rPr>
          <w:rFonts w:hint="eastAsia" w:asciiTheme="majorEastAsia" w:hAnsiTheme="majorEastAsia" w:eastAsiaTheme="majorEastAsia" w:cstheme="majorEastAsia"/>
          <w:b/>
          <w:bCs w:val="0"/>
          <w:color w:val="000000"/>
          <w:sz w:val="21"/>
          <w:szCs w:val="21"/>
          <w:lang w:val="en-US" w:eastAsia="zh-CN"/>
        </w:rPr>
        <w:t>15</w:t>
      </w:r>
      <w:r>
        <w:rPr>
          <w:rFonts w:hint="eastAsia" w:asciiTheme="majorEastAsia" w:hAnsiTheme="majorEastAsia" w:eastAsiaTheme="majorEastAsia" w:cstheme="majorEastAsia"/>
          <w:b/>
          <w:bCs w:val="0"/>
          <w:color w:val="000000"/>
          <w:sz w:val="21"/>
          <w:szCs w:val="21"/>
          <w:lang w:eastAsia="zh-CN"/>
        </w:rPr>
        <w:t>.C</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解析：1</w:t>
      </w:r>
      <w:r>
        <w:rPr>
          <w:rFonts w:hint="eastAsia" w:asciiTheme="majorEastAsia" w:hAnsiTheme="majorEastAsia" w:eastAsiaTheme="majorEastAsia" w:cstheme="majorEastAsia"/>
          <w:b/>
          <w:bCs w:val="0"/>
          <w:color w:val="000000"/>
          <w:sz w:val="21"/>
          <w:szCs w:val="21"/>
          <w:lang w:val="en-US" w:eastAsia="zh-CN"/>
        </w:rPr>
        <w:t>3</w:t>
      </w:r>
      <w:r>
        <w:rPr>
          <w:rFonts w:hint="eastAsia" w:asciiTheme="majorEastAsia" w:hAnsiTheme="majorEastAsia" w:eastAsiaTheme="majorEastAsia" w:cstheme="majorEastAsia"/>
          <w:b/>
          <w:bCs w:val="0"/>
          <w:color w:val="000000"/>
          <w:sz w:val="21"/>
          <w:szCs w:val="21"/>
          <w:lang w:eastAsia="zh-CN"/>
        </w:rPr>
        <w:t>.东道国与我国(母国)制度和文化差异带来的政治经济风险具有不可预测性和突发性等特点,风险最大。</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14</w:t>
      </w:r>
      <w:r>
        <w:rPr>
          <w:rFonts w:hint="eastAsia" w:asciiTheme="majorEastAsia" w:hAnsiTheme="majorEastAsia" w:eastAsiaTheme="majorEastAsia" w:cstheme="majorEastAsia"/>
          <w:b/>
          <w:bCs w:val="0"/>
          <w:color w:val="000000"/>
          <w:sz w:val="21"/>
          <w:szCs w:val="21"/>
          <w:lang w:eastAsia="zh-CN"/>
        </w:rPr>
        <w:t>.共商共建模式可以构建国家层面、地方政府层面、入园企业层面等多层级协商机制,有利企业规避战略误判,少走弯路,不走错路,提高企业投资效率,降低投资外部风险。共商共建是多主体参与,但投资成本并非均摊。并不指的是平均分配;共商共建模式能降低因文化制度差异带来的投资风险,并不能消除文化制度差异。选择②③。</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15</w:t>
      </w:r>
      <w:r>
        <w:rPr>
          <w:rFonts w:hint="eastAsia" w:asciiTheme="majorEastAsia" w:hAnsiTheme="majorEastAsia" w:eastAsiaTheme="majorEastAsia" w:cstheme="majorEastAsia"/>
          <w:b/>
          <w:bCs w:val="0"/>
          <w:color w:val="000000"/>
          <w:sz w:val="21"/>
          <w:szCs w:val="21"/>
          <w:lang w:eastAsia="zh-CN"/>
        </w:rPr>
        <w:t>.信息和资源的共享可以让入园企业快速了解东道国的投资环境,制订适应当地生产环境的企业战略。答案选C。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1</w:t>
      </w:r>
      <w:r>
        <w:rPr>
          <w:rFonts w:hint="eastAsia" w:asciiTheme="majorEastAsia" w:hAnsiTheme="majorEastAsia" w:eastAsiaTheme="majorEastAsia" w:cstheme="majorEastAsia"/>
          <w:b/>
          <w:bCs w:val="0"/>
          <w:color w:val="000000"/>
          <w:sz w:val="21"/>
          <w:szCs w:val="21"/>
          <w:lang w:val="en-US" w:eastAsia="zh-CN"/>
        </w:rPr>
        <w:t>6</w:t>
      </w:r>
      <w:r>
        <w:rPr>
          <w:rFonts w:hint="eastAsia" w:asciiTheme="majorEastAsia" w:hAnsiTheme="majorEastAsia" w:eastAsiaTheme="majorEastAsia" w:cstheme="majorEastAsia"/>
          <w:b/>
          <w:bCs w:val="0"/>
          <w:color w:val="000000"/>
          <w:sz w:val="21"/>
          <w:szCs w:val="21"/>
          <w:lang w:eastAsia="zh-CN"/>
        </w:rPr>
        <w:t xml:space="preserve">.D; </w:t>
      </w:r>
      <w:r>
        <w:rPr>
          <w:rFonts w:hint="eastAsia" w:asciiTheme="majorEastAsia" w:hAnsiTheme="majorEastAsia" w:eastAsiaTheme="majorEastAsia" w:cstheme="majorEastAsia"/>
          <w:b/>
          <w:bCs w:val="0"/>
          <w:color w:val="000000"/>
          <w:sz w:val="21"/>
          <w:szCs w:val="21"/>
          <w:lang w:val="en-US" w:eastAsia="zh-CN"/>
        </w:rPr>
        <w:t>17</w:t>
      </w:r>
      <w:r>
        <w:rPr>
          <w:rFonts w:hint="eastAsia" w:asciiTheme="majorEastAsia" w:hAnsiTheme="majorEastAsia" w:eastAsiaTheme="majorEastAsia" w:cstheme="majorEastAsia"/>
          <w:b/>
          <w:bCs w:val="0"/>
          <w:color w:val="000000"/>
          <w:sz w:val="21"/>
          <w:szCs w:val="21"/>
          <w:lang w:eastAsia="zh-CN"/>
        </w:rPr>
        <w:t>.A;</w:t>
      </w:r>
      <w:r>
        <w:rPr>
          <w:rFonts w:hint="eastAsia" w:asciiTheme="majorEastAsia" w:hAnsiTheme="majorEastAsia" w:eastAsiaTheme="majorEastAsia" w:cstheme="majorEastAsia"/>
          <w:b/>
          <w:bCs w:val="0"/>
          <w:color w:val="000000"/>
          <w:sz w:val="21"/>
          <w:szCs w:val="21"/>
          <w:lang w:val="en-US" w:eastAsia="zh-CN"/>
        </w:rPr>
        <w:t>18</w:t>
      </w:r>
      <w:r>
        <w:rPr>
          <w:rFonts w:hint="eastAsia" w:asciiTheme="majorEastAsia" w:hAnsiTheme="majorEastAsia" w:eastAsiaTheme="majorEastAsia" w:cstheme="majorEastAsia"/>
          <w:b/>
          <w:bCs w:val="0"/>
          <w:color w:val="000000"/>
          <w:sz w:val="21"/>
          <w:szCs w:val="21"/>
          <w:lang w:eastAsia="zh-CN"/>
        </w:rPr>
        <w:t>.D解析：1</w:t>
      </w:r>
      <w:r>
        <w:rPr>
          <w:rFonts w:hint="eastAsia" w:asciiTheme="majorEastAsia" w:hAnsiTheme="majorEastAsia" w:eastAsiaTheme="majorEastAsia" w:cstheme="majorEastAsia"/>
          <w:b/>
          <w:bCs w:val="0"/>
          <w:color w:val="000000"/>
          <w:sz w:val="21"/>
          <w:szCs w:val="21"/>
          <w:lang w:val="en-US" w:eastAsia="zh-CN"/>
        </w:rPr>
        <w:t>6</w:t>
      </w:r>
      <w:r>
        <w:rPr>
          <w:rFonts w:hint="eastAsia" w:asciiTheme="majorEastAsia" w:hAnsiTheme="majorEastAsia" w:eastAsiaTheme="majorEastAsia" w:cstheme="majorEastAsia"/>
          <w:b/>
          <w:bCs w:val="0"/>
          <w:color w:val="000000"/>
          <w:sz w:val="21"/>
          <w:szCs w:val="21"/>
          <w:lang w:eastAsia="zh-CN"/>
        </w:rPr>
        <w:t>.本题考查柯达公司搁置数码项目的主要原因。由材料可知,柯达公司所在的美国罗切斯特市是全球重要的光学中心,因此存在技术缺陷不是柯达公司搁置数码项目的主要原因,A错误。柯达公司生产的胶卷曾占有全球70%的市场份额,可见其研发费用充裕,B错误。数码相机的用户门槛比胶片机低,因此市场需求量大,推广难度小,C错误。结合材料可知,柯达公司以生产胶片为主,搁置数码项目的主要原因可能是数码技术对胶卷产业冲击大,D正确。故选D。</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17</w:t>
      </w:r>
      <w:r>
        <w:rPr>
          <w:rFonts w:hint="eastAsia" w:asciiTheme="majorEastAsia" w:hAnsiTheme="majorEastAsia" w:eastAsiaTheme="majorEastAsia" w:cstheme="majorEastAsia"/>
          <w:b/>
          <w:bCs w:val="0"/>
          <w:color w:val="000000"/>
          <w:sz w:val="21"/>
          <w:szCs w:val="21"/>
          <w:lang w:eastAsia="zh-CN"/>
        </w:rPr>
        <w:t>.本题考查柯达公司胶卷产业在摄影领域走向衰落的主要原因。由材料可知,在19世纪80年代,柯达公司生产的胶卷曾占有全球70%的市场份额。数码拍照技术的出现,不需要使用胶卷,导致胶卷销售市场萎缩,因此柯达公司胶卷产业在摄影领域走向衰落的主要影响因素是市场,A正确。根据材料,柯达公司率先发明数码拍照技术,其生产的胶卷曾占有全球70%的市场份额,说明其质量和资金是有保障的,B、C错误。材料中并未提出有哪—项政府政策导致了公司衰败,D错误。故选A。</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val="en-US" w:eastAsia="zh-CN"/>
        </w:rPr>
        <w:t>18</w:t>
      </w:r>
      <w:r>
        <w:rPr>
          <w:rFonts w:hint="eastAsia" w:asciiTheme="majorEastAsia" w:hAnsiTheme="majorEastAsia" w:eastAsiaTheme="majorEastAsia" w:cstheme="majorEastAsia"/>
          <w:b/>
          <w:bCs w:val="0"/>
          <w:color w:val="000000"/>
          <w:sz w:val="21"/>
          <w:szCs w:val="21"/>
          <w:lang w:eastAsia="zh-CN"/>
        </w:rPr>
        <w:t xml:space="preserve">.本题考查罗切斯特光学产业复兴的主要原因。罗切斯特曾是全球重要的光学中心,曾经诞生过柯达这样的光学产业巨头,积累了雄厚的光学产业技术和生产经验,光学产业复兴的产业基础好,D正确。光学产业乃是高科技产业,对其影响最大的因素是技术的积累和科技实力的积累,原料、地价、交通都不是影响光学产业的主导因素,A、B、C错误。故选D。 </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19</w:t>
      </w:r>
      <w:r>
        <w:rPr>
          <w:rFonts w:hint="eastAsia" w:asciiTheme="majorEastAsia" w:hAnsiTheme="majorEastAsia" w:eastAsiaTheme="majorEastAsia" w:cstheme="majorEastAsia"/>
          <w:b/>
          <w:bCs w:val="0"/>
          <w:color w:val="000000"/>
          <w:sz w:val="21"/>
          <w:szCs w:val="21"/>
          <w:lang w:eastAsia="zh-CN"/>
        </w:rPr>
        <w:t>.C　</w:t>
      </w:r>
      <w:r>
        <w:rPr>
          <w:rFonts w:hint="eastAsia" w:asciiTheme="majorEastAsia" w:hAnsiTheme="majorEastAsia" w:eastAsiaTheme="majorEastAsia" w:cstheme="majorEastAsia"/>
          <w:b/>
          <w:bCs w:val="0"/>
          <w:color w:val="000000"/>
          <w:sz w:val="21"/>
          <w:szCs w:val="21"/>
          <w:lang w:val="en-US" w:eastAsia="zh-CN"/>
        </w:rPr>
        <w:t>20</w:t>
      </w:r>
      <w:r>
        <w:rPr>
          <w:rFonts w:hint="eastAsia" w:asciiTheme="majorEastAsia" w:hAnsiTheme="majorEastAsia" w:eastAsiaTheme="majorEastAsia" w:cstheme="majorEastAsia"/>
          <w:b/>
          <w:bCs w:val="0"/>
          <w:color w:val="000000"/>
          <w:sz w:val="21"/>
          <w:szCs w:val="21"/>
          <w:lang w:eastAsia="zh-CN"/>
        </w:rPr>
        <w:t>.A　</w:t>
      </w:r>
      <w:r>
        <w:rPr>
          <w:rFonts w:hint="eastAsia" w:asciiTheme="majorEastAsia" w:hAnsiTheme="majorEastAsia" w:eastAsiaTheme="majorEastAsia" w:cstheme="majorEastAsia"/>
          <w:b/>
          <w:bCs w:val="0"/>
          <w:color w:val="000000"/>
          <w:sz w:val="21"/>
          <w:szCs w:val="21"/>
          <w:lang w:val="en-US" w:eastAsia="zh-CN"/>
        </w:rPr>
        <w:t>21</w:t>
      </w:r>
      <w:r>
        <w:rPr>
          <w:rFonts w:hint="eastAsia" w:asciiTheme="majorEastAsia" w:hAnsiTheme="majorEastAsia" w:eastAsiaTheme="majorEastAsia" w:cstheme="majorEastAsia"/>
          <w:b/>
          <w:bCs w:val="0"/>
          <w:color w:val="000000"/>
          <w:sz w:val="21"/>
          <w:szCs w:val="21"/>
          <w:lang w:eastAsia="zh-CN"/>
        </w:rPr>
        <w:t>.C　第</w:t>
      </w:r>
      <w:r>
        <w:rPr>
          <w:rFonts w:hint="eastAsia" w:asciiTheme="majorEastAsia" w:hAnsiTheme="majorEastAsia" w:eastAsiaTheme="majorEastAsia" w:cstheme="majorEastAsia"/>
          <w:b/>
          <w:bCs w:val="0"/>
          <w:color w:val="000000"/>
          <w:sz w:val="21"/>
          <w:szCs w:val="21"/>
          <w:lang w:val="en-US" w:eastAsia="zh-CN"/>
        </w:rPr>
        <w:t>19</w:t>
      </w:r>
      <w:r>
        <w:rPr>
          <w:rFonts w:hint="eastAsia" w:asciiTheme="majorEastAsia" w:hAnsiTheme="majorEastAsia" w:eastAsiaTheme="majorEastAsia" w:cstheme="majorEastAsia"/>
          <w:b/>
          <w:bCs w:val="0"/>
          <w:color w:val="000000"/>
          <w:sz w:val="21"/>
          <w:szCs w:val="21"/>
          <w:lang w:eastAsia="zh-CN"/>
        </w:rPr>
        <w:t>题,从图中可以看出,10—11月长江流域降水量较夏季少,水库防洪压力较小;降水量较冬季多,有足够的水供水库蓄水;该时段水土流失量小,河流含沙量小,从而水库泥沙淤积少。故10—11月可能为三峡水库“蓄清”的时间,故选C。第</w:t>
      </w:r>
      <w:r>
        <w:rPr>
          <w:rFonts w:hint="eastAsia" w:asciiTheme="majorEastAsia" w:hAnsiTheme="majorEastAsia" w:eastAsiaTheme="majorEastAsia" w:cstheme="majorEastAsia"/>
          <w:b/>
          <w:bCs w:val="0"/>
          <w:color w:val="000000"/>
          <w:sz w:val="21"/>
          <w:szCs w:val="21"/>
          <w:lang w:val="en-US" w:eastAsia="zh-CN"/>
        </w:rPr>
        <w:t>20</w:t>
      </w:r>
      <w:r>
        <w:rPr>
          <w:rFonts w:hint="eastAsia" w:asciiTheme="majorEastAsia" w:hAnsiTheme="majorEastAsia" w:eastAsiaTheme="majorEastAsia" w:cstheme="majorEastAsia"/>
          <w:b/>
          <w:bCs w:val="0"/>
          <w:color w:val="000000"/>
          <w:sz w:val="21"/>
          <w:szCs w:val="21"/>
          <w:lang w:eastAsia="zh-CN"/>
        </w:rPr>
        <w:t>题,我国是季风气候,夏季是雨季,是长江的汛期,下游地区容易受到洪灾的严重威胁。以防洪为首要目的的长江三峡水库,在汛期来临前,需大量排水来降低水位,以腾出防洪库容;降水量大,水土流失量大,河流含沙量大,三峡水库每年5—9月保持低水位可减少水库的淤积;增加下游泥沙来源,防止三角洲海岸线后退;长江下游地区的伏旱天气在7、8月,5—9月长江流域降水量较大。故选A。第</w:t>
      </w:r>
      <w:r>
        <w:rPr>
          <w:rFonts w:hint="eastAsia" w:asciiTheme="majorEastAsia" w:hAnsiTheme="majorEastAsia" w:eastAsiaTheme="majorEastAsia" w:cstheme="majorEastAsia"/>
          <w:b/>
          <w:bCs w:val="0"/>
          <w:color w:val="000000"/>
          <w:sz w:val="21"/>
          <w:szCs w:val="21"/>
          <w:lang w:val="en-US" w:eastAsia="zh-CN"/>
        </w:rPr>
        <w:t>21</w:t>
      </w:r>
      <w:r>
        <w:rPr>
          <w:rFonts w:hint="eastAsia" w:asciiTheme="majorEastAsia" w:hAnsiTheme="majorEastAsia" w:eastAsiaTheme="majorEastAsia" w:cstheme="majorEastAsia"/>
          <w:b/>
          <w:bCs w:val="0"/>
          <w:color w:val="000000"/>
          <w:sz w:val="21"/>
          <w:szCs w:val="21"/>
          <w:lang w:eastAsia="zh-CN"/>
        </w:rPr>
        <w:t>题,水库“蓄清排浑”会使大坝下游的泥沙淤积减少;下游水量供给变化不大;对流域内大坝上游的水土流失不会产生明显的影响;三峡水库“蓄清排浑”会使水库调蓄洪水能力增强。故选C。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22</w:t>
      </w:r>
      <w:r>
        <w:rPr>
          <w:rFonts w:hint="eastAsia" w:asciiTheme="majorEastAsia" w:hAnsiTheme="majorEastAsia" w:eastAsiaTheme="majorEastAsia" w:cstheme="majorEastAsia"/>
          <w:b/>
          <w:bCs w:val="0"/>
          <w:color w:val="000000"/>
          <w:sz w:val="21"/>
          <w:szCs w:val="21"/>
          <w:lang w:eastAsia="zh-CN"/>
        </w:rPr>
        <w:t>.A　据材料可知,该引水工程从千岛湖引水,导致千岛湖下游河流径流量减少,对水循环的径流环节产生直接影响;引水工程的建设对降水、蒸发及水汽输送等环节影响不大,故选A。</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23</w:t>
      </w:r>
      <w:r>
        <w:rPr>
          <w:rFonts w:hint="eastAsia" w:asciiTheme="majorEastAsia" w:hAnsiTheme="majorEastAsia" w:eastAsiaTheme="majorEastAsia" w:cstheme="majorEastAsia"/>
          <w:b/>
          <w:bCs w:val="0"/>
          <w:color w:val="000000"/>
          <w:sz w:val="21"/>
          <w:szCs w:val="21"/>
          <w:lang w:eastAsia="zh-CN"/>
        </w:rPr>
        <w:t>.C　由材料可知,钱塘江离杭州近,从钱塘江引水成本更低,水量更大,水价更低;千岛湖距离杭州较远,其湖水主要来源于新安江,水质好。故与从钱塘江引水相比,从千岛湖引水水质更优。</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24</w:t>
      </w:r>
      <w:r>
        <w:rPr>
          <w:rFonts w:hint="eastAsia" w:asciiTheme="majorEastAsia" w:hAnsiTheme="majorEastAsia" w:eastAsiaTheme="majorEastAsia" w:cstheme="majorEastAsia"/>
          <w:b/>
          <w:bCs w:val="0"/>
          <w:color w:val="000000"/>
          <w:sz w:val="21"/>
          <w:szCs w:val="21"/>
          <w:lang w:eastAsia="zh-CN"/>
        </w:rPr>
        <w:t>.B　千岛湖调水工程使下游富春江水量减少,河道的通航能力下降;富春江水量减少,下游河流含沙量会减小,流速变小;千岛湖调水工程对电力和降水影响不大。</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25</w:t>
      </w:r>
      <w:r>
        <w:rPr>
          <w:rFonts w:hint="eastAsia" w:ascii="宋体" w:hAnsi="宋体" w:eastAsia="宋体" w:cs="宋体"/>
          <w:b/>
          <w:bCs w:val="0"/>
          <w:sz w:val="21"/>
          <w:szCs w:val="21"/>
        </w:rPr>
        <w:t>选</w:t>
      </w:r>
      <w:r>
        <w:rPr>
          <w:rFonts w:ascii="宋体" w:hAnsi="宋体" w:eastAsia="宋体" w:cs="宋体"/>
          <w:b/>
          <w:bCs w:val="0"/>
          <w:sz w:val="21"/>
          <w:szCs w:val="21"/>
        </w:rPr>
        <w:t>A,</w:t>
      </w:r>
      <w:r>
        <w:rPr>
          <w:rFonts w:hint="eastAsia" w:ascii="宋体" w:hAnsi="宋体" w:eastAsia="宋体" w:cs="宋体"/>
          <w:b/>
          <w:bCs w:val="0"/>
          <w:sz w:val="21"/>
          <w:szCs w:val="21"/>
          <w:lang w:val="en-US" w:eastAsia="zh-CN"/>
        </w:rPr>
        <w:t>26</w:t>
      </w:r>
      <w:r>
        <w:rPr>
          <w:rFonts w:hint="eastAsia" w:ascii="宋体" w:hAnsi="宋体" w:eastAsia="宋体" w:cs="宋体"/>
          <w:b/>
          <w:bCs w:val="0"/>
          <w:sz w:val="21"/>
          <w:szCs w:val="21"/>
        </w:rPr>
        <w:t>选</w:t>
      </w:r>
      <w:r>
        <w:rPr>
          <w:rFonts w:ascii="宋体" w:hAnsi="宋体" w:eastAsia="宋体" w:cs="宋体"/>
          <w:b/>
          <w:bCs w:val="0"/>
          <w:sz w:val="21"/>
          <w:szCs w:val="21"/>
        </w:rPr>
        <w:t>C</w:t>
      </w:r>
      <w:r>
        <w:rPr>
          <w:rFonts w:hint="eastAsia" w:ascii="宋体" w:hAnsi="宋体" w:eastAsia="宋体" w:cs="宋体"/>
          <w:b/>
          <w:bCs w:val="0"/>
          <w:sz w:val="21"/>
          <w:szCs w:val="21"/>
        </w:rPr>
        <w:t>。第</w:t>
      </w:r>
      <w:r>
        <w:rPr>
          <w:rFonts w:hint="eastAsia" w:ascii="宋体" w:hAnsi="宋体" w:eastAsia="宋体" w:cs="宋体"/>
          <w:b/>
          <w:bCs w:val="0"/>
          <w:sz w:val="21"/>
          <w:szCs w:val="21"/>
          <w:lang w:val="en-US" w:eastAsia="zh-CN"/>
        </w:rPr>
        <w:t>25</w:t>
      </w:r>
      <w:r>
        <w:rPr>
          <w:rFonts w:hint="eastAsia" w:ascii="宋体" w:hAnsi="宋体" w:eastAsia="宋体" w:cs="宋体"/>
          <w:b/>
          <w:bCs w:val="0"/>
          <w:sz w:val="21"/>
          <w:szCs w:val="21"/>
        </w:rPr>
        <w:t>题</w:t>
      </w:r>
      <w:r>
        <w:rPr>
          <w:rFonts w:ascii="宋体" w:hAnsi="宋体" w:eastAsia="宋体" w:cs="宋体"/>
          <w:b/>
          <w:bCs w:val="0"/>
          <w:sz w:val="21"/>
          <w:szCs w:val="21"/>
        </w:rPr>
        <w:t>,</w:t>
      </w:r>
      <w:r>
        <w:rPr>
          <w:rFonts w:hint="eastAsia" w:ascii="宋体" w:hAnsi="宋体" w:eastAsia="宋体" w:cs="宋体"/>
          <w:b/>
          <w:bCs w:val="0"/>
          <w:sz w:val="21"/>
          <w:szCs w:val="21"/>
        </w:rPr>
        <w:t>材料中体现出义乌小商品数量多</w:t>
      </w:r>
      <w:r>
        <w:rPr>
          <w:rFonts w:ascii="宋体" w:hAnsi="宋体" w:eastAsia="宋体" w:cs="宋体"/>
          <w:b/>
          <w:bCs w:val="0"/>
          <w:sz w:val="21"/>
          <w:szCs w:val="21"/>
        </w:rPr>
        <w:t>,</w:t>
      </w:r>
      <w:r>
        <w:rPr>
          <w:rFonts w:hint="eastAsia" w:ascii="宋体" w:hAnsi="宋体" w:eastAsia="宋体" w:cs="宋体"/>
          <w:b/>
          <w:bCs w:val="0"/>
          <w:sz w:val="21"/>
          <w:szCs w:val="21"/>
        </w:rPr>
        <w:t>种类复杂</w:t>
      </w:r>
      <w:r>
        <w:rPr>
          <w:rFonts w:ascii="宋体" w:hAnsi="宋体" w:eastAsia="宋体" w:cs="宋体"/>
          <w:b/>
          <w:bCs w:val="0"/>
          <w:sz w:val="21"/>
          <w:szCs w:val="21"/>
        </w:rPr>
        <w:t>,</w:t>
      </w:r>
      <w:r>
        <w:rPr>
          <w:rFonts w:hint="eastAsia" w:ascii="宋体" w:hAnsi="宋体" w:eastAsia="宋体" w:cs="宋体"/>
          <w:b/>
          <w:bCs w:val="0"/>
          <w:sz w:val="21"/>
          <w:szCs w:val="21"/>
        </w:rPr>
        <w:t>科技含量较低等特点</w:t>
      </w:r>
      <w:r>
        <w:rPr>
          <w:rFonts w:ascii="宋体" w:hAnsi="宋体" w:eastAsia="宋体" w:cs="宋体"/>
          <w:b/>
          <w:bCs w:val="0"/>
          <w:sz w:val="21"/>
          <w:szCs w:val="21"/>
        </w:rPr>
        <w:t>,</w:t>
      </w:r>
      <w:r>
        <w:rPr>
          <w:rFonts w:hint="eastAsia" w:ascii="宋体" w:hAnsi="宋体" w:eastAsia="宋体" w:cs="宋体"/>
          <w:b/>
          <w:bCs w:val="0"/>
          <w:sz w:val="21"/>
          <w:szCs w:val="21"/>
        </w:rPr>
        <w:t>因此在销售上多采取薄利多销的策略</w:t>
      </w:r>
      <w:r>
        <w:rPr>
          <w:rFonts w:ascii="宋体" w:hAnsi="宋体" w:eastAsia="宋体" w:cs="宋体"/>
          <w:b/>
          <w:bCs w:val="0"/>
          <w:sz w:val="21"/>
          <w:szCs w:val="21"/>
        </w:rPr>
        <w:t>;</w:t>
      </w:r>
      <w:r>
        <w:rPr>
          <w:rFonts w:hint="eastAsia" w:ascii="宋体" w:hAnsi="宋体" w:eastAsia="宋体" w:cs="宋体"/>
          <w:b/>
          <w:bCs w:val="0"/>
          <w:sz w:val="21"/>
          <w:szCs w:val="21"/>
        </w:rPr>
        <w:t>义乌小商品市场除了发展中国家外还有一部分发达国家。第</w:t>
      </w:r>
      <w:r>
        <w:rPr>
          <w:rFonts w:hint="eastAsia" w:ascii="宋体" w:hAnsi="宋体" w:eastAsia="宋体" w:cs="宋体"/>
          <w:b/>
          <w:bCs w:val="0"/>
          <w:sz w:val="21"/>
          <w:szCs w:val="21"/>
          <w:lang w:val="en-US" w:eastAsia="zh-CN"/>
        </w:rPr>
        <w:t>26</w:t>
      </w:r>
      <w:r>
        <w:rPr>
          <w:rFonts w:hint="eastAsia" w:ascii="宋体" w:hAnsi="宋体" w:eastAsia="宋体" w:cs="宋体"/>
          <w:b/>
          <w:bCs w:val="0"/>
          <w:sz w:val="21"/>
          <w:szCs w:val="21"/>
        </w:rPr>
        <w:t>题</w:t>
      </w:r>
      <w:r>
        <w:rPr>
          <w:rFonts w:ascii="宋体" w:hAnsi="宋体" w:eastAsia="宋体" w:cs="宋体"/>
          <w:b/>
          <w:bCs w:val="0"/>
          <w:sz w:val="21"/>
          <w:szCs w:val="21"/>
        </w:rPr>
        <w:t>,</w:t>
      </w:r>
      <w:r>
        <w:rPr>
          <w:rFonts w:hint="eastAsia" w:ascii="宋体" w:hAnsi="宋体" w:eastAsia="宋体" w:cs="宋体"/>
          <w:b/>
          <w:bCs w:val="0"/>
          <w:sz w:val="21"/>
          <w:szCs w:val="21"/>
        </w:rPr>
        <w:t>结合材料在“一带一路”背景下</w:t>
      </w:r>
      <w:r>
        <w:rPr>
          <w:rFonts w:ascii="宋体" w:hAnsi="宋体" w:eastAsia="宋体" w:cs="宋体"/>
          <w:b/>
          <w:bCs w:val="0"/>
          <w:sz w:val="21"/>
          <w:szCs w:val="21"/>
        </w:rPr>
        <w:t>,</w:t>
      </w:r>
      <w:r>
        <w:rPr>
          <w:rFonts w:hint="eastAsia" w:ascii="宋体" w:hAnsi="宋体" w:eastAsia="宋体" w:cs="宋体"/>
          <w:b/>
          <w:bCs w:val="0"/>
          <w:sz w:val="21"/>
          <w:szCs w:val="21"/>
        </w:rPr>
        <w:t>义乌小商品市场要进一步与沿线国家的合作</w:t>
      </w:r>
      <w:r>
        <w:rPr>
          <w:rFonts w:ascii="宋体" w:hAnsi="宋体" w:eastAsia="宋体" w:cs="宋体"/>
          <w:b/>
          <w:bCs w:val="0"/>
          <w:sz w:val="21"/>
          <w:szCs w:val="21"/>
        </w:rPr>
        <w:t>,</w:t>
      </w:r>
      <w:r>
        <w:rPr>
          <w:rFonts w:hint="eastAsia" w:ascii="宋体" w:hAnsi="宋体" w:eastAsia="宋体" w:cs="宋体"/>
          <w:b/>
          <w:bCs w:val="0"/>
          <w:sz w:val="21"/>
          <w:szCs w:val="21"/>
        </w:rPr>
        <w:t>应该加强创新意识</w:t>
      </w:r>
      <w:r>
        <w:rPr>
          <w:rFonts w:ascii="宋体" w:hAnsi="宋体" w:eastAsia="宋体" w:cs="宋体"/>
          <w:b/>
          <w:bCs w:val="0"/>
          <w:sz w:val="21"/>
          <w:szCs w:val="21"/>
        </w:rPr>
        <w:t>,</w:t>
      </w:r>
      <w:r>
        <w:rPr>
          <w:rFonts w:hint="eastAsia" w:ascii="宋体" w:hAnsi="宋体" w:eastAsia="宋体" w:cs="宋体"/>
          <w:b/>
          <w:bCs w:val="0"/>
          <w:sz w:val="21"/>
          <w:szCs w:val="21"/>
        </w:rPr>
        <w:t>引进先进技术</w:t>
      </w:r>
      <w:r>
        <w:rPr>
          <w:rFonts w:ascii="宋体" w:hAnsi="宋体" w:eastAsia="宋体" w:cs="宋体"/>
          <w:b/>
          <w:bCs w:val="0"/>
          <w:sz w:val="21"/>
          <w:szCs w:val="21"/>
        </w:rPr>
        <w:t>,</w:t>
      </w:r>
      <w:r>
        <w:rPr>
          <w:rFonts w:hint="eastAsia" w:ascii="宋体" w:hAnsi="宋体" w:eastAsia="宋体" w:cs="宋体"/>
          <w:b/>
          <w:bCs w:val="0"/>
          <w:sz w:val="21"/>
          <w:szCs w:val="21"/>
        </w:rPr>
        <w:t>提高产品的科技含量</w:t>
      </w:r>
      <w:r>
        <w:rPr>
          <w:rFonts w:ascii="宋体" w:hAnsi="宋体" w:eastAsia="宋体" w:cs="宋体"/>
          <w:b/>
          <w:bCs w:val="0"/>
          <w:sz w:val="21"/>
          <w:szCs w:val="21"/>
        </w:rPr>
        <w:t>,</w:t>
      </w:r>
      <w:r>
        <w:rPr>
          <w:rFonts w:hint="eastAsia" w:ascii="宋体" w:hAnsi="宋体" w:eastAsia="宋体" w:cs="宋体"/>
          <w:b/>
          <w:bCs w:val="0"/>
          <w:sz w:val="21"/>
          <w:szCs w:val="21"/>
        </w:rPr>
        <w:t>增加产品的品质</w:t>
      </w:r>
      <w:r>
        <w:rPr>
          <w:rFonts w:ascii="宋体" w:hAnsi="宋体" w:eastAsia="宋体" w:cs="宋体"/>
          <w:b/>
          <w:bCs w:val="0"/>
          <w:sz w:val="21"/>
          <w:szCs w:val="21"/>
        </w:rPr>
        <w:t>,</w:t>
      </w:r>
      <w:r>
        <w:rPr>
          <w:rFonts w:hint="eastAsia" w:ascii="宋体" w:hAnsi="宋体" w:eastAsia="宋体" w:cs="宋体"/>
          <w:b/>
          <w:bCs w:val="0"/>
          <w:sz w:val="21"/>
          <w:szCs w:val="21"/>
        </w:rPr>
        <w:t>提升质量</w:t>
      </w:r>
      <w:r>
        <w:rPr>
          <w:rFonts w:ascii="宋体" w:hAnsi="宋体" w:eastAsia="宋体" w:cs="宋体"/>
          <w:b/>
          <w:bCs w:val="0"/>
          <w:sz w:val="21"/>
          <w:szCs w:val="21"/>
        </w:rPr>
        <w:t>,</w:t>
      </w:r>
      <w:r>
        <w:rPr>
          <w:rFonts w:hint="eastAsia" w:ascii="宋体" w:hAnsi="宋体" w:eastAsia="宋体" w:cs="宋体"/>
          <w:b/>
          <w:bCs w:val="0"/>
          <w:sz w:val="21"/>
          <w:szCs w:val="21"/>
        </w:rPr>
        <w:t>进一步增加产品的附加值和市场占有率。而借助国外知名品牌</w:t>
      </w:r>
      <w:r>
        <w:rPr>
          <w:rFonts w:ascii="宋体" w:hAnsi="宋体" w:eastAsia="宋体" w:cs="宋体"/>
          <w:b/>
          <w:bCs w:val="0"/>
          <w:sz w:val="21"/>
          <w:szCs w:val="21"/>
        </w:rPr>
        <w:t>,</w:t>
      </w:r>
      <w:r>
        <w:rPr>
          <w:rFonts w:hint="eastAsia" w:ascii="宋体" w:hAnsi="宋体" w:eastAsia="宋体" w:cs="宋体"/>
          <w:b/>
          <w:bCs w:val="0"/>
          <w:sz w:val="21"/>
          <w:szCs w:val="21"/>
        </w:rPr>
        <w:t>发展加工贸易</w:t>
      </w:r>
      <w:r>
        <w:rPr>
          <w:rFonts w:ascii="宋体" w:hAnsi="宋体" w:eastAsia="宋体" w:cs="宋体"/>
          <w:b/>
          <w:bCs w:val="0"/>
          <w:sz w:val="21"/>
          <w:szCs w:val="21"/>
        </w:rPr>
        <w:t>,</w:t>
      </w:r>
      <w:r>
        <w:rPr>
          <w:rFonts w:hint="eastAsia" w:ascii="宋体" w:hAnsi="宋体" w:eastAsia="宋体" w:cs="宋体"/>
          <w:b/>
          <w:bCs w:val="0"/>
          <w:sz w:val="21"/>
          <w:szCs w:val="21"/>
        </w:rPr>
        <w:t>在发达国家投资建厂</w:t>
      </w:r>
      <w:r>
        <w:rPr>
          <w:rFonts w:ascii="宋体" w:hAnsi="宋体" w:eastAsia="宋体" w:cs="宋体"/>
          <w:b/>
          <w:bCs w:val="0"/>
          <w:sz w:val="21"/>
          <w:szCs w:val="21"/>
        </w:rPr>
        <w:t>,</w:t>
      </w:r>
      <w:r>
        <w:rPr>
          <w:rFonts w:hint="eastAsia" w:ascii="宋体" w:hAnsi="宋体" w:eastAsia="宋体" w:cs="宋体"/>
          <w:b/>
          <w:bCs w:val="0"/>
          <w:sz w:val="21"/>
          <w:szCs w:val="21"/>
        </w:rPr>
        <w:t>靠近市场及产品档次多元化</w:t>
      </w:r>
      <w:r>
        <w:rPr>
          <w:rFonts w:ascii="宋体" w:hAnsi="宋体" w:eastAsia="宋体" w:cs="宋体"/>
          <w:b/>
          <w:bCs w:val="0"/>
          <w:sz w:val="21"/>
          <w:szCs w:val="21"/>
        </w:rPr>
        <w:t>,</w:t>
      </w:r>
      <w:r>
        <w:rPr>
          <w:rFonts w:hint="eastAsia" w:ascii="宋体" w:hAnsi="宋体" w:eastAsia="宋体" w:cs="宋体"/>
          <w:b/>
          <w:bCs w:val="0"/>
          <w:sz w:val="21"/>
          <w:szCs w:val="21"/>
        </w:rPr>
        <w:t>强行扩大生产规模等措施不利于长远发展。</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27</w:t>
      </w:r>
      <w:r>
        <w:rPr>
          <w:rFonts w:hint="eastAsia" w:ascii="宋体" w:hAnsi="宋体" w:eastAsia="宋体" w:cs="宋体"/>
          <w:b/>
          <w:bCs w:val="0"/>
          <w:sz w:val="21"/>
          <w:szCs w:val="21"/>
        </w:rPr>
        <w:t xml:space="preserve">. D    </w:t>
      </w:r>
      <w:r>
        <w:rPr>
          <w:rFonts w:hint="eastAsia" w:ascii="宋体" w:hAnsi="宋体" w:eastAsia="宋体" w:cs="宋体"/>
          <w:b/>
          <w:bCs w:val="0"/>
          <w:sz w:val="21"/>
          <w:szCs w:val="21"/>
          <w:lang w:val="en-US" w:eastAsia="zh-CN"/>
        </w:rPr>
        <w:t>28</w:t>
      </w:r>
      <w:r>
        <w:rPr>
          <w:rFonts w:hint="eastAsia" w:ascii="宋体" w:hAnsi="宋体" w:eastAsia="宋体" w:cs="宋体"/>
          <w:b/>
          <w:bCs w:val="0"/>
          <w:sz w:val="21"/>
          <w:szCs w:val="21"/>
        </w:rPr>
        <w:t xml:space="preserve">. D   </w:t>
      </w:r>
      <w:r>
        <w:rPr>
          <w:rFonts w:hint="eastAsia" w:ascii="宋体" w:hAnsi="宋体" w:eastAsia="宋体" w:cs="宋体"/>
          <w:b/>
          <w:bCs w:val="0"/>
          <w:sz w:val="21"/>
          <w:szCs w:val="21"/>
          <w:lang w:val="en-US" w:eastAsia="zh-CN"/>
        </w:rPr>
        <w:t>27</w:t>
      </w:r>
      <w:r>
        <w:rPr>
          <w:rFonts w:hint="eastAsia" w:ascii="宋体" w:hAnsi="宋体" w:eastAsia="宋体" w:cs="宋体"/>
          <w:b/>
          <w:bCs w:val="0"/>
          <w:sz w:val="21"/>
          <w:szCs w:val="21"/>
        </w:rPr>
        <w:t>由图表可知，2000后黄河下游非汛期输沙量统计曲线最平直，说明年季变化最小。D正确。故选D。</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28</w:t>
      </w:r>
      <w:r>
        <w:rPr>
          <w:rFonts w:hint="eastAsia" w:ascii="宋体" w:hAnsi="宋体" w:eastAsia="宋体" w:cs="宋体"/>
          <w:b/>
          <w:bCs w:val="0"/>
          <w:sz w:val="21"/>
          <w:szCs w:val="21"/>
        </w:rPr>
        <w:t>由图表可知，1991年黄河下游汛期时径流量和输沙量偏小，说明黄河流域在此时可能降水量偏少，来水来沙少。而1991年7—10月，黄河流域因为受副高影响弱，夏季风势力弱，雨带在7月份还未进入到黄河流域，导致其降水少，黄河径流量和 输沙量偏小。植被覆盖率的影响应是汛期和非汛期都有影响，而不是造成1991年黄河汛期时径流小，非汛期径流大。D正确。故选D。</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29</w:t>
      </w:r>
      <w:r>
        <w:rPr>
          <w:rFonts w:hint="eastAsia" w:ascii="宋体" w:hAnsi="宋体" w:eastAsia="宋体" w:cs="宋体"/>
          <w:b/>
          <w:bCs w:val="0"/>
          <w:sz w:val="21"/>
          <w:szCs w:val="21"/>
        </w:rPr>
        <w:t xml:space="preserve">.B </w:t>
      </w:r>
      <w:r>
        <w:rPr>
          <w:rFonts w:hint="eastAsia" w:ascii="宋体" w:hAnsi="宋体" w:eastAsia="宋体" w:cs="宋体"/>
          <w:b/>
          <w:bCs w:val="0"/>
          <w:sz w:val="21"/>
          <w:szCs w:val="21"/>
          <w:lang w:val="en-US" w:eastAsia="zh-CN"/>
        </w:rPr>
        <w:t>30</w:t>
      </w:r>
      <w:r>
        <w:rPr>
          <w:rFonts w:hint="eastAsia" w:ascii="宋体" w:hAnsi="宋体" w:eastAsia="宋体" w:cs="宋体"/>
          <w:b/>
          <w:bCs w:val="0"/>
          <w:sz w:val="21"/>
          <w:szCs w:val="21"/>
        </w:rPr>
        <w:t>.C 【解析】</w:t>
      </w:r>
      <w:r>
        <w:rPr>
          <w:rFonts w:hint="eastAsia" w:ascii="宋体" w:hAnsi="宋体" w:eastAsia="宋体" w:cs="宋体"/>
          <w:b/>
          <w:bCs w:val="0"/>
          <w:sz w:val="21"/>
          <w:szCs w:val="21"/>
          <w:lang w:val="en-US" w:eastAsia="zh-CN"/>
        </w:rPr>
        <w:t>29</w:t>
      </w:r>
      <w:r>
        <w:rPr>
          <w:rFonts w:hint="eastAsia" w:ascii="宋体" w:hAnsi="宋体" w:eastAsia="宋体" w:cs="宋体"/>
          <w:b/>
          <w:bCs w:val="0"/>
          <w:sz w:val="21"/>
          <w:szCs w:val="21"/>
        </w:rPr>
        <w:t>.疫情爆发之前，口罩的需求主要集中在医疗领域，全球的供需状况维持平衡，疫情爆发之后，作为防控疫情的需要，普通民众都需要佩戴口罩，使口罩的需求量激增，但是生产量无法在短时间内迅速增加以满足需求量，因而出现了“一罩难求”的局面，B正确；疫情使全球物流受到很大影响，但是医疗物质的运输基本可以保障，A错误；口罩生产材料短缺相对于突然增长的巨大需求，不是造成口罩紧缺的主要原因，C错误；各国政府都采取了一定防控疫情的措施，没有出现大范围恐慌心理抢购口罩的现象，D错误。故选B。</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30</w:t>
      </w:r>
      <w:r>
        <w:rPr>
          <w:rFonts w:hint="eastAsia" w:ascii="宋体" w:hAnsi="宋体" w:eastAsia="宋体" w:cs="宋体"/>
          <w:b/>
          <w:bCs w:val="0"/>
          <w:sz w:val="21"/>
          <w:szCs w:val="21"/>
        </w:rPr>
        <w:t>.口罩生产的自动化程度高，对劳动力需求较少，A错误；口罩上下游产业齐备并不能促进其他企业跨界生产口罩，B错误；我国工业基础雄厚，工业产业链完整，生产能力强大，为众多企业跨界生产口罩提供了保障，C正确；口罩生产的技术门槛低，D错误。故选C。</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31</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val="en-US" w:eastAsia="zh-CN"/>
        </w:rPr>
        <w:t>12分</w:t>
      </w:r>
      <w:r>
        <w:rPr>
          <w:rFonts w:hint="eastAsia" w:asciiTheme="majorEastAsia" w:hAnsiTheme="majorEastAsia" w:eastAsiaTheme="majorEastAsia" w:cstheme="majorEastAsia"/>
          <w:b/>
          <w:bCs w:val="0"/>
          <w:color w:val="000000"/>
          <w:sz w:val="21"/>
          <w:szCs w:val="21"/>
          <w:lang w:eastAsia="zh-CN"/>
        </w:rPr>
        <w:t>）答案：(1)邯郸市城市等级较高.服务范围较大(或永年城市等级较低,服务范围较小)。（</w:t>
      </w:r>
      <w:r>
        <w:rPr>
          <w:rFonts w:hint="eastAsia" w:asciiTheme="majorEastAsia" w:hAnsiTheme="majorEastAsia" w:eastAsiaTheme="majorEastAsia" w:cstheme="majorEastAsia"/>
          <w:b/>
          <w:bCs w:val="0"/>
          <w:color w:val="000000"/>
          <w:sz w:val="21"/>
          <w:szCs w:val="21"/>
          <w:lang w:val="en-US" w:eastAsia="zh-CN"/>
        </w:rPr>
        <w:t>2分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(2)生产历史悠久;劳动力数量多且成本较低;交通便利,方便产品外运。（</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(3)河北省标准件生产企业数量多、规模小;河北省标准件生产企业集聚性强。（</w:t>
      </w:r>
      <w:r>
        <w:rPr>
          <w:rFonts w:hint="eastAsia" w:asciiTheme="majorEastAsia" w:hAnsiTheme="majorEastAsia" w:eastAsiaTheme="majorEastAsia" w:cstheme="majorEastAsia"/>
          <w:b/>
          <w:bCs w:val="0"/>
          <w:color w:val="000000"/>
          <w:sz w:val="21"/>
          <w:szCs w:val="21"/>
          <w:lang w:val="en-US" w:eastAsia="zh-CN"/>
        </w:rPr>
        <w:t>2分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(4)加强政策扶持;加强资金投入;(家庭作坊多,规模小、效率低、品质差)合并生产企业,提高企业生产规模与生产效率,降低生产成本;加强从业人员技术培训。（</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32</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val="en-US" w:eastAsia="zh-CN"/>
        </w:rPr>
        <w:t>15分</w:t>
      </w:r>
      <w:r>
        <w:rPr>
          <w:rFonts w:hint="eastAsia" w:asciiTheme="majorEastAsia" w:hAnsiTheme="majorEastAsia" w:eastAsiaTheme="majorEastAsia" w:cstheme="majorEastAsia"/>
          <w:b/>
          <w:bCs w:val="0"/>
          <w:color w:val="000000"/>
          <w:sz w:val="21"/>
          <w:szCs w:val="21"/>
          <w:lang w:eastAsia="zh-CN"/>
        </w:rPr>
        <w:t>）答案：(1)斯里兰卡是岛国,面积较小;岛屿中部高四周低,河流短小;多山地丘陵,地形破碎,河流众多。（</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(2)分布在该国北部和东部(东北部);与西南部相比,东北部降水量较少;旱季较长;旱季气温高,蒸发强;耕地面积大,需水量大。（</w:t>
      </w:r>
      <w:r>
        <w:rPr>
          <w:rFonts w:hint="eastAsia" w:asciiTheme="majorEastAsia" w:hAnsiTheme="majorEastAsia" w:eastAsiaTheme="majorEastAsia" w:cstheme="majorEastAsia"/>
          <w:b/>
          <w:bCs w:val="0"/>
          <w:color w:val="000000"/>
          <w:sz w:val="21"/>
          <w:szCs w:val="21"/>
          <w:lang w:val="en-US" w:eastAsia="zh-CN"/>
        </w:rPr>
        <w:t>3分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(3)农田与村落上游(临近农田与村落或多分布于河流上) ;可以实现自流灌溉,便于取水。（</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(4)调节径流季节分布,减少水旱灾害影响,保证作物稳产;扩大灌溉面积,提高作物产量;改善旱季水分条件,延长耕作时间,增加复种指数(熟制);增加水域面积,利于水产养殖。（</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解析：(1)斯里兰卡为岛国,面积小;中间为山地丘陵地形,中间高四周低,河流呈放射状流入大海,河流短小,流域面积较小;地形破碎,河流众多。</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(2)从图可知,梯级蓄水池分布区主要分布在北部和东北部,北部和东北部受夏季风影响较少,降水量少,受东北季风影响显著,降水少,干旱时间长,面积大;农业耕种面积大,需水量大。</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(3)从上图可知,蓄水池分布在农田的上游,这样可以实现对农田的自流灌溉,减少灌溉的成本。</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(4)梯级蓄水池与河流相连,可以调节河流的径流,减少水旱灾害的发生;增加地表径流的蓄水量,增加灌溉面积,提高农业的产量;改善旱季的水资源,增加作物的复种指数,增加收入;增加水域面积,利于发展水产养殖业。</w:t>
      </w:r>
    </w:p>
    <w:p>
      <w:pPr>
        <w:keepNext w:val="0"/>
        <w:keepLines w:val="0"/>
        <w:pageBreakBefore w:val="0"/>
        <w:widowControl w:val="0"/>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33</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val="en-US" w:eastAsia="zh-CN"/>
        </w:rPr>
        <w:t>16分</w:t>
      </w:r>
      <w:r>
        <w:rPr>
          <w:rFonts w:hint="eastAsia" w:asciiTheme="majorEastAsia" w:hAnsiTheme="majorEastAsia" w:eastAsiaTheme="majorEastAsia" w:cstheme="majorEastAsia"/>
          <w:b/>
          <w:bCs w:val="0"/>
          <w:color w:val="000000"/>
          <w:sz w:val="21"/>
          <w:szCs w:val="21"/>
          <w:lang w:eastAsia="zh-CN"/>
        </w:rPr>
        <w:t>）答案：(1)盐湖众多,原料丰富;靠近石油,电站,能源丰富;有铁路和国道经过,交通便利;河流众多,水源充足;政府政策支持。（</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(2)对基地:给当地带来较多的就业机会,增加就业;将资源优势转化成经济优势,促进经济发展;促进附近基础设施建设;提高当地工业化、城市化水平;优化当地产业结构。</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对比亚迪:确保锂电池原料的供应;接近原料产地,利用当地廉价的劳动力和土地,降低生产成本。（</w:t>
      </w:r>
      <w:r>
        <w:rPr>
          <w:rFonts w:hint="eastAsia" w:asciiTheme="majorEastAsia" w:hAnsiTheme="majorEastAsia" w:eastAsiaTheme="majorEastAsia" w:cstheme="majorEastAsia"/>
          <w:b/>
          <w:bCs w:val="0"/>
          <w:color w:val="000000"/>
          <w:sz w:val="21"/>
          <w:szCs w:val="21"/>
          <w:lang w:val="en-US" w:eastAsia="zh-CN"/>
        </w:rPr>
        <w:t>8分</w:t>
      </w:r>
      <w:r>
        <w:rPr>
          <w:rFonts w:hint="eastAsia" w:asciiTheme="majorEastAsia" w:hAnsiTheme="majorEastAsia" w:eastAsiaTheme="majorEastAsia" w:cstheme="majorEastAsia"/>
          <w:b/>
          <w:bCs w:val="0"/>
          <w:color w:val="000000"/>
          <w:sz w:val="21"/>
          <w:szCs w:val="21"/>
          <w:lang w:eastAsia="zh-CN"/>
        </w:rPr>
        <w:t>）</w:t>
      </w:r>
      <w:r>
        <w:rPr>
          <w:rFonts w:hint="eastAsia" w:asciiTheme="majorEastAsia" w:hAnsiTheme="majorEastAsia" w:eastAsiaTheme="majorEastAsia" w:cstheme="majorEastAsia"/>
          <w:b/>
          <w:bCs w:val="0"/>
          <w:color w:val="000000"/>
          <w:sz w:val="21"/>
          <w:szCs w:val="21"/>
          <w:lang w:eastAsia="zh-CN"/>
        </w:rPr>
        <w:br w:type="textWrapping"/>
      </w:r>
      <w:r>
        <w:rPr>
          <w:rFonts w:hint="eastAsia" w:asciiTheme="majorEastAsia" w:hAnsiTheme="majorEastAsia" w:eastAsiaTheme="majorEastAsia" w:cstheme="majorEastAsia"/>
          <w:b/>
          <w:bCs w:val="0"/>
          <w:color w:val="000000"/>
          <w:sz w:val="21"/>
          <w:szCs w:val="21"/>
          <w:lang w:eastAsia="zh-CN"/>
        </w:rPr>
        <w:t>(3)缓解当前石油等常规能源供应紧张的局面;电动车利用清洁的电能驱动,减少了二氧化碳的排放量,减缓全球气候变暖的趋势;清洁电能的使用,减少了交通尾气的排放,缓解大气污染。（</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keepNext w:val="0"/>
        <w:keepLines w:val="0"/>
        <w:pageBreakBefore w:val="0"/>
        <w:widowControl w:val="0"/>
        <w:numPr>
          <w:ilvl w:val="0"/>
          <w:numId w:val="0"/>
        </w:numPr>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val="en-US" w:eastAsia="zh-CN"/>
        </w:rPr>
        <w:t>34（12分）</w:t>
      </w:r>
      <w:r>
        <w:rPr>
          <w:rFonts w:hint="eastAsia" w:asciiTheme="majorEastAsia" w:hAnsiTheme="majorEastAsia" w:eastAsiaTheme="majorEastAsia" w:cstheme="majorEastAsia"/>
          <w:b/>
          <w:bCs w:val="0"/>
          <w:color w:val="000000"/>
          <w:sz w:val="21"/>
          <w:szCs w:val="21"/>
          <w:lang w:eastAsia="zh-CN"/>
        </w:rPr>
        <w:t>【答案】（1）经济发达，需求量大；本地天然气产量较小，供需矛盾突出；天然气为低污染能源，对环境影响较小。（</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keepNext w:val="0"/>
        <w:keepLines w:val="0"/>
        <w:pageBreakBefore w:val="0"/>
        <w:widowControl w:val="0"/>
        <w:numPr>
          <w:ilvl w:val="0"/>
          <w:numId w:val="0"/>
        </w:numPr>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bCs w:val="0"/>
          <w:color w:val="000000"/>
          <w:sz w:val="21"/>
          <w:szCs w:val="21"/>
          <w:lang w:eastAsia="zh-CN"/>
        </w:rPr>
      </w:pPr>
      <w:r>
        <w:rPr>
          <w:rFonts w:hint="eastAsia" w:asciiTheme="majorEastAsia" w:hAnsiTheme="majorEastAsia" w:eastAsiaTheme="majorEastAsia" w:cstheme="majorEastAsia"/>
          <w:b/>
          <w:bCs w:val="0"/>
          <w:color w:val="000000"/>
          <w:sz w:val="21"/>
          <w:szCs w:val="21"/>
          <w:lang w:eastAsia="zh-CN"/>
        </w:rPr>
        <w:t>（2）有利：海水深度较浅；风浪较小等。不利：冬季海面结冰。（</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keepNext w:val="0"/>
        <w:keepLines w:val="0"/>
        <w:pageBreakBefore w:val="0"/>
        <w:widowControl w:val="0"/>
        <w:numPr>
          <w:ilvl w:val="0"/>
          <w:numId w:val="0"/>
        </w:numPr>
        <w:tabs>
          <w:tab w:val="left" w:pos="2075"/>
          <w:tab w:val="left" w:pos="4156"/>
          <w:tab w:val="left" w:pos="6231"/>
        </w:tabs>
        <w:kinsoku/>
        <w:wordWrap/>
        <w:overflowPunct/>
        <w:topLinePunct w:val="0"/>
        <w:autoSpaceDE/>
        <w:autoSpaceDN/>
        <w:bidi w:val="0"/>
        <w:adjustRightInd/>
        <w:snapToGrid/>
        <w:spacing w:line="300" w:lineRule="exact"/>
        <w:textAlignment w:val="auto"/>
        <w:outlineLvl w:val="9"/>
        <w:rPr>
          <w:rFonts w:hint="eastAsia" w:ascii="宋体" w:hAnsi="宋体" w:eastAsia="宋体" w:cs="宋体"/>
          <w:b/>
          <w:bCs w:val="0"/>
          <w:sz w:val="21"/>
          <w:szCs w:val="21"/>
        </w:rPr>
      </w:pPr>
      <w:r>
        <w:rPr>
          <w:rFonts w:hint="eastAsia" w:asciiTheme="majorEastAsia" w:hAnsiTheme="majorEastAsia" w:eastAsiaTheme="majorEastAsia" w:cstheme="majorEastAsia"/>
          <w:b/>
          <w:bCs w:val="0"/>
          <w:color w:val="000000"/>
          <w:sz w:val="21"/>
          <w:szCs w:val="21"/>
          <w:lang w:eastAsia="zh-CN"/>
        </w:rPr>
        <w:t>（3）特征：来源于邻近国家；来源多元，俄罗斯比例最大。（</w:t>
      </w:r>
      <w:r>
        <w:rPr>
          <w:rFonts w:hint="eastAsia" w:asciiTheme="majorEastAsia" w:hAnsiTheme="majorEastAsia" w:eastAsiaTheme="majorEastAsia" w:cstheme="majorEastAsia"/>
          <w:b/>
          <w:bCs w:val="0"/>
          <w:color w:val="000000"/>
          <w:sz w:val="21"/>
          <w:szCs w:val="21"/>
          <w:lang w:val="en-US" w:eastAsia="zh-CN"/>
        </w:rPr>
        <w:t>4分</w:t>
      </w:r>
      <w:r>
        <w:rPr>
          <w:rFonts w:hint="eastAsia" w:asciiTheme="majorEastAsia" w:hAnsiTheme="majorEastAsia" w:eastAsiaTheme="majorEastAsia" w:cstheme="majorEastAsia"/>
          <w:b/>
          <w:bCs w:val="0"/>
          <w:color w:val="000000"/>
          <w:sz w:val="21"/>
          <w:szCs w:val="21"/>
          <w:lang w:eastAsia="zh-CN"/>
        </w:rPr>
        <w:t>）</w:t>
      </w:r>
    </w:p>
    <w:p>
      <w:pPr>
        <w:pStyle w:val="2"/>
        <w:rPr>
          <w:rFonts w:hint="eastAsia"/>
          <w:lang w:eastAsia="zh-CN"/>
        </w:rPr>
      </w:pPr>
    </w:p>
    <w:sectPr>
      <w:pgSz w:w="10318" w:h="14570"/>
      <w:pgMar w:top="1440" w:right="1440" w:bottom="1440" w:left="1134" w:header="720" w:footer="720" w:gutter="0"/>
      <w:pgNumType w:fmt="decimal"/>
      <w:cols w:space="0" w:num="1"/>
      <w:rtlGutter w:val="0"/>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FBF7C"/>
    <w:multiLevelType w:val="singleLevel"/>
    <w:tmpl w:val="2E9FBF7C"/>
    <w:lvl w:ilvl="0" w:tentative="0">
      <w:start w:val="1"/>
      <w:numFmt w:val="decimal"/>
      <w:suff w:val="nothing"/>
      <w:lvlText w:val="（%1）"/>
      <w:lvlJc w:val="left"/>
    </w:lvl>
  </w:abstractNum>
  <w:abstractNum w:abstractNumId="1">
    <w:nsid w:val="5FB41E74"/>
    <w:multiLevelType w:val="singleLevel"/>
    <w:tmpl w:val="5FB41E7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32"/>
    <w:rsid w:val="000327A2"/>
    <w:rsid w:val="000457C0"/>
    <w:rsid w:val="00057E56"/>
    <w:rsid w:val="000B6B61"/>
    <w:rsid w:val="000C4D2D"/>
    <w:rsid w:val="000D0FED"/>
    <w:rsid w:val="000F2FF1"/>
    <w:rsid w:val="00107403"/>
    <w:rsid w:val="00135B63"/>
    <w:rsid w:val="00140562"/>
    <w:rsid w:val="00236641"/>
    <w:rsid w:val="00251C1A"/>
    <w:rsid w:val="002746FB"/>
    <w:rsid w:val="00275805"/>
    <w:rsid w:val="0035473E"/>
    <w:rsid w:val="004025BC"/>
    <w:rsid w:val="0046365C"/>
    <w:rsid w:val="004B046F"/>
    <w:rsid w:val="004F35B4"/>
    <w:rsid w:val="005D0DD8"/>
    <w:rsid w:val="00607092"/>
    <w:rsid w:val="0061507F"/>
    <w:rsid w:val="00644D25"/>
    <w:rsid w:val="00672CD4"/>
    <w:rsid w:val="00696D79"/>
    <w:rsid w:val="006D4EB9"/>
    <w:rsid w:val="00841337"/>
    <w:rsid w:val="008E55CB"/>
    <w:rsid w:val="009360C4"/>
    <w:rsid w:val="00943503"/>
    <w:rsid w:val="009600AB"/>
    <w:rsid w:val="009B2DA6"/>
    <w:rsid w:val="009D2392"/>
    <w:rsid w:val="00A055F6"/>
    <w:rsid w:val="00A77B3E"/>
    <w:rsid w:val="00AA2361"/>
    <w:rsid w:val="00AE68F4"/>
    <w:rsid w:val="00AE7A08"/>
    <w:rsid w:val="00AF096B"/>
    <w:rsid w:val="00B00C9F"/>
    <w:rsid w:val="00BE73B5"/>
    <w:rsid w:val="00C6574D"/>
    <w:rsid w:val="00C91B60"/>
    <w:rsid w:val="00CA2A55"/>
    <w:rsid w:val="00D146FE"/>
    <w:rsid w:val="00DD03F3"/>
    <w:rsid w:val="00E15FD7"/>
    <w:rsid w:val="00E457DA"/>
    <w:rsid w:val="00EA6B42"/>
    <w:rsid w:val="00ED58C3"/>
    <w:rsid w:val="00F12FAD"/>
    <w:rsid w:val="00F25316"/>
    <w:rsid w:val="00F33E9E"/>
    <w:rsid w:val="00F60AE3"/>
    <w:rsid w:val="00FB36A5"/>
    <w:rsid w:val="00FD7C65"/>
    <w:rsid w:val="00FE06D4"/>
    <w:rsid w:val="010900C4"/>
    <w:rsid w:val="0127655D"/>
    <w:rsid w:val="026906D1"/>
    <w:rsid w:val="034F4FA5"/>
    <w:rsid w:val="04B10648"/>
    <w:rsid w:val="05BE6D50"/>
    <w:rsid w:val="06CB4472"/>
    <w:rsid w:val="06D120AA"/>
    <w:rsid w:val="09007E61"/>
    <w:rsid w:val="0A451D78"/>
    <w:rsid w:val="0B1B66C2"/>
    <w:rsid w:val="0BC57D51"/>
    <w:rsid w:val="0CBF0A50"/>
    <w:rsid w:val="11FF21E4"/>
    <w:rsid w:val="13124C4D"/>
    <w:rsid w:val="1C881B6B"/>
    <w:rsid w:val="1D35372F"/>
    <w:rsid w:val="22B75CF6"/>
    <w:rsid w:val="22D94B0F"/>
    <w:rsid w:val="234725E2"/>
    <w:rsid w:val="234727AF"/>
    <w:rsid w:val="2510290B"/>
    <w:rsid w:val="29C01B18"/>
    <w:rsid w:val="29EA7AA8"/>
    <w:rsid w:val="29FA408C"/>
    <w:rsid w:val="2C2E256A"/>
    <w:rsid w:val="2D025067"/>
    <w:rsid w:val="36043219"/>
    <w:rsid w:val="36FB6CED"/>
    <w:rsid w:val="38914024"/>
    <w:rsid w:val="395C75A3"/>
    <w:rsid w:val="3A3C27C2"/>
    <w:rsid w:val="3AD77ACD"/>
    <w:rsid w:val="3D0B7B25"/>
    <w:rsid w:val="3EA275A7"/>
    <w:rsid w:val="3EC157B2"/>
    <w:rsid w:val="3EF039FA"/>
    <w:rsid w:val="42F03B0E"/>
    <w:rsid w:val="457D0E5A"/>
    <w:rsid w:val="47D331A4"/>
    <w:rsid w:val="48AD20CF"/>
    <w:rsid w:val="4DD153EF"/>
    <w:rsid w:val="51006D39"/>
    <w:rsid w:val="52FA5A32"/>
    <w:rsid w:val="548D1DCD"/>
    <w:rsid w:val="567D6AA6"/>
    <w:rsid w:val="5838093D"/>
    <w:rsid w:val="58B31B4E"/>
    <w:rsid w:val="58D87408"/>
    <w:rsid w:val="59971A72"/>
    <w:rsid w:val="5C360249"/>
    <w:rsid w:val="5CB57229"/>
    <w:rsid w:val="5CC6219F"/>
    <w:rsid w:val="5EE751F6"/>
    <w:rsid w:val="637E4C3D"/>
    <w:rsid w:val="68D108C7"/>
    <w:rsid w:val="68F47B23"/>
    <w:rsid w:val="6A0C507D"/>
    <w:rsid w:val="6D9B5AD1"/>
    <w:rsid w:val="72494180"/>
    <w:rsid w:val="72B72798"/>
    <w:rsid w:val="75C033DC"/>
    <w:rsid w:val="760E14AA"/>
    <w:rsid w:val="765F4F2E"/>
    <w:rsid w:val="787D29FA"/>
    <w:rsid w:val="79462D82"/>
    <w:rsid w:val="7AFA797F"/>
    <w:rsid w:val="7B241DD5"/>
    <w:rsid w:val="7C832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00" w:lineRule="exact"/>
    </w:pPr>
    <w:rPr>
      <w:rFonts w:ascii="Times New Roman" w:hAnsi="Times New Roman"/>
      <w:sz w:val="1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_0"/>
    <w:qFormat/>
    <w:uiPriority w:val="0"/>
    <w:pPr>
      <w:spacing w:line="312" w:lineRule="auto"/>
      <w:ind w:firstLine="300"/>
    </w:pPr>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2021-03-18T02:47:00Z</dcterms:created>
  <dc:creator>Administrator</dc:creator>
  <cp:lastModifiedBy>Administrator</cp:lastModifiedBy>
  <dcterms:modified xsi:type="dcterms:W3CDTF">2021-04-12T07:18:46Z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529ADFFF8339483784EFCCD7FB7820CE</vt:lpwstr>
  </property>
</Properties>
</file>