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200" w:line="276" w:lineRule="auto"/>
        <w:jc w:val="center"/>
        <w:outlineLvl w:val="2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学业水平合格性考试模拟测试卷(五)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(时间:60分钟　满分:100分)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一、单项选择题Ⅰ:本大题共15小题,每小题3分。在每小题列出的四个选项中,只有一项最符合题意。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1.碘-131是碘元素的一种放射性核素。下列关于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 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53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131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</m:oMath>
      <w:r>
        <w:rPr>
          <w:rStyle w:val="10"/>
          <w:rFonts w:hint="eastAsia" w:ascii="宋体" w:hAnsi="宋体" w:eastAsia="宋体"/>
          <w:sz w:val="28"/>
          <w:szCs w:val="28"/>
        </w:rPr>
        <w:t>I的说法正确的是(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A.质量数为131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B.质子数为78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C.核外电子数为78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D.中子数为53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2.“84”消毒液适用于家庭、宾馆、医院、饭店及其他公共场所的物体表面消毒,其有效成分是NaClO。NaClO中氯的化合价为(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A.-2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B.-1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C.+1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D.+2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3.在存放照相机、显微镜、食品和药品的包装盒中常发现一些袋装透明的胶状颗粒,该颗粒的主要作用是干燥,其成分是(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A.活性炭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 B.氯化钠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C.硅胶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D.小苏打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4.乙烯被称为“工业血液”,下列有关乙烯的叙述中,错误的是(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A.乙烯分子是平面型分子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B.乙烯能发生加成、氧化反应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C.工业上采用石油的分馏获得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D.乙烯是一种植物生长调节剂,可用以催熟果实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5.“金银铜铁锡”俗称五金,在这五种金属中,有一种金属与其他四种金属的盐溶液都能发生反应。这种金属是(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A.金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B.铜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C.铁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D.锡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6.关于乙烯的化学性质,说法错误的是(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A.能发生聚合反应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B.能使溴水褪色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C.可与H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发生加成反应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D.不能与HCl发生加成反应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7.《本草纲目》中记载,小米“健脾、和胃、安眠”,这主要是某种氨基酸的作用。下列有机物水解能生成氨基酸的是(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A.蔗糖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B.蛋白质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C.油脂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D.纤维素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8.某原电池装置如图所示。下列说法正确的是(　　)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925195" cy="646430"/>
            <wp:effectExtent l="0" t="0" r="0" b="0"/>
            <wp:docPr id="130" name="Y20SXYSPYHX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Y20SXYSPYHX4.e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560" cy="64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A.石墨棒为负极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B.铁片的质量减少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C.硫酸被氧化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D.电子从石墨棒流向铁片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9.下列物质属于离子化合物的是(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A.HCl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O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D.CO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10.关于铁丝在氧气中燃烧、铁丝生锈的说法正确的是(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A.铁丝燃烧产生白烟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B.铁丝生锈是缓慢氧化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C.铁丝燃烧的产物是Fe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D.铁锈的主要成分是Fe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11.用N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  <w:r>
        <w:rPr>
          <w:rStyle w:val="10"/>
          <w:rFonts w:hint="eastAsia" w:ascii="宋体" w:hAnsi="宋体" w:eastAsia="宋体"/>
          <w:sz w:val="28"/>
          <w:szCs w:val="28"/>
        </w:rPr>
        <w:t>表示阿伏加德罗常数的值,下列说法错误的是(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A.标准状况下,22.4 L 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中含有氢分子的个数为2N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B.24 g Mg变为Mg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2+</w:t>
      </w:r>
      <w:r>
        <w:rPr>
          <w:rStyle w:val="10"/>
          <w:rFonts w:hint="eastAsia" w:ascii="宋体" w:hAnsi="宋体" w:eastAsia="宋体"/>
          <w:sz w:val="28"/>
          <w:szCs w:val="28"/>
        </w:rPr>
        <w:t>时失去的电子数为2N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C.常温常压下,32 g 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和O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的混合气体中含有氧原子的个数为2N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D.1 L 1 mol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hint="eastAsia" w:ascii="宋体" w:hAnsi="宋体" w:eastAsia="宋体"/>
          <w:sz w:val="28"/>
          <w:szCs w:val="28"/>
        </w:rPr>
        <w:t>NaCl溶液中含有钠离子的个数为N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12.下列实验方案可行的是(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A.用浓硫酸干燥NH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B.用碱石灰干燥SO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气体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C.用NaOH溶液除去Cl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中的HCl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D.加入Fe粉除去Fe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2+</w:t>
      </w:r>
      <w:r>
        <w:rPr>
          <w:rStyle w:val="10"/>
          <w:rFonts w:hint="eastAsia" w:ascii="宋体" w:hAnsi="宋体" w:eastAsia="宋体"/>
          <w:sz w:val="28"/>
          <w:szCs w:val="28"/>
        </w:rPr>
        <w:t>溶液中的杂质Fe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3+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13.下列有关物质分类的说法中,正确的是(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A.根据物质的组成进行分类是唯一能表示物质分类的方法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B.在物质分类时,一般是先分类,再定标准,这样就不会有误了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C.现有S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O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</m:oMath>
      <w:r>
        <w:rPr>
          <w:rStyle w:val="10"/>
          <w:rFonts w:hint="eastAsia" w:ascii="宋体" w:hAnsi="宋体" w:eastAsia="宋体"/>
          <w:sz w:val="28"/>
          <w:szCs w:val="28"/>
        </w:rPr>
        <w:t>、N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、CO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、Mn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O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</m:oMath>
      <w:r>
        <w:rPr>
          <w:rStyle w:val="10"/>
          <w:rFonts w:hint="eastAsia" w:ascii="宋体" w:hAnsi="宋体" w:eastAsia="宋体"/>
          <w:sz w:val="28"/>
          <w:szCs w:val="28"/>
        </w:rPr>
        <w:t>,可以按某个标准判断N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与其他三种不同,也可按某个标准判断Mn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O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</m:oMath>
      <w:r>
        <w:rPr>
          <w:rStyle w:val="10"/>
          <w:rFonts w:hint="eastAsia" w:ascii="宋体" w:hAnsi="宋体" w:eastAsia="宋体"/>
          <w:sz w:val="28"/>
          <w:szCs w:val="28"/>
        </w:rPr>
        <w:t>与其他三种不同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D.胶体、溶液、浊液分属不同类别的本质是其透过滤纸的性质不同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14.在化学实验时必须注意安全操作,避免意外伤害,下列实验操作或事故处理不正确的是(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A.在点燃易燃气体前,必须检验气体的纯度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B.在稀释浓硫酸时,应将浓硫酸沿器壁慢慢注入水中,并用玻璃棒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搅拌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C.点燃装满酒精的酒精灯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D.实验时不慎被玻璃划破手指,引起轻微流血时,用三氯化铁溶液涂抹止血(血液可看作是胶体分散系)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15.我国古代著名诗人于谦写下了脍炙人口的著名诗句:“千锤万凿出深山,烈火焚烧若等闲。粉骨碎身浑不怕,要留清白在人间。”下列方程式未涉及的反应是(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A.CaCO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146050"/>
            <wp:effectExtent l="0" t="0" r="0" b="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CaO+CO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↑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B.CaO+H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0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Ca(OH)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C.Ca(OH)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CaCO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↓+H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D.CaCO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+2HCl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0" b="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CaCl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↑+H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二、单项选择题Ⅱ:本大题选做题,共10小题,每小题3分;试题分为A、B两组,考生只选择其中一组作答。在每小题列出的四个选项中,只有一项最符合题意。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选做题A组(化学与生活)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16.下列有关人类重要的营养物质的说法中,正确的是(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A.淀粉、纤维素和蔗糖均属于糖类物质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B.油脂属于酯类物质,是一种高分子化合物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C.动物体内含有丰富的蛋白质,植物体内主要含纤维素,所以植物的生命现象和蛋白质无关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D.淀粉、纤维素、油脂和蛋白质是人类的主要营养素,它们均能在人的胃中被分解和消化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17.下列有关物质的叙述不正确的是(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A.淀粉水解可以制得葡萄糖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B.碘酒可使细菌、病毒的蛋白质变性而死亡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C.氨基酸是两性化合物,能与酸或碱反应生成盐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D.光导纤维遇盐酸和氢氧化钠溶液都不会被损坏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18.每年的6月26日是世界禁毒日。下列物质中不属于毒品的是(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A.大麻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B.冰毒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C.海洛因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D.小苏打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19.化学与社会、生活密切相关,下列说法正确的是(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A.“歼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9850" cy="54610"/>
            <wp:effectExtent l="0" t="0" r="0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20”飞机上使用的碳纤维是一种新型的有机高分子材料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B.工业上通常用电解Na、Mg、Al对应的氯化物制取该三种金属单质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C.Fe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俗称铁红,常作红色油漆和涂料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D.燃料电池的燃料都在负极发生氧化反应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20.水是一种非常宝贵的资源,保护水资源已逐步成为人们的一种共识。下列行为不会造成水体污染的是(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A.含重金属离子的废水大量排放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B.含磷洗衣粉的大量使用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C.生活污水的任意排放   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D.利用太阳能将海水淡化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选做题B组(化学与技术)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21.下列有关催化剂的性质、作用的说法正确的是(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A.合成氨反应若不使用催化剂,该反应就不能进行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B.反应前后催化剂的质量不改变,但化学性质要改变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C.催化剂能缩短反应达到平衡所用的时间,但催化剂损耗量较大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D.催化剂可以同等程度地改变正、逆反应速率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22.海洋中蕴藏着巨大的化学资源。下列有关海水综合利用的说法正确的是(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A.蒸发海水可以生产单质碘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B.蒸馏海水可以得到淡水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C.电解海水可以得到单质镁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D.电解海水可以制得金属钠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23.钛和钛的合金被认为是21世纪的重要材料,它们具有优良的性能,如熔点高、密度小、可塑性好、易于加工,钛合金与人体有很好的“相容性”,根据它们的主要性能,下列用途不切合实际的是(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A.用来做保险丝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B.用于制造航天飞机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C.用来制造人造骨骼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bookmarkStart w:id="0" w:name="_GoBack"/>
      <w:bookmarkEnd w:id="0"/>
      <w:r>
        <w:rPr>
          <w:rStyle w:val="10"/>
          <w:rFonts w:hint="eastAsia" w:ascii="宋体" w:hAnsi="宋体" w:eastAsia="宋体"/>
          <w:sz w:val="28"/>
          <w:szCs w:val="28"/>
        </w:rPr>
        <w:t>D.用于制造船舶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24.早期人们使用DDT的主要目的是消灭蚊、蝇等害虫,现在国际上已禁止使用,其原因可能是(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A.蚊、蝇已产生抗药性,DDT对它们不再具有杀灭效果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B.容易降解,毒性太小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C.它很难降解,在体内富集后引起人中毒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D.制造DDT的成本太高,价格太贵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25.化学在资源利用、环境保护等与社会可持续发展密切相关的领域发挥着积极作用。下列做法与社会可持续发展理念相违背的是(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A.改进汽车尾气净化技术,减少大气污染物的排放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B.开发利用可再生能源,减少化石燃料的使用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C.研发可降解高分子材料,减少“白色污染”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D.过度开采矿物资源,促进地方经济发展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三、非选择题:本大题共3小题,共40分。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26.(10分)下表是元素周期表中短周期元素的一部分,表中所列字母分别代表一种元素。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181860" cy="773430"/>
            <wp:effectExtent l="0" t="0" r="0" b="0"/>
            <wp:docPr id="136" name="Y20SXYSPYHX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Y20SXYSPYHX5.ep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32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(1)D的氢化物比G的氢化物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(填“稳定”或“不稳定”)。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(2)A与E可形成一种极易溶于水的气态化合物,该化合物溶于水后的溶液呈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(填“酸”“碱”或“中”)性。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(3)C、H、I简单离子的半径由大到小的顺序是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(用离子符号表示)。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(4)由C和F组成的一种化合物可用作核潜艇中氧气的来源,写出该化合物的电子式: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,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其反应的化学方程式为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27.(15分)Ⅰ.某研究小组利用如图所示装置检验浓硫酸与木炭反应的各种产物。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576830" cy="1307465"/>
            <wp:effectExtent l="0" t="0" r="0" b="0"/>
            <wp:docPr id="137" name="Y20SXYSPYHX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Y20SXYSPYHX6.ep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6880" cy="130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请回答: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(1)浓硫酸与木炭反应的化学方程式是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            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(2)试剂A是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(3)品红溶液的作用是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(4)澄清石灰水变浑浊,能否说明一定生成二氧化碳并说明理由: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(5)氢氧化钠溶液的作用是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Ⅱ.硫酸是一种重要的化工产品,目前主要采用“接触法”进行生产。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(6)下列对于反应2SO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121920"/>
            <wp:effectExtent l="0" t="0" r="0" b="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的说法中,正确的是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(填字母)。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A.只要选择适宜的条件,SO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和O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就能全部转化为SO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B.在工业合成SO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时,使用催化剂、加热均能加快化学反应速率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C.该反应达到平衡后,反应就完全停止了,即正、逆反应速率均为零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28.(15分)A是化学实验室中最常见的有机物,它易溶于水并有特殊香味,能进行如图所示的多种反应。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395730" cy="1179195"/>
            <wp:effectExtent l="0" t="0" r="0" b="0"/>
            <wp:docPr id="139" name="C20SXYSPCSGDHX0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C20SXYSPCSGDHX07.ep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6080" cy="11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(1)A的官能团名称是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,B的结构简式是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(2)反应②的反应类型为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(3)写出反应③的化学方程式: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(4)写出反应④的化学方程式: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参考答案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1.A　元素符号左上角数字表示质量数,左下角数字表示质子数(核电荷数、原子序数,数值上等于原子核外电子数),它们的差值是中子数。由题可知:质子数、核外电子数均为53,中子数为78。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2.C　Na、O的化合价分别为+1、-2,根据化合物中元素化合价代数和为0,得出氯的化合价为+1。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3.C　硅胶可以作干燥剂,其他三种不用作干燥剂。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4.C　乙烯需要经过石油的裂解获得。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5.C　“金银铜铁锡”五种金属中,有一种金属与其他四种金属的盐溶液都能发生反应,说明这种金属活动性顺序排在其他四种前面,故选C。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6.D　乙烯能发生聚合反应,能与溴水、H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、HCl等发生加成反应,D项符合题意。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7.B　蛋白质水解产物为氨基酸。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8.B　该装置是原电池,铁片是负极,失去电子,发生氧化反应,溶解进入溶液,质量减少,石墨棒是正极,氢离子向正极迁移,得到电子,发生还原反应,硫酸被还原,电子从铁片流出经外电路流入石墨棒,B正确。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9.B　一般由活泼金属和非金属形成的化合物(或铵盐类)是离子化合物,B符合题意。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10.B　铁在氧气中能够剧烈地燃烧,火星四射,放出大量的热,生成黑色固体(四氧化三铁);铁生锈的反应比较缓慢;铁锈的主要成分是氧化铁。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11.A　标准状况下,22.4 L气体含有物质的量为1 mol,即含有N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  <w:r>
        <w:rPr>
          <w:rStyle w:val="10"/>
          <w:rFonts w:hint="eastAsia" w:ascii="宋体" w:hAnsi="宋体" w:eastAsia="宋体"/>
          <w:sz w:val="28"/>
          <w:szCs w:val="28"/>
        </w:rPr>
        <w:t>个分子,A错误。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12.D　浓硫酸与氨气反应,不能干燥氨气;碱石灰主要成分是NaOH和CaO,不可用于干燥酸性气体SO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;NaOH与Cl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反应不能用于除杂;Fe粉与Fe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3+</w:t>
      </w:r>
      <w:r>
        <w:rPr>
          <w:rStyle w:val="10"/>
          <w:rFonts w:hint="eastAsia" w:ascii="宋体" w:hAnsi="宋体" w:eastAsia="宋体"/>
          <w:sz w:val="28"/>
          <w:szCs w:val="28"/>
        </w:rPr>
        <w:t>反应生成Fe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2+</w:t>
      </w:r>
      <w:r>
        <w:rPr>
          <w:rStyle w:val="10"/>
          <w:rFonts w:hint="eastAsia" w:ascii="宋体" w:hAnsi="宋体" w:eastAsia="宋体"/>
          <w:sz w:val="28"/>
          <w:szCs w:val="28"/>
        </w:rPr>
        <w:t>,同时不会引入新杂质。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13.C　物质分类方法有多种;分类时一般应先定标准,再分类;三种分散系的本质区别在于分散质微粒直径的大小;N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是由同种元素形成的单质,S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O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</m:oMath>
      <w:r>
        <w:rPr>
          <w:rStyle w:val="10"/>
          <w:rFonts w:hint="eastAsia" w:ascii="宋体" w:hAnsi="宋体" w:eastAsia="宋体"/>
          <w:sz w:val="28"/>
          <w:szCs w:val="28"/>
        </w:rPr>
        <w:t>、CO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、Mn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O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</m:oMath>
      <w:r>
        <w:rPr>
          <w:rStyle w:val="10"/>
          <w:rFonts w:hint="eastAsia" w:ascii="宋体" w:hAnsi="宋体" w:eastAsia="宋体"/>
          <w:sz w:val="28"/>
          <w:szCs w:val="28"/>
        </w:rPr>
        <w:t>是由两种元素形成的微粒;Mn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O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-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</m:oMath>
      <w:r>
        <w:rPr>
          <w:rStyle w:val="10"/>
          <w:rFonts w:hint="eastAsia" w:ascii="宋体" w:hAnsi="宋体" w:eastAsia="宋体"/>
          <w:sz w:val="28"/>
          <w:szCs w:val="28"/>
        </w:rPr>
        <w:t>与其他三种不同的原因是由金属和非金属元素形成的微粒。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14.C　可燃性气体中混有氧气,点燃时可能会发生爆炸,故点燃前必须检验纯度,A正确;由于浓硫酸的密度比水大,且易溶于水,溶于水时放出大量的热,所以稀释时一定要把浓硫酸慢慢倒入水中,并用玻璃棒搅拌,B正确;装满酒精的酒精灯容易洒出引起燃烧,C不正确;由于胶体粒子带有电荷,加入电解质会中和电荷,使胶体产生聚沉,所以用三氯化铁溶液涂抹止血,D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15.D　“烈火焚烧若等闲”,主要发生反应A;“粉骨碎身浑不怕”,发生反应B,“要留清白在人间”发生反应C。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16.A　油脂不是高分子化合物;植物的生命现象和蛋白质是有关系的;纤维素在人体内不能被消化。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17.D　淀粉水解可以制得葡萄糖,A正确;碘酒可使细菌、病毒的蛋白质变性而死亡,B正确;氨基酸是两性化合物,能与酸或碱反应生成盐,C正确;光导纤维的主要成分是二氧化硅,遇盐酸不会被损坏,但二氧化硅能与氢氧化钠溶液反应生成硅酸钠和水,从而被损坏,D不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18.D　大麻、冰毒、海洛因属于毒品,故A、B、C不符合题意;小苏打可用于食品加工,不属于毒品,故D符合题意。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19.D　A.碳纤维属于无机非金属材料,错误;B.Al的制取不能电解氯化铝,因为氯化铝是共价化合物,熔融状态下不导电,应用电解熔融氧化铝制取Al,错误;C.四氧化三铁为黑色固体,氧化铁俗称铁红,常作红色油漆和涂料,错误;D.燃料电池的反应实质是燃料与氧化剂(如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)的燃烧反应,燃料都在负极发生氧化反应,正确。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20.D　重金属离子使人体中毒,含磷洗衣粉会使水体富营养化,生活污水会对水体造成一定的污染,太阳能是清洁能源,而利用太阳能将海水淡化,不会产生污染。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21.D　反应前后催化剂的质量和化学性质都没有改变,催化剂可以同等程度地改变正、逆反应速率。</w:t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22.B　海水中碘元素以碘离子的形式存在,需将碘离子氧化成碘单质后萃取、蒸馏得到碘单质,A错误;电解熔融氯化镁可以获得金属镁,C错误;电解熔融氯化钠可以获得金属钠,D错误。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23.A　钛及钛合金性能优良、熔点高、密度小、可塑性好,是制造船舶、飞机的理想材料,钛合金具有生物功能,可以用来制造人造骨骼,由于钛及钛合金熔点高,不可用来做保险丝。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24.C　DDT是一种很难降解的有毒化合物,它通过食物链,在人体内富集,引起慢性中毒。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25.D　D中过度开采矿物资源与社会可持续发展理念相悖,其他三项均符合可持续发展理念。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26.解析:根据元素在周期表中的位置可知A～I分别是H、He、Na、C、N、O、Si、Cl、F。(1)碳元素非金属性强于硅元素,则碳的氢化物比硅的氢化物稳定。(2)A与E可形成一种极易溶于水的气态化合物氨气,该化合物溶于水后的溶液是氨水,溶液呈碱性。(3)离子的核外电子层数越多,离子半径越大,核外电子排布相同时离子半径随原子序数的增大而减小,则C、H、I简单离子的半径由大到小的顺序是C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t>&gt;F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t>&gt;Na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+</w:t>
      </w:r>
      <w:r>
        <w:rPr>
          <w:rStyle w:val="10"/>
          <w:rFonts w:hint="eastAsia" w:ascii="宋体" w:hAnsi="宋体" w:eastAsia="宋体"/>
          <w:sz w:val="28"/>
          <w:szCs w:val="28"/>
        </w:rPr>
        <w:t>。(4)由C和F组成的一种化合物可用作核潜艇中氧气的来源,该化合物是过氧化钠,电子式为Na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+</w:t>
      </w:r>
      <w:r>
        <w:rPr>
          <w:rStyle w:val="10"/>
          <w:rFonts w:hint="eastAsia" w:ascii="宋体" w:hAnsi="宋体" w:eastAsia="宋体"/>
          <w:sz w:val="28"/>
          <w:szCs w:val="28"/>
        </w:rPr>
        <w:t>[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sSubSup>
              <m:sSubSup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bSupPr>
              <m:e>
                <m:limUpp>
                  <m:limUppP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limUppPr>
                  <m:e>
                    <m:limLow>
                      <m:limLowPr>
                        <m:ctrlPr>
                          <w:rPr>
                            <w:rStyle w:val="10"/>
                            <w:rFonts w:ascii="Cambria Math" w:hAnsi="Cambria Math" w:eastAsia="宋体"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Style w:val="10"/>
                            <w:rFonts w:ascii="Cambria Math" w:hAnsi="Cambria Math" w:eastAsia="宋体"/>
                            <w:sz w:val="28"/>
                            <w:szCs w:val="28"/>
                          </w:rPr>
                          <m:t>O</m:t>
                        </m:r>
                        <m:ctrlPr>
                          <w:rPr>
                            <w:rStyle w:val="10"/>
                            <w:rFonts w:ascii="Cambria Math" w:hAnsi="Cambria Math" w:eastAsia="宋体"/>
                            <w:sz w:val="28"/>
                            <w:szCs w:val="28"/>
                          </w:rPr>
                        </m:ctrlPr>
                      </m:e>
                      <m:lim>
                        <m:r>
                          <m:rPr>
                            <m:nor/>
                            <m:sty m:val="p"/>
                          </m:rPr>
                          <w:rPr>
                            <w:rStyle w:val="10"/>
                            <w:rFonts w:ascii="宋体" w:hAnsi="宋体" w:eastAsia="宋体"/>
                            <w:b w:val="0"/>
                            <w:i w:val="0"/>
                            <w:sz w:val="28"/>
                            <w:szCs w:val="28"/>
                          </w:rPr>
                          <m:t>··</m:t>
                        </m:r>
                        <m:ctrlPr>
                          <w:rPr>
                            <w:rStyle w:val="10"/>
                            <w:rFonts w:ascii="Cambria Math" w:hAnsi="Cambria Math" w:eastAsia="宋体"/>
                            <w:sz w:val="28"/>
                            <w:szCs w:val="28"/>
                          </w:rPr>
                        </m:ctrlPr>
                      </m:lim>
                    </m:limLow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e>
                  <m:lim>
                    <m:r>
                      <m:rPr>
                        <m:nor/>
                        <m:sty m:val="p"/>
                      </m:rPr>
                      <w:rPr>
                        <w:rStyle w:val="10"/>
                        <w:rFonts w:ascii="宋体" w:hAnsi="宋体" w:eastAsia="宋体"/>
                        <w:b w:val="0"/>
                        <w:i w:val="0"/>
                        <w:sz w:val="28"/>
                        <w:szCs w:val="28"/>
                      </w:rPr>
                      <m:t>··</m:t>
                    </m: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lim>
                </m:limUpp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Style w:val="10"/>
                    <w:rFonts w:ascii="宋体" w:hAnsi="宋体" w:eastAsia="宋体"/>
                    <w:b w:val="0"/>
                    <w:i w:val="0"/>
                    <w:sz w:val="28"/>
                    <w:szCs w:val="28"/>
                  </w:rPr>
                  <m:t>·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b>
              <m:sup>
                <m:r>
                  <m:rPr>
                    <m:nor/>
                    <m:sty m:val="p"/>
                  </m:rPr>
                  <w:rPr>
                    <w:rStyle w:val="10"/>
                    <w:rFonts w:ascii="宋体" w:hAnsi="宋体" w:eastAsia="宋体"/>
                    <w:b w:val="0"/>
                    <w:i w:val="0"/>
                    <w:sz w:val="28"/>
                    <w:szCs w:val="28"/>
                  </w:rPr>
                  <m:t>·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p>
            </m:sSubSup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  <m:limUpp>
          <m:limUp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limUppPr>
          <m:e>
            <m:limLow>
              <m:limLow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O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lim>
                <m:r>
                  <m:rPr>
                    <m:nor/>
                    <m:sty m:val="p"/>
                  </m:rPr>
                  <w:rPr>
                    <w:rStyle w:val="10"/>
                    <w:rFonts w:ascii="宋体" w:hAnsi="宋体" w:eastAsia="宋体"/>
                    <w:b w:val="0"/>
                    <w:i w:val="0"/>
                    <w:sz w:val="28"/>
                    <w:szCs w:val="28"/>
                  </w:rPr>
                  <m:t>··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lim>
            </m:limLow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lim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lim>
        </m:limUpp>
      </m:oMath>
      <w:r>
        <w:rPr>
          <w:rStyle w:val="10"/>
          <w:rFonts w:hint="eastAsia" w:ascii="宋体" w:hAnsi="宋体" w:eastAsia="宋体"/>
          <w:sz w:val="28"/>
          <w:szCs w:val="28"/>
        </w:rPr>
        <w:t>]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2-</w:t>
      </w:r>
      <w:r>
        <w:rPr>
          <w:rStyle w:val="10"/>
          <w:rFonts w:hint="eastAsia" w:ascii="宋体" w:hAnsi="宋体" w:eastAsia="宋体"/>
          <w:sz w:val="28"/>
          <w:szCs w:val="28"/>
        </w:rPr>
        <w:t>Na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+</w:t>
      </w:r>
      <w:r>
        <w:rPr>
          <w:rStyle w:val="10"/>
          <w:rFonts w:hint="eastAsia" w:ascii="宋体" w:hAnsi="宋体" w:eastAsia="宋体"/>
          <w:sz w:val="28"/>
          <w:szCs w:val="28"/>
        </w:rPr>
        <w:t>,反应的化学方程式为2Na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3175" b="635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答案:(1)稳定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(2)碱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(3)Cl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t>&gt;F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t>&gt;Na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+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(4)Na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+</w:t>
      </w:r>
      <w:r>
        <w:rPr>
          <w:rStyle w:val="10"/>
          <w:rFonts w:hint="eastAsia" w:ascii="宋体" w:hAnsi="宋体" w:eastAsia="宋体"/>
          <w:sz w:val="28"/>
          <w:szCs w:val="28"/>
        </w:rPr>
        <w:t>[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sSubSup>
              <m:sSubSup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bSupPr>
              <m:e>
                <m:limUpp>
                  <m:limUppP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limUppPr>
                  <m:e>
                    <m:limLow>
                      <m:limLowPr>
                        <m:ctrlPr>
                          <w:rPr>
                            <w:rStyle w:val="10"/>
                            <w:rFonts w:ascii="Cambria Math" w:hAnsi="Cambria Math" w:eastAsia="宋体"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Style w:val="10"/>
                            <w:rFonts w:ascii="Cambria Math" w:hAnsi="Cambria Math" w:eastAsia="宋体"/>
                            <w:sz w:val="28"/>
                            <w:szCs w:val="28"/>
                          </w:rPr>
                          <m:t>O</m:t>
                        </m:r>
                        <m:ctrlPr>
                          <w:rPr>
                            <w:rStyle w:val="10"/>
                            <w:rFonts w:ascii="Cambria Math" w:hAnsi="Cambria Math" w:eastAsia="宋体"/>
                            <w:sz w:val="28"/>
                            <w:szCs w:val="28"/>
                          </w:rPr>
                        </m:ctrlPr>
                      </m:e>
                      <m:lim>
                        <m:r>
                          <m:rPr>
                            <m:nor/>
                            <m:sty m:val="p"/>
                          </m:rPr>
                          <w:rPr>
                            <w:rStyle w:val="10"/>
                            <w:rFonts w:ascii="宋体" w:hAnsi="宋体" w:eastAsia="宋体"/>
                            <w:b w:val="0"/>
                            <w:i w:val="0"/>
                            <w:sz w:val="28"/>
                            <w:szCs w:val="28"/>
                          </w:rPr>
                          <m:t>··</m:t>
                        </m:r>
                        <m:ctrlPr>
                          <w:rPr>
                            <w:rStyle w:val="10"/>
                            <w:rFonts w:ascii="Cambria Math" w:hAnsi="Cambria Math" w:eastAsia="宋体"/>
                            <w:sz w:val="28"/>
                            <w:szCs w:val="28"/>
                          </w:rPr>
                        </m:ctrlPr>
                      </m:lim>
                    </m:limLow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e>
                  <m:lim>
                    <m:r>
                      <m:rPr>
                        <m:nor/>
                        <m:sty m:val="p"/>
                      </m:rPr>
                      <w:rPr>
                        <w:rStyle w:val="10"/>
                        <w:rFonts w:ascii="宋体" w:hAnsi="宋体" w:eastAsia="宋体"/>
                        <w:b w:val="0"/>
                        <w:i w:val="0"/>
                        <w:sz w:val="28"/>
                        <w:szCs w:val="28"/>
                      </w:rPr>
                      <m:t>··</m:t>
                    </m: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lim>
                </m:limUpp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Style w:val="10"/>
                    <w:rFonts w:ascii="宋体" w:hAnsi="宋体" w:eastAsia="宋体"/>
                    <w:b w:val="0"/>
                    <w:i w:val="0"/>
                    <w:sz w:val="28"/>
                    <w:szCs w:val="28"/>
                  </w:rPr>
                  <m:t>·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b>
              <m:sup>
                <m:r>
                  <m:rPr>
                    <m:nor/>
                    <m:sty m:val="p"/>
                  </m:rPr>
                  <w:rPr>
                    <w:rStyle w:val="10"/>
                    <w:rFonts w:ascii="宋体" w:hAnsi="宋体" w:eastAsia="宋体"/>
                    <w:b w:val="0"/>
                    <w:i w:val="0"/>
                    <w:sz w:val="28"/>
                    <w:szCs w:val="28"/>
                  </w:rPr>
                  <m:t>·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p>
            </m:sSubSup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  <m:limUpp>
          <m:limUp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limUppPr>
          <m:e>
            <m:limLow>
              <m:limLow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O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lim>
                <m:r>
                  <m:rPr>
                    <m:nor/>
                    <m:sty m:val="p"/>
                  </m:rPr>
                  <w:rPr>
                    <w:rStyle w:val="10"/>
                    <w:rFonts w:ascii="宋体" w:hAnsi="宋体" w:eastAsia="宋体"/>
                    <w:b w:val="0"/>
                    <w:i w:val="0"/>
                    <w:sz w:val="28"/>
                    <w:szCs w:val="28"/>
                  </w:rPr>
                  <m:t>··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lim>
            </m:limLow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lim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lim>
        </m:limUpp>
      </m:oMath>
      <w:r>
        <w:rPr>
          <w:rStyle w:val="10"/>
          <w:rFonts w:hint="eastAsia" w:ascii="宋体" w:hAnsi="宋体" w:eastAsia="宋体"/>
          <w:sz w:val="28"/>
          <w:szCs w:val="28"/>
        </w:rPr>
        <w:t>]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2-</w:t>
      </w:r>
      <w:r>
        <w:rPr>
          <w:rStyle w:val="10"/>
          <w:rFonts w:hint="eastAsia" w:ascii="宋体" w:hAnsi="宋体" w:eastAsia="宋体"/>
          <w:sz w:val="28"/>
          <w:szCs w:val="28"/>
        </w:rPr>
        <w:t>Na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+</w:t>
      </w:r>
      <w:r>
        <w:rPr>
          <w:rStyle w:val="10"/>
          <w:rFonts w:hint="eastAsia" w:ascii="宋体" w:hAnsi="宋体" w:eastAsia="宋体"/>
          <w:sz w:val="28"/>
          <w:szCs w:val="28"/>
        </w:rPr>
        <w:t>　2Na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3175" b="635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27.解析:(1)浓硫酸与木炭在加热的条件下反应的化学方程式是C+2H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(浓)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146050"/>
            <wp:effectExtent l="0" t="0" r="9525" b="635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↑+2SO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↑+2H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O。(2)由于检验二氧化碳或二氧化硫时要通入溶液中,会带出水蒸气,所以首先检验水,即试剂A是无水CuSO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。(3)二氧化硫具有漂白性,品红溶液的作用是检验SO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。(4)品红溶液能检验二氧化硫,但不能除去二氧化硫,即气体中含二氧化碳和二氧化硫时,二氧化硫也能使澄清石灰水变浑浊,所以澄清石灰水变浑浊,不能说明生成二氧化碳。(5)二氧化硫有毒,会污染空气,所以要进行尾气处理,二氧化硫是酸性气体,可以用碱溶液吸收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答案:(1)C+2H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(浓)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146050"/>
            <wp:effectExtent l="0" t="0" r="9525" b="635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↑+2SO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↑+2H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(2)无水CuSO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(3)检验SO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(4)不能;SO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也能使澄清石灰水变浑浊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(5)吸收尾气中的二氧化硫,防止污染空气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(6)B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28.解析:由A易溶于水并有特殊香味,以及题给转化关系图可知,A为乙醇,B为乙烯,C为乙酸乙酯,D为乙醛,E为乙醇钠。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(1)乙醇中含有的官能团为羟基;乙烯的结构简式为CH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37160" cy="54610"/>
            <wp:effectExtent l="0" t="0" r="0" b="635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(2)乙烯与水发生加成反应生成乙醇。</w:t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(3)乙醇和乙酸反应生成乙酸乙酯,化学方程式为CH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OH+CH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COOH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575945" cy="264795"/>
            <wp:effectExtent l="0" t="0" r="3175" b="952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2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COOC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5</w:t>
      </w:r>
      <w:r>
        <w:rPr>
          <w:rStyle w:val="10"/>
          <w:rFonts w:hint="eastAsia" w:ascii="宋体" w:hAnsi="宋体" w:eastAsia="宋体"/>
          <w:sz w:val="28"/>
          <w:szCs w:val="28"/>
        </w:rPr>
        <w:t>+H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O。</w:t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(4)乙醇在铜的催化作用下与氧气发生氧化反应生成乙醛,化学方程式为2CH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OH+O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261620"/>
            <wp:effectExtent l="0" t="0" r="9525" b="1270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CHO+2H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答案:(1)羟基　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37160" cy="54610"/>
            <wp:effectExtent l="0" t="0" r="0" b="635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(2)加成反应　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(3)C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5</w:t>
      </w:r>
      <w:r>
        <w:rPr>
          <w:rStyle w:val="10"/>
          <w:rFonts w:hint="eastAsia" w:ascii="宋体" w:hAnsi="宋体" w:eastAsia="宋体"/>
          <w:sz w:val="28"/>
          <w:szCs w:val="28"/>
        </w:rPr>
        <w:t>OH+CH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COOH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575945" cy="264795"/>
            <wp:effectExtent l="0" t="0" r="3175" b="952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2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COOC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5</w:t>
      </w:r>
      <w:r>
        <w:rPr>
          <w:rStyle w:val="10"/>
          <w:rFonts w:hint="eastAsia" w:ascii="宋体" w:hAnsi="宋体" w:eastAsia="宋体"/>
          <w:sz w:val="28"/>
          <w:szCs w:val="28"/>
        </w:rPr>
        <w:t>+H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(4)2CH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OH+O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261620"/>
            <wp:effectExtent l="0" t="0" r="9525" b="1270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CHO+2H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355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Office_11.1.0.10314_F1E327BC-269C-435d-A152-05C5408002CA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2021-03-03T07:05:52Z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