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pict>
          <v:shape id="_x0000_s1025" o:spid="_x0000_s1025" o:spt="75" type="#_x0000_t75" style="position:absolute;left:0pt;margin-left:896pt;margin-top:939pt;height:33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Theme="minorEastAsia" w:hAnsiTheme="minorEastAsia"/>
          <w:sz w:val="28"/>
          <w:szCs w:val="28"/>
        </w:rPr>
        <w:t>学业水平考试合格性考试模拟测试卷(五)</w:t>
      </w:r>
    </w:p>
    <w:p>
      <w:pPr>
        <w:jc w:val="center"/>
        <w:outlineLvl w:val="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(时间:60分钟　满分:100分)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一、选择题(本大题共20小题,每小题3分,共60分。在每小题列出的四个选项中,只有一项符合题目要求)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1.下列关于蛋白质功能的举例合理的是(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A.催化——抗体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B.运输——唾液淀粉酶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C.调节——胰岛素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D.免疫——血红蛋白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2.如图所示为细胞核及其周围部分结构的示意图,下列叙述正确的是(　　)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345565" cy="862330"/>
            <wp:effectExtent l="0" t="0" r="0" b="0"/>
            <wp:docPr id="101" name="F19SGZXYCSYSW1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F19SGZXYCSYSW17.e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5680" cy="8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A.①具有双层膜结构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B.②可以使核内物质自由进出细胞核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C.③在细胞核和部分细胞器中广泛存在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D.④在代谢旺盛的细胞中一般较大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3.下列有关单倍体的叙述,不正确的是(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A.含有本物种配子染色体数目的个体叫单倍体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B.由花粉直接培育出的个体一定是单倍体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C.含有奇数个染色体组的个体一定是单倍体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D.单倍体植株的细胞中可能含有一个或者几个染色体组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4.下列示意图中,最能表示过氧化氢酶活性受pH影响的是(　　)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3872865" cy="721995"/>
            <wp:effectExtent l="0" t="0" r="0" b="0"/>
            <wp:docPr id="102" name="T20SXYSPCSGDSW15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T20SXYSPCSGDSW15D.e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3240" cy="72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5.下列实例的跨膜运输方式与图中一致的是(　　)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281430" cy="900430"/>
            <wp:effectExtent l="0" t="0" r="0" b="0"/>
            <wp:docPr id="103" name="T20SXYSPCSGDSW1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T20SXYSPCSGDSW16.e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90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A.K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+</w:t>
      </w:r>
      <w:r>
        <w:rPr>
          <w:rFonts w:hint="eastAsia" w:asciiTheme="minorEastAsia" w:hAnsiTheme="minorEastAsia"/>
          <w:sz w:val="28"/>
          <w:szCs w:val="28"/>
        </w:rPr>
        <w:t>进入轮藻细胞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B.O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进入组织细胞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C.水分子进入根细胞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D.葡萄糖进入人体红细胞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6.下列关于“用高倍显微镜观察叶绿体和线粒体”实验的说法不正确的是(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A.健那绿染液是一种活细胞染料,几乎不损伤细胞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B.观察叶绿体时最好选用所含的叶绿体少而大的细胞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C.在光学显微镜下,可看到叶绿体内部有许多基粒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D.藓类叶片可直接用于制作临时装片观察叶绿体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7.下列关于孟德尔研究遗传规律获得成功原因的叙述,错误的是(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A.先分析多对相对性状,后分析一对相对性状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B.科学地设计实验程序,运用假说—演绎法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C.选用豌豆作为实验材料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D.运用统计学方法分析实验结果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8.下列关于细胞核中DNA复制的叙述,错误的是(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A.发生在细胞分裂间期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B.需要的原料是核糖核苷酸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C.解旋和复制是同时进行的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D.复制的方式为半保留复制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9.在动物细胞有氧呼吸的三个阶段中,不属于第二、三阶段的共同点是(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A.都在线粒体中进行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B.都需要酶的参与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C.都能产生[H]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 D.都能生成ATP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10.如图是减数分裂过程中某个时期的细胞示意图,图中数字表示染色体编号,能发生联会的是(　　)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862330" cy="963295"/>
            <wp:effectExtent l="0" t="0" r="0" b="0"/>
            <wp:docPr id="104" name="F19SGZXYCSYSW1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F19SGZXYCSYSW19.e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2560" cy="9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A.1与2、3与4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B.1与3、2与4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C.1与4、2与3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D.以上都有可能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11.“落红不是无情物,化作春泥更护花。”能把“落红”转化为“春泥”中无机盐的生物是(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A.生产者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B.初级消费者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C.分解者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D.次级消费者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12.我国新交通法明确规定不得醉酒驾车。醉酒的人驾车时明显表现为反应慢、动作不协调,从而影响各项操作。造成驾车人反应慢和动作不协调的主要原因分别是酒精麻醉了人的(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A.大脑　脑干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B.大脑　脊髓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C.大脑　小脑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D.小脑　脑干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13.人的肤色正常与白化由一对等位基因A和a控制。一对正常夫妇生了一个患白化病的女孩,该夫妇再生一个正常男孩的概率是(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A.1/2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B.3/4 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C.1/ 8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D.3/ 8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14.植物能显示向光性,是因为(　　)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A.单侧光使向光面的胚芽鞘含生长素多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B.单侧光引起生长素分布不均匀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C.单侧光抑制了生长素的产生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D.单侧光抑制了脱落酸的产生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15.下列有关基因突变的叙述中,正确的是(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A.基因突变一定会引起生物性状的改变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B.基因突变可发生在个体发育的不同时期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C.若没有外界诱发因素的作用,生物不会发生基因突变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D.基因突变是指mRNA上的碱基对的替换、增添和缺失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16.下列不属于生物多样性的直接价值的是(　　)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A.以芦苇、秸秆为原料造纸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B.一段好春藏不住,粉墙斜露杏花梢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C.利用蜣螂清除草原上的牛羊粪便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D.用毒蛋白基因培育转基因抗虫棉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17.如图为tRNA的结构示意图,以下叙述错误的是(　　)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001395" cy="1039495"/>
            <wp:effectExtent l="0" t="0" r="0" b="0"/>
            <wp:docPr id="105" name="T20SXYSPCSGDSW1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T20SXYSPCSGDSW17.ep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1880" cy="104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A.图中b处两条链中间的化学键表示氢键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B.tRNA携带氨基酸的部位在a处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C.tRNA是由三个核糖核苷酸连接成的单链分子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D.c处的反密码子可与mRNA上的密码子碱基互补配对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18.正常人的血糖来源不包括(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A.肌糖原的直接分解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B.肝糖原的直接分解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C.食物中糖类的消化吸收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D.体内非糖物质的转化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19.下列有关群落演替的叙述,正确的是(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A.群落中一些生物消失了,另一些生物来占据它们的空间,就属于演替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B.光裸的岩石上最先出现的是地衣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C.在弃耕的农田上不可能形成树林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D.不论在什么条件下,群落的演替都能形成树林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20.甲、乙为两种不同的植物病毒,如图表示由病毒甲、乙经重组形成“杂种病毒丙”的过程,用病毒丙单独侵染植物细胞,一段时间后,从植物细胞内可大量分离出的病毒是(　　)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179195" cy="443230"/>
            <wp:effectExtent l="0" t="0" r="0" b="0"/>
            <wp:docPr id="106" name="F20SGZXYCSYSW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F20SGZXYCSYSW3.ep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9360" cy="44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576830" cy="659130"/>
            <wp:effectExtent l="0" t="0" r="0" b="0"/>
            <wp:docPr id="107" name="F20SGZXYCSYSW4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F20SGZXYCSYSW4D.ep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6880" cy="65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二、非选择题(共40分)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21.(14分)图1为人体细胞的分裂、分化、衰老和死亡过程的示意图,图中①～⑥为各个时期的细胞,a～c表示细胞所进行的生理过程;图2是某二倍体植株一个正在进行分裂的细胞。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2501265" cy="989330"/>
            <wp:effectExtent l="0" t="0" r="0" b="0"/>
            <wp:docPr id="108" name="T20SXYSPCSGDSW1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T20SXYSPCSGDSW18.ep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1640" cy="98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786130" cy="888365"/>
            <wp:effectExtent l="0" t="0" r="0" b="0"/>
            <wp:docPr id="109" name="T20SXYSPCSGDSW1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T20SXYSPCSGDSW19.ep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6240" cy="8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请据图回答下列问题:</w:t>
      </w:r>
    </w:p>
    <w:p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图1中与①相比,②的表面积与体积的比值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　　</w:t>
      </w:r>
      <w:r>
        <w:rPr>
          <w:rFonts w:hint="eastAsia" w:asciiTheme="minorEastAsia" w:hAnsiTheme="minorEastAsia"/>
          <w:sz w:val="28"/>
          <w:szCs w:val="28"/>
        </w:rPr>
        <w:t>(填“增大”“减小”或“不变”),与外界环境进行物质交换的能力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numPr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(2)若图1所示细胞④发生癌变,往往容易扩散转移,这主要是由于细胞膜上的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</w:t>
      </w:r>
      <w:r>
        <w:rPr>
          <w:rFonts w:hint="eastAsia" w:asciiTheme="minorEastAsia" w:hAnsiTheme="minorEastAsia"/>
          <w:sz w:val="28"/>
          <w:szCs w:val="28"/>
        </w:rPr>
        <w:t>减少。若要鉴定图2⑦中是否含有蛋白质,需用到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　　</w:t>
      </w:r>
      <w:r>
        <w:rPr>
          <w:rFonts w:hint="eastAsia" w:asciiTheme="minorEastAsia" w:hAnsiTheme="minorEastAsia"/>
          <w:sz w:val="28"/>
          <w:szCs w:val="28"/>
        </w:rPr>
        <w:t>试剂。 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(3)一般来说,⑤与⑥的遗传物质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      　　　</w:t>
      </w:r>
      <w:r>
        <w:rPr>
          <w:rFonts w:hint="eastAsia" w:asciiTheme="minorEastAsia" w:hAnsiTheme="minorEastAsia"/>
          <w:sz w:val="28"/>
          <w:szCs w:val="28"/>
        </w:rPr>
        <w:t>(填“相同”或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“不同”)。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(4)c过程表示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</w:t>
      </w:r>
      <w:r>
        <w:rPr>
          <w:rFonts w:hint="eastAsia" w:asciiTheme="minorEastAsia" w:hAnsiTheme="minorEastAsia"/>
          <w:sz w:val="28"/>
          <w:szCs w:val="28"/>
        </w:rPr>
        <w:t>,⑤与⑥的蛋白质的种类</w:t>
      </w:r>
      <w:r>
        <w:rPr>
          <w:rFonts w:hint="eastAsia" w:asciiTheme="minorEastAsia" w:hAnsiTheme="minorEastAsia"/>
          <w:sz w:val="28"/>
          <w:szCs w:val="28"/>
          <w:u w:val="single"/>
        </w:rPr>
        <w:t>　　　</w:t>
      </w:r>
      <w:r>
        <w:rPr>
          <w:rFonts w:hint="eastAsia" w:asciiTheme="minorEastAsia" w:hAnsiTheme="minorEastAsia"/>
          <w:sz w:val="28"/>
          <w:szCs w:val="28"/>
        </w:rPr>
        <w:t>(填“相同”或“不同”)。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(5)图2中细胞含染色单体数为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,DNA数为</w:t>
      </w:r>
      <w:r>
        <w:rPr>
          <w:rFonts w:hint="eastAsia" w:asciiTheme="minorEastAsia" w:hAnsiTheme="minorEastAsia"/>
          <w:sz w:val="28"/>
          <w:szCs w:val="28"/>
          <w:u w:val="single"/>
        </w:rPr>
        <w:t>　　　</w:t>
      </w:r>
      <w:r>
        <w:rPr>
          <w:rFonts w:hint="eastAsia" w:asciiTheme="minorEastAsia" w:hAnsiTheme="minorEastAsia"/>
          <w:sz w:val="28"/>
          <w:szCs w:val="28"/>
        </w:rPr>
        <w:t>,该细胞分裂的下一时期是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22.(10分)家兔的黑毛与褐毛是一对相对性状。现有4只家兔甲、乙、丙、丁,其中甲和乙为雌兔,丙和丁为雄兔。甲、乙、丙均为黑毛,丁兔为褐毛。已知甲和丁交配的后代全部为黑毛兔,乙和丁交配的后代中有褐毛兔。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(1)选择下列哪组交配实验判断显隐性最好(　　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A.甲和丁交配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B.乙和丁交配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C.甲和丙交配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D.乙和丙交配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(2)通过判断,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为显性性状,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为隐性性状。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(3)若黑色与褐色这一相对性状用B和b表示,则甲、乙、丁这三只兔的基因型分别为</w:t>
      </w:r>
      <w:r>
        <w:rPr>
          <w:rFonts w:hint="eastAsia" w:asciiTheme="minorEastAsia" w:hAnsiTheme="minorEastAsia"/>
          <w:sz w:val="28"/>
          <w:szCs w:val="28"/>
          <w:u w:val="single"/>
        </w:rPr>
        <w:t>　　   　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</w:rPr>
        <w:t>　     　　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u w:val="single"/>
        </w:rPr>
        <w:t>　     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(4)请写出乙和丁交配的遗传图解。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23.(16分)如图是两个神经元(部分)构成的突触结构,当神经冲动传至轴突末梢时,Ca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2+</w:t>
      </w:r>
      <w:r>
        <w:rPr>
          <w:rFonts w:hint="eastAsia" w:asciiTheme="minorEastAsia" w:hAnsiTheme="minorEastAsia"/>
          <w:sz w:val="28"/>
          <w:szCs w:val="28"/>
        </w:rPr>
        <w:t>通道开放,使Ca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2+</w:t>
      </w:r>
      <w:r>
        <w:rPr>
          <w:rFonts w:hint="eastAsia" w:asciiTheme="minorEastAsia" w:hAnsiTheme="minorEastAsia"/>
          <w:sz w:val="28"/>
          <w:szCs w:val="28"/>
        </w:rPr>
        <w:t>内流,触发突触小泡前移并释放神经递质。图中①～⑥分别表示发生在膜上的不同过程。回答下列问题: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953895" cy="1281430"/>
            <wp:effectExtent l="0" t="0" r="0" b="0"/>
            <wp:docPr id="110" name="T20SXYSPCSGDSW3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T20SXYSPCSGDSW39.eps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444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(1)神经调节的基本方式是反射,完成反射的结构基础是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。Ca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2+</w:t>
      </w:r>
      <w:r>
        <w:rPr>
          <w:rFonts w:hint="eastAsia" w:asciiTheme="minorEastAsia" w:hAnsiTheme="minorEastAsia"/>
          <w:sz w:val="28"/>
          <w:szCs w:val="28"/>
        </w:rPr>
        <w:t>通过①过程进入膜内,活化①过程和⑤过程的信号刺激分别是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</w:t>
      </w:r>
      <w:r>
        <w:rPr>
          <w:rFonts w:hint="eastAsia" w:asciiTheme="minorEastAsia" w:hAnsiTheme="minorEastAsia"/>
          <w:sz w:val="28"/>
          <w:szCs w:val="28"/>
        </w:rPr>
        <w:t>、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　　　　　　　　</w:t>
      </w:r>
      <w:r>
        <w:rPr>
          <w:rFonts w:hint="eastAsia" w:asciiTheme="minorEastAsia" w:hAnsiTheme="minorEastAsia"/>
          <w:sz w:val="28"/>
          <w:szCs w:val="28"/>
        </w:rPr>
        <w:t>。 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(2)②过程为释放神经递质,②过程与⑥过程的共同点是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　　</w:t>
      </w:r>
      <w:r>
        <w:rPr>
          <w:rFonts w:hint="eastAsia" w:asciiTheme="minorEastAsia" w:hAnsiTheme="minorEastAsia"/>
          <w:sz w:val="28"/>
          <w:szCs w:val="28"/>
        </w:rPr>
        <w:t>。若②过程释放的神经递质活化④过程,突触后膜将不能产生兴奋,原因最可能是④过程为Cl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-</w:t>
      </w:r>
      <w:r>
        <w:rPr>
          <w:rFonts w:hint="eastAsia" w:asciiTheme="minorEastAsia" w:hAnsiTheme="minorEastAsia"/>
          <w:sz w:val="28"/>
          <w:szCs w:val="28"/>
        </w:rPr>
        <w:t>内流,使膜电位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　　　　　　　　　　    </w:t>
      </w:r>
      <w:r>
        <w:rPr>
          <w:rFonts w:hint="eastAsia" w:asciiTheme="minorEastAsia" w:hAnsiTheme="minorEastAsia"/>
          <w:sz w:val="28"/>
          <w:szCs w:val="28"/>
        </w:rPr>
        <w:t>,不能产生动作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电位。 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(3)为研究Ca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2+</w:t>
      </w:r>
      <w:r>
        <w:rPr>
          <w:rFonts w:hint="eastAsia" w:asciiTheme="minorEastAsia" w:hAnsiTheme="minorEastAsia"/>
          <w:sz w:val="28"/>
          <w:szCs w:val="28"/>
        </w:rPr>
        <w:t>对神经冲动的产生及神经元之间的兴奋传递是否是必需的,研究者做了以下实验:将能迅速结合Ca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2+</w:t>
      </w:r>
      <w:r>
        <w:rPr>
          <w:rFonts w:hint="eastAsia" w:asciiTheme="minorEastAsia" w:hAnsiTheme="minorEastAsia"/>
          <w:sz w:val="28"/>
          <w:szCs w:val="28"/>
        </w:rPr>
        <w:t>的药物BAPTA注入突触小体内,同时电刺激突触前神经元,若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　                                    </w:t>
      </w:r>
      <w:r>
        <w:rPr>
          <w:rFonts w:hint="eastAsia" w:asciiTheme="minorEastAsia" w:hAnsiTheme="minorEastAsia"/>
          <w:sz w:val="28"/>
          <w:szCs w:val="28"/>
        </w:rPr>
        <w:t>, 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则说明Ca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2+</w:t>
      </w:r>
      <w:r>
        <w:rPr>
          <w:rFonts w:hint="eastAsia" w:asciiTheme="minorEastAsia" w:hAnsiTheme="minorEastAsia"/>
          <w:sz w:val="28"/>
          <w:szCs w:val="28"/>
        </w:rPr>
        <w:t>不影响突触前神经元产生神经冲动;若神经递质释放量</w:t>
      </w:r>
      <w:r>
        <w:rPr>
          <w:rFonts w:hint="eastAsia"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</w:rPr>
        <w:t>(填“增加”“减少”或“不变”),则说明Ca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2+</w:t>
      </w:r>
      <w:r>
        <w:rPr>
          <w:rFonts w:hint="eastAsia" w:asciiTheme="minorEastAsia" w:hAnsiTheme="minorEastAsia"/>
          <w:sz w:val="28"/>
          <w:szCs w:val="28"/>
        </w:rPr>
        <w:t>对于神经元之间的兴奋传递是必需的。 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参考答案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1.C　胰岛素具有降血糖的功能,在血糖平衡调节中发挥重要作用;抗体能与抗原进行特异性结合,与免疫有关;唾液淀粉酶能催化淀粉水解,没有运输作用;血红蛋白具有运输氧气的作用。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2.D　①是内质网,具有单层膜结构,A错误;②是核孔,是大分子物质选择性进出细胞核的通道,B错误;③是染色质,是细胞核的结构之一,C错误;④是核仁,在代谢旺盛的细胞中一般较大,D正确。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3.C　单倍体指含有本物种配子染色体数目的个体;花粉为雄配子,由雄配子直接培育出的个体一定是单倍体;由二倍体和四倍体杂交形成的个体含有3个染色体组,称为三倍体;单倍体指由配子形成的个体,如二倍体的配子直接形成的单倍体含有一个染色体组,四倍体的配子直接形成的单倍体含有两个染色体组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4.D　在最适宜的pH条件下,过氧化氢酶的活性最高,pH过低、过高会使酶的空间结构遭到破坏而失活。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5.A　从图中可看出,该物质从低浓度一侧运往高浓度一侧,需要载体蛋白协助,需要消耗能量,可判断该运输方式为主动运输。K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+</w:t>
      </w:r>
      <w:r>
        <w:rPr>
          <w:rFonts w:hint="eastAsia" w:asciiTheme="minorEastAsia" w:hAnsiTheme="minorEastAsia"/>
          <w:sz w:val="28"/>
          <w:szCs w:val="28"/>
        </w:rPr>
        <w:t>的跨膜运输方式为主动运输;O</w:t>
      </w:r>
      <w:r>
        <w:rPr>
          <w:rFonts w:hint="eastAsia" w:asciiTheme="minorEastAsia" w:hAnsiTheme="minorEastAsia"/>
          <w:sz w:val="28"/>
          <w:szCs w:val="28"/>
          <w:vertAlign w:val="subscript"/>
        </w:rPr>
        <w:t>2</w:t>
      </w:r>
      <w:r>
        <w:rPr>
          <w:rFonts w:hint="eastAsia" w:asciiTheme="minorEastAsia" w:hAnsiTheme="minorEastAsia"/>
          <w:sz w:val="28"/>
          <w:szCs w:val="28"/>
        </w:rPr>
        <w:t>进入组织细胞,水分子进入根细胞的跨膜运输方式为自由扩散;葡萄糖进入人体红细胞的跨膜运输方式为协助扩散。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6.C　健那绿染液是活细胞染料,可使活细胞中的线粒体呈现蓝绿色,且几乎不损伤细胞;观察叶绿体时选用叶绿体少而大的细胞易于观察;叶绿体内的基粒属于亚显微结构,用光学显微镜无法观察到;藓类叶片很薄,可直接用于制作临时装片观察叶绿体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7.A　孟德尔研究遗传规律获得成功的原因:①先分析一对相对性状,后分析多对相对性状,②科学地设计实验程序,提出假说并进行验证,③正确地选用豌豆作为实验材料,④运用统计学方法分析实验结果。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8.B　DNA复制发生在细胞分裂间期,复制过程的原料是脱氧核糖核苷酸,DNA复制是边解旋边复制的半保留复制。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9.C　有氧呼吸第二、三阶段分别发生于线粒体基质和线粒体内膜,A项正确;二者都需要酶的催化,B项正确;第二阶段产生[H],第三阶段消耗[H],C项错误;二者都可以产生ATP,D项正确。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10.A　同源染色体是指配对的两条染色体,形态和大小一般都相同,一条来自父方,一条来自母方。同源染色体两两配对的现象叫做联会,所以联会的两条染色体一定是同源染色体。因此,图中数字表示染色体编号,能发生联会的是1与2、3与4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11.C　“落红不是无情物,化作春泥更护花”的意思是秋风吹落叶本是件无奈的事,但来年春天可以化作肥料,滋润花朵生长。能把“落红”转化为“春泥”中无机盐的生物是分解者。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12.C　大脑皮层是调节人体生理活动的最高级中枢,造成驾车人反应慢的主要原因是酒精麻痹了人的大脑;小脑的主要功能是协调运动,维持身体平衡,醉酒的人动作不协调就是酒精麻醉了小脑所致。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13.D　一对正常夫妇生了一个患白化病的女孩,说明这种遗传病为常染色体隐性遗传病,因此生正常孩子的概率为3/4,生男孩的概率为1/2,因此再生一个正常男孩的概率为3/4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1/2=3/8。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14.B　植物向光性产生的原因:受单侧光的影响,植物体内的生长素分布不均匀,背光侧的生长素分布多,长得快,而向光侧生长素少,长得慢,所以植物会向光生长。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15.B　基因突变如果发生在基因的非编码区域,或突变后转录的密码子翻译出相同的氨基酸,或由纯合的显性基因突变成杂合子中的隐性基因,都不会引起生物性状的改变;基因突变可以发生在生物个体发育的任何时期;基因突变的原因包括生物内部因素和外界诱发因素,因此在没有外界诱发因素的作用下,生物也会发生基因突变;基因突变是指DNA分子中发生碱基对的替换、增添和缺失,引起基因结构的改变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16.C　“以芦苇、秸秆为原料造纸”为工业方面的直接价值;“一段好春藏不住,粉墙斜露杏花梢”为旅游观赏方面的直接价值;“利用蜣螂清除草原上的牛羊粪便”为维持生态系统稳定方面的间接价值(生态功能);“用毒蛋白基因培育转基因抗虫棉”为科学研究方面的直接价值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17.C　图中tRNA在部分区段通过碱基互补配对形成双链,b处两条链中间的化学键表示氢键;tRNA携带氨基酸的部位在a处;tRNA是由几十个到上百个核糖核苷酸连接成的单链分子;c处的反密码子可与mRNA上的密码子碱基互补配对。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18.A　肌糖原不能直接分解为葡萄糖。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19.B　在群落的发展变化过程中,一些物种的种群消失了,另一些物种的种群随之而兴起,最后这个群落会达到一个稳定阶段。这时原来的群落就被新的群落代替了,这就是群落的演替,这里的代替并不完全是取代,应该理解为优势物种上的替代;地衣能分泌地衣酸,分解岩石形成土壤,因此在光裸的岩石上最先出现的是地衣;在弃耕的农田上,如果气候适宜,最终会演替成树林;如果在干旱的荒漠地区,群落的演替很难形成树林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20.D　生物的性状是由遗传物质控制的,病毒丙的遗传物质来自病毒乙,子代应与病毒乙相同。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21.解析:(1)图1中,a过程是细胞生长,b过程是细胞分裂,c过程是细胞分化。与①相比②的体积增大,但其表面积与体积的比值减小,与外界环境进行物质交换的能力降低。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(2)图1所示细胞④发生癌变,会导致细胞膜上的糖蛋白减少使癌细胞容易扩散转移。染色体的成分主要是蛋白质与DNA,若要鉴定蛋白质,需用到双缩脲试剂。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(3)同一个体的不同体细胞都来自同一受精卵的有丝分裂,因此一般来说,⑤与⑥的遗传物质相同。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(4)c过程表示细胞分化,是基因选择性表达的结果,细胞分化过程中细胞内DNA不变,但mRNA和蛋白质的种类改变,故⑤与⑥的蛋白质的种类不同。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(5)图2中细胞表示有丝分裂后期,着丝点分裂,姐妹染色单体分离,成为两条子染色体,故含染色单体数为0,DNA数为8,该细胞分裂的下一时期是末期。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答案:(除标注外,每空1分)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(1)减小　降低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(2)糖蛋白　双缩脲(2分)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(3)相同(2分)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(4)细胞分化(2分)　不同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(5)0　8　末期(2分)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22.解析:(1)具有一对相对性状的两亲本杂交,后代只表现出一种性状,表现出的性状为显性性状。故甲和丁交配最适合显隐性判断。(2)由甲(黑毛)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丁(褐毛)→全为黑毛兔,得知黑毛为显性,褐毛为隐性,且甲为纯合显性,丁为隐性。(3)相关基因用B、b表示,则甲为BB,丁为bb;乙(黑毛)</w:t>
      </w:r>
      <w:r>
        <w:rPr>
          <w:rFonts w:asciiTheme="minorEastAsia" w:hAnsiTheme="minorEastAsia"/>
          <w:sz w:val="28"/>
          <w:szCs w:val="28"/>
        </w:rPr>
        <w:t>×</w:t>
      </w:r>
      <w:r>
        <w:rPr>
          <w:rFonts w:hint="eastAsia" w:asciiTheme="minorEastAsia" w:hAnsiTheme="minorEastAsia"/>
          <w:sz w:val="28"/>
          <w:szCs w:val="28"/>
        </w:rPr>
        <w:t>丁(褐毛)→有褐毛兔,得知乙为Bb。(4)乙为黑毛(Bb),丁为褐毛(bb),乙和丁交配的遗传图解见答案。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答案:(除标注外,每空1分)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(1)A(2分)　(2)黑毛　褐毛　(3)BB　Bb　bb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(4)遗传图解如图: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inline distT="0" distB="0" distL="0" distR="0">
            <wp:extent cx="1129665" cy="888365"/>
            <wp:effectExtent l="0" t="0" r="13335" b="10795"/>
            <wp:docPr id="51" name="T20SXYSPCSGDSW2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T20SXYSPCSGDSW20.ep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0040" cy="8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(3分)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23.解析:(1)神经调节的基本方式是反射,完成反射的结构基础是反射弧。①表示神经冲动传至轴突末梢时引起Ca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2+</w:t>
      </w:r>
      <w:r>
        <w:rPr>
          <w:rFonts w:hint="eastAsia" w:asciiTheme="minorEastAsia" w:hAnsiTheme="minorEastAsia"/>
          <w:sz w:val="28"/>
          <w:szCs w:val="28"/>
        </w:rPr>
        <w:t>通道开放,⑤表示神经递质作用于突触后膜,使Na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+</w:t>
      </w:r>
      <w:r>
        <w:rPr>
          <w:rFonts w:hint="eastAsia" w:asciiTheme="minorEastAsia" w:hAnsiTheme="minorEastAsia"/>
          <w:sz w:val="28"/>
          <w:szCs w:val="28"/>
        </w:rPr>
        <w:t>通道打开引起Na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+</w:t>
      </w:r>
      <w:r>
        <w:rPr>
          <w:rFonts w:hint="eastAsia" w:asciiTheme="minorEastAsia" w:hAnsiTheme="minorEastAsia"/>
          <w:sz w:val="28"/>
          <w:szCs w:val="28"/>
        </w:rPr>
        <w:t>内流,因此活化①和⑤过程的信号刺激分别是神经冲动(电信号)、神经递质(化学信号)。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(2)②过程释放神经递质方式为胞吐,⑥表示钠钾泵对K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+</w:t>
      </w:r>
      <w:r>
        <w:rPr>
          <w:rFonts w:hint="eastAsia" w:asciiTheme="minorEastAsia" w:hAnsiTheme="minorEastAsia"/>
          <w:sz w:val="28"/>
          <w:szCs w:val="28"/>
        </w:rPr>
        <w:t>内流,Na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+</w:t>
      </w:r>
      <w:r>
        <w:rPr>
          <w:rFonts w:hint="eastAsia" w:asciiTheme="minorEastAsia" w:hAnsiTheme="minorEastAsia"/>
          <w:sz w:val="28"/>
          <w:szCs w:val="28"/>
        </w:rPr>
        <w:t>外流,⑥过程是主动运输,②过程与⑥过程都要消耗能量;若②过程释放的神经递质活化④过程,说明突触前膜释放的是抑制性神经递质,引起Cl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-</w:t>
      </w:r>
      <w:r>
        <w:rPr>
          <w:rFonts w:hint="eastAsia" w:asciiTheme="minorEastAsia" w:hAnsiTheme="minorEastAsia"/>
          <w:sz w:val="28"/>
          <w:szCs w:val="28"/>
        </w:rPr>
        <w:t>内流,会使突触后膜电位继续保持内负外正,不能产生动作电位,导致突触后膜不能产生兴奋。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(3)若Ca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2+</w:t>
      </w:r>
      <w:r>
        <w:rPr>
          <w:rFonts w:hint="eastAsia" w:asciiTheme="minorEastAsia" w:hAnsiTheme="minorEastAsia"/>
          <w:sz w:val="28"/>
          <w:szCs w:val="28"/>
        </w:rPr>
        <w:t>不影响突触前神经元产生神经冲动,当将能迅速结合Ca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2+</w:t>
      </w:r>
      <w:r>
        <w:rPr>
          <w:rFonts w:hint="eastAsia" w:asciiTheme="minorEastAsia" w:hAnsiTheme="minorEastAsia"/>
          <w:sz w:val="28"/>
          <w:szCs w:val="28"/>
        </w:rPr>
        <w:t>的药物BAPTA注入突触小体内后,电刺激突触前神经元,出现的现象是突触前神经元的动作电位无变化;若Ca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2+</w:t>
      </w:r>
      <w:r>
        <w:rPr>
          <w:rFonts w:hint="eastAsia" w:asciiTheme="minorEastAsia" w:hAnsiTheme="minorEastAsia"/>
          <w:sz w:val="28"/>
          <w:szCs w:val="28"/>
        </w:rPr>
        <w:t>对于神经元之间的兴奋传递是必需的,则神经递质释放量减少。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答案:(除标注外,每空2分)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(1)反射弧　膜电位变化(电信号)　神经递质(化学信号)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(2)消耗能量　继续保持内负外正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(3)突触前神经元的动作电位无变化(3分)　减少(3分)</w:t>
      </w:r>
    </w:p>
    <w:p>
      <w:pPr>
        <w:rPr>
          <w:rFonts w:hint="eastAsia" w:asciiTheme="minorEastAsia" w:hAnsiTheme="minorEastAsia"/>
          <w:sz w:val="28"/>
          <w:szCs w:val="28"/>
        </w:rPr>
      </w:pPr>
    </w:p>
    <w:sectPr>
      <w:pgSz w:w="11907" w:h="16840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3B9E79"/>
    <w:multiLevelType w:val="singleLevel"/>
    <w:tmpl w:val="E93B9E7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01"/>
    <w:rsid w:val="0003543C"/>
    <w:rsid w:val="00041155"/>
    <w:rsid w:val="0005238A"/>
    <w:rsid w:val="00085DF6"/>
    <w:rsid w:val="000C3A20"/>
    <w:rsid w:val="001007EC"/>
    <w:rsid w:val="0016361A"/>
    <w:rsid w:val="002D3B01"/>
    <w:rsid w:val="00304890"/>
    <w:rsid w:val="004A2499"/>
    <w:rsid w:val="004A5FF9"/>
    <w:rsid w:val="004D63B6"/>
    <w:rsid w:val="005C7AC4"/>
    <w:rsid w:val="006D03CB"/>
    <w:rsid w:val="006D3994"/>
    <w:rsid w:val="00700AE6"/>
    <w:rsid w:val="00723E8B"/>
    <w:rsid w:val="007C4344"/>
    <w:rsid w:val="0088525F"/>
    <w:rsid w:val="008C6949"/>
    <w:rsid w:val="0097724E"/>
    <w:rsid w:val="00A2054D"/>
    <w:rsid w:val="00B642F7"/>
    <w:rsid w:val="00B729E0"/>
    <w:rsid w:val="00D50F17"/>
    <w:rsid w:val="00E261C8"/>
    <w:rsid w:val="02B44F00"/>
    <w:rsid w:val="3E6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40" w:lineRule="auto"/>
    </w:pPr>
    <w:rPr>
      <w:rFonts w:hAnsi="NEU-BZ" w:asci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hAnsi="NEU-BZ"/>
      <w:kern w:val="0"/>
      <w:sz w:val="18"/>
      <w:szCs w:val="18"/>
    </w:rPr>
  </w:style>
  <w:style w:type="character" w:customStyle="1" w:styleId="8">
    <w:name w:val="批注框文本 Char"/>
    <w:basedOn w:val="6"/>
    <w:link w:val="2"/>
    <w:semiHidden/>
    <w:uiPriority w:val="99"/>
    <w:rPr>
      <w:rFonts w:hAnsi="NEU-BZ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hAnsi="NEU-BZ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Vostro_Cina</Company>
  <Pages>8</Pages>
  <Words>468</Words>
  <Characters>2668</Characters>
  <Lines>22</Lines>
  <Paragraphs>6</Paragraphs>
  <TotalTime>1</TotalTime>
  <ScaleCrop>false</ScaleCrop>
  <LinksUpToDate>false</LinksUpToDate>
  <CharactersWithSpaces>3130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2020-09-05T00:40:00Z</dcterms:created>
  <dc:creator>Windows 用户</dc:creator>
  <cp:lastModifiedBy>Administrator</cp:lastModifiedBy>
  <dcterms:modified xsi:type="dcterms:W3CDTF">2021-03-03T06:38:04Z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