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after="0" w:line="360" w:lineRule="auto"/>
        <w:jc w:val="center"/>
        <w:textAlignment w:val="center"/>
        <w:rPr>
          <w:rFonts w:ascii="Times New Roman" w:hAnsi="Times New Roman" w:eastAsia="宋体" w:cs="Times New Roman"/>
          <w:b/>
          <w:sz w:val="36"/>
          <w:szCs w:val="36"/>
          <w:lang w:eastAsia="zh-CN"/>
        </w:rPr>
      </w:pPr>
      <w:r>
        <w:rPr>
          <w:rFonts w:ascii="Times New Roman" w:hAnsi="宋体" w:eastAsia="宋体" w:cs="Times New Roman"/>
          <w:b/>
          <w:sz w:val="36"/>
          <w:szCs w:val="36"/>
          <w:lang w:eastAsia="zh-CN"/>
        </w:rPr>
        <w:t>武汉市</w:t>
      </w:r>
      <w:r>
        <w:rPr>
          <w:rFonts w:ascii="Times New Roman" w:hAnsi="Times New Roman" w:eastAsia="宋体" w:cs="Times New Roman"/>
          <w:b/>
          <w:sz w:val="36"/>
          <w:szCs w:val="36"/>
          <w:lang w:eastAsia="zh-CN"/>
        </w:rPr>
        <w:t>2021</w:t>
      </w:r>
      <w:r>
        <w:rPr>
          <w:rFonts w:ascii="Times New Roman" w:hAnsi="宋体" w:eastAsia="宋体" w:cs="Times New Roman"/>
          <w:b/>
          <w:sz w:val="36"/>
          <w:szCs w:val="36"/>
          <w:lang w:eastAsia="zh-CN"/>
        </w:rPr>
        <w:t>届高中毕业生三月质量检测</w:t>
      </w:r>
    </w:p>
    <w:p>
      <w:pPr>
        <w:pStyle w:val="2"/>
        <w:spacing w:after="0" w:line="360" w:lineRule="auto"/>
        <w:jc w:val="center"/>
        <w:textAlignment w:val="center"/>
        <w:rPr>
          <w:rFonts w:ascii="Times New Roman" w:hAnsi="Times New Roman" w:eastAsia="宋体" w:cs="Times New Roman"/>
          <w:b/>
          <w:sz w:val="36"/>
          <w:szCs w:val="36"/>
          <w:lang w:eastAsia="zh-CN"/>
        </w:rPr>
      </w:pPr>
      <w:r>
        <w:rPr>
          <w:rFonts w:ascii="Times New Roman" w:hAnsi="宋体" w:eastAsia="宋体" w:cs="Times New Roman"/>
          <w:b/>
          <w:sz w:val="36"/>
          <w:szCs w:val="36"/>
          <w:lang w:eastAsia="zh-CN"/>
        </w:rPr>
        <w:t>数学试卷</w:t>
      </w:r>
    </w:p>
    <w:p>
      <w:pPr>
        <w:pStyle w:val="2"/>
        <w:spacing w:after="0" w:line="360" w:lineRule="auto"/>
        <w:jc w:val="center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 xml:space="preserve">                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2021.3.2</w:t>
      </w:r>
    </w:p>
    <w:p>
      <w:pPr>
        <w:pStyle w:val="2"/>
        <w:spacing w:after="0" w:line="360" w:lineRule="auto"/>
        <w:jc w:val="center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本试题卷共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5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页，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22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题，全卷满分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150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分。考试用时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120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分钟。</w:t>
      </w:r>
    </w:p>
    <w:p>
      <w:pPr>
        <w:pStyle w:val="2"/>
        <w:spacing w:after="0" w:line="360" w:lineRule="auto"/>
        <w:jc w:val="center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宋体" w:hAnsi="宋体" w:eastAsia="宋体" w:cs="Times New Roman"/>
          <w:sz w:val="21"/>
          <w:szCs w:val="21"/>
          <w:lang w:eastAsia="zh-CN"/>
        </w:rPr>
        <w:t>★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祝考试顺利</w:t>
      </w:r>
      <w:r>
        <w:rPr>
          <w:rFonts w:ascii="宋体" w:hAnsi="宋体" w:eastAsia="宋体" w:cs="Times New Roman"/>
          <w:sz w:val="21"/>
          <w:szCs w:val="21"/>
          <w:lang w:eastAsia="zh-CN"/>
        </w:rPr>
        <w:t>★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注意事项：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1.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答题前，先将自己的姓名、准考证号填写在试卷和答题卡上，并将准考证号条形码粘贴在答题卡上的指定位置。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2.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选择题的作答：每小题选出答案后，用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2B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铅笔把答题卡上对应题目的答案标号涂黑。写在试卷、草稿纸和答题卡上的非答题区域均无效。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3.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非选择题的作答：用黑色签字笔直接答在答题卡上对应的答题区域内。写在试卷、草稿纸和答题卡上的非答题区域均无效。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4.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考试结束后，请将本试卷和答题卡一并上交。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b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一、选择题：本题共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8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小题，每小题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5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分，共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40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分。在每小题给出的四个选项中，只有一项是符合题目要求的。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1.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复数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z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满足</w:t>
      </w:r>
      <w:r>
        <w:object>
          <v:shape id="_x0000_i1025" o:spt="75" alt=" " type="#_x0000_t75" style="height:33.75pt;width:27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则复平面上表示复数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z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的点位于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A.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第一或第三象限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 xml:space="preserve">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第二或第四象限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实轴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虚轴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2.“tan</w:t>
      </w:r>
      <w:r>
        <w:rPr>
          <w:rFonts w:ascii="Times New Roman" w:hAnsi="Times New Roman" w:eastAsia="宋体" w:cs="Times New Roman"/>
          <w:sz w:val="21"/>
          <w:szCs w:val="21"/>
        </w:rPr>
        <w:t>θ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</w:t>
      </w:r>
      <w:r>
        <w:object>
          <v:shape id="_x0000_i1026" o:spt="75" alt=" 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”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是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“sin2</w:t>
      </w:r>
      <w:r>
        <w:rPr>
          <w:rFonts w:ascii="Times New Roman" w:hAnsi="Times New Roman" w:eastAsia="宋体" w:cs="Times New Roman"/>
          <w:sz w:val="21"/>
          <w:szCs w:val="21"/>
        </w:rPr>
        <w:t>θ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</w:t>
      </w:r>
      <w:r>
        <w:object>
          <v:shape id="_x0000_i1027" o:spt="75" alt=" " type="#_x0000_t75" style="height:34.5pt;width:19.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”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A.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充分不必要条件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 xml:space="preserve">  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必要不充分条件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C.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充要条件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 xml:space="preserve">              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既不充分也不必要条件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</w:t>
      </w:r>
      <w:r>
        <w:rPr>
          <w:rFonts w:ascii="Times New Roman" w:hAnsi="宋体" w:eastAsia="宋体" w:cs="Times New Roman"/>
          <w:sz w:val="21"/>
          <w:szCs w:val="21"/>
        </w:rPr>
        <w:t>设</w:t>
      </w:r>
      <w:r>
        <w:rPr>
          <w:rFonts w:ascii="Times New Roman" w:hAnsi="Times New Roman" w:eastAsia="宋体" w:cs="Times New Roman"/>
          <w:sz w:val="21"/>
          <w:szCs w:val="21"/>
        </w:rPr>
        <w:t>a=3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0.5</w:t>
      </w:r>
      <w:r>
        <w:rPr>
          <w:rFonts w:ascii="Times New Roman" w:hAnsi="Times New Roman" w:eastAsia="宋体" w:cs="Times New Roman"/>
          <w:sz w:val="21"/>
          <w:szCs w:val="21"/>
        </w:rPr>
        <w:t>,b=4</w:t>
      </w:r>
      <w:r>
        <w:rPr>
          <w:rFonts w:hint="eastAsia" w:ascii="Times New Roman" w:hAnsi="Times New Roman" w:eastAsia="宋体" w:cs="Times New Roman"/>
          <w:sz w:val="21"/>
          <w:szCs w:val="21"/>
          <w:vertAlign w:val="superscript"/>
          <w:lang w:eastAsia="zh-CN"/>
        </w:rPr>
        <w:t>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.4</w:t>
      </w:r>
      <w:r>
        <w:rPr>
          <w:rFonts w:ascii="Times New Roman" w:hAnsi="Times New Roman" w:eastAsia="宋体" w:cs="Times New Roman"/>
          <w:sz w:val="21"/>
          <w:szCs w:val="21"/>
        </w:rPr>
        <w:t>,c=5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0.3</w:t>
      </w:r>
      <w:r>
        <w:rPr>
          <w:rFonts w:ascii="Times New Roman" w:hAnsi="Times New Roman" w:eastAsia="宋体" w:cs="Times New Roman"/>
          <w:sz w:val="21"/>
          <w:szCs w:val="21"/>
        </w:rPr>
        <w:t>,</w:t>
      </w:r>
      <w:r>
        <w:rPr>
          <w:rFonts w:ascii="Times New Roman" w:hAnsi="宋体" w:eastAsia="宋体" w:cs="Times New Roman"/>
          <w:sz w:val="21"/>
          <w:szCs w:val="21"/>
        </w:rPr>
        <w:t>则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a&lt;b&lt;c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       </w:t>
      </w:r>
      <w:r>
        <w:rPr>
          <w:rFonts w:ascii="Times New Roman" w:hAnsi="Times New Roman" w:eastAsia="宋体" w:cs="Times New Roman"/>
          <w:sz w:val="21"/>
          <w:szCs w:val="21"/>
        </w:rPr>
        <w:t>B.c&lt;b&lt;a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</w:t>
      </w:r>
      <w:r>
        <w:rPr>
          <w:rFonts w:ascii="Times New Roman" w:hAnsi="Times New Roman" w:eastAsia="宋体" w:cs="Times New Roman"/>
          <w:sz w:val="21"/>
          <w:szCs w:val="21"/>
        </w:rPr>
        <w:t>C.c&lt;a&lt;b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D.a&lt;c&lt;b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4.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已知正整数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n≥7,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x-</w:t>
      </w:r>
      <w:r>
        <w:object>
          <v:shape id="_x0000_i1028" o:spt="75" alt=" 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)(1-x)</w:t>
      </w:r>
      <w:r>
        <w:rPr>
          <w:rFonts w:hint="eastAsia" w:ascii="Times New Roman" w:hAnsi="Times New Roman" w:eastAsia="宋体" w:cs="Times New Roman"/>
          <w:sz w:val="21"/>
          <w:szCs w:val="21"/>
          <w:vertAlign w:val="superscript"/>
          <w:lang w:eastAsia="zh-CN"/>
        </w:rPr>
        <w:t>n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的展开式中不含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x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的项，则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n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的值为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A.7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    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B.8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C.9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D. 10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5.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从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3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双同的鞋子中随机任取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3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只，则这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3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只鞋子中有两只可以配成一双的概率是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A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.</w:t>
      </w:r>
      <w:r>
        <w:rPr>
          <w:lang w:eastAsia="zh-CN"/>
        </w:rPr>
        <w:t xml:space="preserve"> </w:t>
      </w:r>
      <w:r>
        <w:object>
          <v:shape id="_x0000_i1029" o:spt="75" alt=" 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hint="eastAsia"/>
          <w:lang w:eastAsia="zh-CN"/>
        </w:rPr>
        <w:t xml:space="preserve">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.</w:t>
      </w:r>
      <w:r>
        <w:rPr>
          <w:lang w:eastAsia="zh-CN"/>
        </w:rPr>
        <w:t xml:space="preserve"> </w:t>
      </w:r>
      <w:r>
        <w:object>
          <v:shape id="_x0000_i1030" o:spt="75" alt=" 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hint="eastAsia"/>
          <w:lang w:eastAsia="zh-CN"/>
        </w:rPr>
        <w:t xml:space="preserve">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C.</w:t>
      </w:r>
      <w:r>
        <w:rPr>
          <w:lang w:eastAsia="zh-CN"/>
        </w:rPr>
        <w:t xml:space="preserve"> </w:t>
      </w:r>
      <w:r>
        <w:object>
          <v:shape id="_x0000_i1031" o:spt="75" alt=" " type="#_x0000_t75" style="height:31.5pt;width:11.2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  <w:r>
        <w:rPr>
          <w:rFonts w:hint="eastAsia"/>
          <w:lang w:eastAsia="zh-CN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.</w:t>
      </w:r>
      <w:r>
        <w:rPr>
          <w:lang w:eastAsia="zh-CN"/>
        </w:rPr>
        <w:t xml:space="preserve"> </w:t>
      </w:r>
      <w:r>
        <w:object>
          <v:shape id="_x0000_i1032" o:spt="75" alt=" 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6.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某圆锥母线长为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2,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底面半径为</w:t>
      </w:r>
      <w:r>
        <w:object>
          <v:shape id="_x0000_i1033" o:spt="75" alt=" 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则过该圆锥顶点的平面截此圆锥所得截面面积的最大值为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A.2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B.</w:t>
      </w:r>
      <w:r>
        <w:rPr>
          <w:lang w:eastAsia="zh-CN"/>
        </w:rPr>
        <w:t xml:space="preserve"> </w:t>
      </w:r>
      <w:r>
        <w:object>
          <v:shape id="_x0000_i1034" o:spt="75" alt=" 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1">
            <o:LockedField>false</o:LockedField>
          </o:OLEObject>
        </w:object>
      </w:r>
      <w:r>
        <w:rPr>
          <w:rFonts w:hint="eastAsia"/>
          <w:lang w:eastAsia="zh-CN"/>
        </w:rPr>
        <w:t xml:space="preserve">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C.</w:t>
      </w:r>
      <w:r>
        <w:rPr>
          <w:lang w:eastAsia="zh-CN"/>
        </w:rPr>
        <w:t xml:space="preserve"> </w:t>
      </w:r>
      <w:r>
        <w:object>
          <v:shape id="_x0000_i1035" o:spt="75" alt=" 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2">
            <o:LockedField>false</o:LockedField>
          </o:OLEObject>
        </w:object>
      </w:r>
      <w:r>
        <w:rPr>
          <w:rFonts w:hint="eastAsia"/>
          <w:lang w:eastAsia="zh-CN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D.1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7.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过抛物线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E:y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eastAsia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=2px(p&gt;0)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焦点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F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的直线交抛物线于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A,B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两点，过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A,B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分别向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E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的准线作垂线，垂足分别为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C,D,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</w:t>
      </w:r>
      <w:r>
        <w:rPr>
          <w:rFonts w:ascii="Times New Roman" w:hAnsi="Times New Roman" w:eastAsia="宋体" w:cs="Times New Roman"/>
          <w:sz w:val="21"/>
          <w:szCs w:val="21"/>
        </w:rPr>
        <w:t>Δ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ACF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与</w:t>
      </w:r>
      <w:r>
        <w:rPr>
          <w:rFonts w:ascii="Times New Roman" w:hAnsi="Times New Roman" w:eastAsia="宋体" w:cs="Times New Roman"/>
          <w:sz w:val="21"/>
          <w:szCs w:val="21"/>
        </w:rPr>
        <w:t>Δ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BDF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的面积之比为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4,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则直线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AB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的斜率为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A.±1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B.±</w:t>
      </w:r>
      <w:r>
        <w:object>
          <v:shape id="_x0000_i1036" o:spt="75" alt=" 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4">
            <o:LockedField>false</o:LockedField>
          </o:OLEObject>
        </w:object>
      </w:r>
      <w:r>
        <w:rPr>
          <w:rFonts w:hint="eastAsia"/>
          <w:lang w:eastAsia="zh-CN"/>
        </w:rPr>
        <w:t xml:space="preserve">  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C.±2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D.±2</w:t>
      </w:r>
      <w:r>
        <w:object>
          <v:shape id="_x0000_i1037" o:spt="75" alt=" 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5">
            <o:LockedField>false</o:LockedField>
          </o:OLEObject>
        </w:objec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8.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设函数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f(x)=2sin(</w:t>
      </w:r>
      <w:r>
        <w:rPr>
          <w:rFonts w:ascii="Times New Roman" w:hAnsi="Times New Roman" w:eastAsia="宋体" w:cs="Times New Roman"/>
          <w:sz w:val="21"/>
          <w:szCs w:val="21"/>
        </w:rPr>
        <w:t>ω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x+</w:t>
      </w:r>
      <w:r>
        <w:rPr>
          <w:rFonts w:ascii="Times New Roman" w:hAnsi="Times New Roman" w:eastAsia="宋体" w:cs="Times New Roman"/>
          <w:sz w:val="21"/>
          <w:szCs w:val="21"/>
        </w:rPr>
        <w:t>φ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)-1(</w:t>
      </w:r>
      <w:r>
        <w:rPr>
          <w:rFonts w:ascii="Times New Roman" w:hAnsi="Times New Roman" w:eastAsia="宋体" w:cs="Times New Roman"/>
          <w:sz w:val="21"/>
          <w:szCs w:val="21"/>
        </w:rPr>
        <w:t>ω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&gt;0),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若对于任意实数</w:t>
      </w:r>
      <w:r>
        <w:rPr>
          <w:rFonts w:ascii="Times New Roman" w:hAnsi="Times New Roman" w:eastAsia="宋体" w:cs="Times New Roman"/>
          <w:sz w:val="21"/>
          <w:szCs w:val="21"/>
        </w:rPr>
        <w:t>φ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,f(x)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在区间［</w:t>
      </w:r>
      <w:r>
        <w:object>
          <v:shape id="_x0000_i1038" o:spt="75" alt=" " type="#_x0000_t75" style="height:31.5pt;width:33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26">
            <o:LockedField>false</o:LockedField>
          </o:OLEObject>
        </w:objec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］上至少有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2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个零点，至多有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3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个零点，则</w:t>
      </w:r>
      <w:r>
        <w:rPr>
          <w:rFonts w:ascii="Times New Roman" w:hAnsi="Times New Roman" w:eastAsia="宋体" w:cs="Times New Roman"/>
          <w:sz w:val="21"/>
          <w:szCs w:val="21"/>
        </w:rPr>
        <w:t>ω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的取值范围是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A.</w:t>
      </w:r>
      <w:r>
        <w:t xml:space="preserve"> </w:t>
      </w:r>
      <w:r>
        <w:object>
          <v:shape id="_x0000_i1039" o:spt="75" alt=" " type="#_x0000_t75" style="height:34.5pt;width:39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28">
            <o:LockedField>false</o:LockedField>
          </o:OLEObject>
        </w:object>
      </w:r>
      <w:r>
        <w:rPr>
          <w:rFonts w:hint="eastAsia"/>
          <w:lang w:eastAsia="zh-CN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B.</w:t>
      </w:r>
      <w:r>
        <w:t xml:space="preserve"> </w:t>
      </w:r>
      <w:r>
        <w:object>
          <v:shape id="_x0000_i1040" o:spt="75" alt=" " type="#_x0000_t75" style="height:34.5pt;width:37.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0">
            <o:LockedField>false</o:LockedField>
          </o:OLEObject>
        </w:object>
      </w:r>
      <w:r>
        <w:rPr>
          <w:rFonts w:hint="eastAsia"/>
          <w:lang w:eastAsia="zh-CN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C.</w:t>
      </w:r>
      <w:r>
        <w:t xml:space="preserve"> </w:t>
      </w:r>
      <w:r>
        <w:object>
          <v:shape id="_x0000_i1041" o:spt="75" alt=" " type="#_x0000_t75" style="height:34.5pt;width:38.2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2">
            <o:LockedField>false</o:LockedField>
          </o:OLEObject>
        </w:object>
      </w:r>
      <w:r>
        <w:rPr>
          <w:rFonts w:hint="eastAsia"/>
          <w:lang w:eastAsia="zh-CN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D.</w:t>
      </w:r>
      <w:r>
        <w:t xml:space="preserve"> </w:t>
      </w:r>
      <w:r>
        <w:object>
          <v:shape id="_x0000_i1042" o:spt="75" alt=" " type="#_x0000_t75" style="height:34.5pt;width:41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4">
            <o:LockedField>false</o:LockedField>
          </o:OLEObject>
        </w:object>
      </w: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b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b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二、选择题：本题共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4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小题，每小题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5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分，共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20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分。在每小题给出的选项中，有多项符合题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b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目要求。全部选对的得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5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分，部分选对的得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2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分，有选错的得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0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分。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-1270</wp:posOffset>
            </wp:positionV>
            <wp:extent cx="1200150" cy="723900"/>
            <wp:effectExtent l="0" t="0" r="0" b="0"/>
            <wp:wrapTight wrapText="bothSides">
              <wp:wrapPolygon>
                <wp:start x="0" y="0"/>
                <wp:lineTo x="0" y="21032"/>
                <wp:lineTo x="21257" y="21032"/>
                <wp:lineTo x="21257" y="0"/>
                <wp:lineTo x="0" y="0"/>
              </wp:wrapPolygon>
            </wp:wrapTight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68954" r="6163" b="20403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9.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图中矩形表示集合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U,A,B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是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U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的两个子集，则阴影部分可以表示为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A.(C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U</w:t>
      </w:r>
      <w:r>
        <w:rPr>
          <w:rFonts w:ascii="Times New Roman" w:hAnsi="Times New Roman" w:eastAsia="宋体" w:cs="Times New Roman"/>
          <w:sz w:val="21"/>
          <w:szCs w:val="21"/>
        </w:rPr>
        <w:t>A)</w:t>
      </w:r>
      <w:r>
        <w:rPr>
          <w:rFonts w:hint="eastAsia"/>
        </w:rPr>
        <w:t>∩</w:t>
      </w:r>
      <w:r>
        <w:rPr>
          <w:rFonts w:ascii="Times New Roman" w:hAnsi="Times New Roman" w:eastAsia="宋体" w:cs="Times New Roman"/>
          <w:sz w:val="21"/>
          <w:szCs w:val="21"/>
        </w:rPr>
        <w:t>B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          </w:t>
      </w:r>
      <w:r>
        <w:rPr>
          <w:rFonts w:ascii="Times New Roman" w:hAnsi="Times New Roman" w:eastAsia="宋体" w:cs="Times New Roman"/>
          <w:sz w:val="21"/>
          <w:szCs w:val="21"/>
        </w:rPr>
        <w:t>B.C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(A</w:t>
      </w:r>
      <w:r>
        <w:rPr>
          <w:rFonts w:hint="eastAsia"/>
        </w:rPr>
        <w:t>∩</w:t>
      </w:r>
      <w:r>
        <w:rPr>
          <w:rFonts w:ascii="Times New Roman" w:hAnsi="Times New Roman" w:eastAsia="宋体" w:cs="Times New Roman"/>
          <w:sz w:val="21"/>
          <w:szCs w:val="21"/>
        </w:rPr>
        <w:t>B)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C.C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U</w:t>
      </w:r>
      <w:r>
        <w:rPr>
          <w:rFonts w:ascii="Times New Roman" w:hAnsi="Times New Roman" w:eastAsia="宋体" w:cs="Times New Roman"/>
          <w:sz w:val="21"/>
          <w:szCs w:val="21"/>
        </w:rPr>
        <w:t>(A</w:t>
      </w:r>
      <w:r>
        <w:rPr>
          <w:rFonts w:hint="eastAsia"/>
        </w:rPr>
        <w:t>∩</w:t>
      </w:r>
      <w:r>
        <w:rPr>
          <w:rFonts w:ascii="Times New Roman" w:hAnsi="Times New Roman" w:eastAsia="宋体" w:cs="Times New Roman"/>
          <w:sz w:val="21"/>
          <w:szCs w:val="21"/>
        </w:rPr>
        <w:t>(C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U</w:t>
      </w:r>
      <w:r>
        <w:rPr>
          <w:rFonts w:ascii="Times New Roman" w:hAnsi="Times New Roman" w:eastAsia="宋体" w:cs="Times New Roman"/>
          <w:sz w:val="21"/>
          <w:szCs w:val="21"/>
        </w:rPr>
        <w:t>B))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  </w:t>
      </w:r>
      <w:r>
        <w:rPr>
          <w:rFonts w:ascii="Times New Roman" w:hAnsi="Times New Roman" w:eastAsia="宋体" w:cs="Times New Roman"/>
          <w:sz w:val="21"/>
          <w:szCs w:val="21"/>
        </w:rPr>
        <w:t>D.C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AUB</w:t>
      </w:r>
      <w:r>
        <w:rPr>
          <w:rFonts w:ascii="Times New Roman" w:hAnsi="Times New Roman" w:eastAsia="宋体" w:cs="Times New Roman"/>
          <w:sz w:val="21"/>
          <w:szCs w:val="21"/>
        </w:rPr>
        <w:t>A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10.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已知函数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f(x)=</w:t>
      </w:r>
      <w:r>
        <w:t xml:space="preserve"> </w:t>
      </w:r>
      <w:r>
        <w:object>
          <v:shape id="_x0000_i1043" o:spt="75" alt=" " type="#_x0000_t75" style="height:38.25pt;width:50.2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37">
            <o:LockedField>false</o:LockedField>
          </o:OLEObject>
        </w:objec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，则有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ascii="Times New Roman" w:hAnsi="宋体" w:eastAsia="宋体" w:cs="Times New Roman"/>
          <w:sz w:val="21"/>
          <w:szCs w:val="21"/>
        </w:rPr>
        <w:t>存在</w:t>
      </w:r>
      <w:r>
        <w:rPr>
          <w:rFonts w:ascii="Times New Roman" w:hAnsi="Times New Roman" w:eastAsia="宋体" w:cs="Times New Roman"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o</w:t>
      </w:r>
      <w:r>
        <w:rPr>
          <w:rFonts w:ascii="Times New Roman" w:hAnsi="Times New Roman" w:eastAsia="宋体" w:cs="Times New Roman"/>
          <w:sz w:val="21"/>
          <w:szCs w:val="21"/>
        </w:rPr>
        <w:t>&gt;0,</w:t>
      </w:r>
      <w:r>
        <w:rPr>
          <w:rFonts w:ascii="Times New Roman" w:hAnsi="宋体" w:eastAsia="宋体" w:cs="Times New Roman"/>
          <w:sz w:val="21"/>
          <w:szCs w:val="21"/>
        </w:rPr>
        <w:t>使得</w:t>
      </w:r>
      <w:r>
        <w:rPr>
          <w:rFonts w:ascii="Times New Roman" w:hAnsi="Times New Roman" w:eastAsia="宋体" w:cs="Times New Roman"/>
          <w:sz w:val="21"/>
          <w:szCs w:val="21"/>
        </w:rPr>
        <w:t>f(x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o</w:t>
      </w:r>
      <w:r>
        <w:rPr>
          <w:rFonts w:ascii="Times New Roman" w:hAnsi="Times New Roman" w:eastAsia="宋体" w:cs="Times New Roman"/>
          <w:sz w:val="21"/>
          <w:szCs w:val="21"/>
        </w:rPr>
        <w:t>)=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>-x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o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ascii="Times New Roman" w:hAnsi="宋体" w:eastAsia="宋体" w:cs="Times New Roman"/>
          <w:sz w:val="21"/>
          <w:szCs w:val="21"/>
        </w:rPr>
        <w:t>存在</w:t>
      </w:r>
      <w:r>
        <w:rPr>
          <w:rFonts w:ascii="Times New Roman" w:hAnsi="Times New Roman" w:eastAsia="宋体" w:cs="Times New Roman"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o</w:t>
      </w:r>
      <w:r>
        <w:rPr>
          <w:rFonts w:ascii="Times New Roman" w:hAnsi="Times New Roman" w:eastAsia="宋体" w:cs="Times New Roman"/>
          <w:sz w:val="21"/>
          <w:szCs w:val="21"/>
        </w:rPr>
        <w:t>&lt;0,</w:t>
      </w:r>
      <w:r>
        <w:rPr>
          <w:rFonts w:ascii="Times New Roman" w:hAnsi="宋体" w:eastAsia="宋体" w:cs="Times New Roman"/>
          <w:sz w:val="21"/>
          <w:szCs w:val="21"/>
        </w:rPr>
        <w:t>使得</w:t>
      </w:r>
      <w:r>
        <w:rPr>
          <w:rFonts w:ascii="Times New Roman" w:hAnsi="Times New Roman" w:eastAsia="宋体" w:cs="Times New Roman"/>
          <w:sz w:val="21"/>
          <w:szCs w:val="21"/>
        </w:rPr>
        <w:t>f(x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o</w:t>
      </w:r>
      <w:r>
        <w:rPr>
          <w:rFonts w:ascii="Times New Roman" w:hAnsi="Times New Roman" w:eastAsia="宋体" w:cs="Times New Roman"/>
          <w:sz w:val="21"/>
          <w:szCs w:val="21"/>
        </w:rPr>
        <w:t>)=x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o</w:t>
      </w:r>
      <w:r>
        <w:rPr>
          <w:rFonts w:hint="eastAsia" w:ascii="Times New Roman" w:hAnsi="Times New Roman" w:eastAsia="宋体" w:cs="Times New Roman"/>
          <w:sz w:val="21"/>
          <w:szCs w:val="21"/>
          <w:vertAlign w:val="superscript"/>
          <w:lang w:eastAsia="zh-CN"/>
        </w:rPr>
        <w:t>2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C.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函数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f(-x)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与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f(x)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的单调区间和单调性相同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D.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f(x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)=f(x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且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x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≠x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则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x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+x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≤0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11.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两个等差数列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>{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}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和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>{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},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其公差分别为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和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其前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n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项和分别为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S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和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T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则下列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命题中正确的是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A.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</w:t>
      </w:r>
      <w:r>
        <w:object>
          <v:shape id="_x0000_i1044" o:spt="75" alt=" " type="#_x0000_t75" style="height:24pt;width:33.7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39">
            <o:LockedField>false</o:LockedField>
          </o:OLEObject>
        </w:objec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为等差数列，则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=2a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1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B.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>{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S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+T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}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为等差数列，则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+d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=0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C.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若｛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}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为等差数列，则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=d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=0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D.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N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*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则</w:t>
      </w:r>
      <w:r>
        <w:object>
          <v:shape id="_x0000_i1045" o:spt="75" alt=" " type="#_x0000_t75" style="height:24pt;width:27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1">
            <o:LockedField>false</o:LockedField>
          </o:OLEObject>
        </w:objec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也为等差数列，且公差为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+d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2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12.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设函数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f(x)=e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eastAsia="zh-CN"/>
        </w:rPr>
        <w:t>2</w:t>
      </w:r>
      <w:r>
        <w:rPr>
          <w:rFonts w:hint="eastAsia" w:ascii="Times New Roman" w:hAnsi="Times New Roman" w:eastAsia="宋体" w:cs="Times New Roman"/>
          <w:sz w:val="21"/>
          <w:szCs w:val="21"/>
          <w:vertAlign w:val="superscript"/>
          <w:lang w:eastAsia="zh-CN"/>
        </w:rPr>
        <w:t>x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-8e</w:t>
      </w:r>
      <w:r>
        <w:rPr>
          <w:rFonts w:hint="eastAsia" w:ascii="Times New Roman" w:hAnsi="Times New Roman" w:eastAsia="宋体" w:cs="Times New Roman"/>
          <w:sz w:val="21"/>
          <w:szCs w:val="21"/>
          <w:vertAlign w:val="superscript"/>
          <w:lang w:eastAsia="zh-CN"/>
        </w:rPr>
        <w:t>x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+6x,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若曲线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y=f(x)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在点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P(x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o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,f(x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o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))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处的切线与该曲线恰有一个公共点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P,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则选项中满足条件的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x.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有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</w:rPr>
        <w:t>A. -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l</w:t>
      </w:r>
      <w:r>
        <w:rPr>
          <w:rFonts w:ascii="Times New Roman" w:hAnsi="Times New Roman" w:eastAsia="宋体" w:cs="Times New Roman"/>
          <w:sz w:val="21"/>
          <w:szCs w:val="21"/>
        </w:rPr>
        <w:t>n2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   </w:t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l</w:t>
      </w:r>
      <w:r>
        <w:rPr>
          <w:rFonts w:ascii="Times New Roman" w:hAnsi="Times New Roman" w:eastAsia="宋体" w:cs="Times New Roman"/>
          <w:sz w:val="21"/>
          <w:szCs w:val="21"/>
        </w:rPr>
        <w:t>n2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l</w:t>
      </w:r>
      <w:r>
        <w:rPr>
          <w:rFonts w:ascii="Times New Roman" w:hAnsi="Times New Roman" w:eastAsia="宋体" w:cs="Times New Roman"/>
          <w:sz w:val="21"/>
          <w:szCs w:val="21"/>
        </w:rPr>
        <w:t>n4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 xml:space="preserve">            </w:t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l</w:t>
      </w:r>
      <w:r>
        <w:rPr>
          <w:rFonts w:ascii="Times New Roman" w:hAnsi="Times New Roman" w:eastAsia="宋体" w:cs="Times New Roman"/>
          <w:sz w:val="21"/>
          <w:szCs w:val="21"/>
        </w:rPr>
        <w:t>n5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b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三、填空题：本题共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4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小题，每小题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5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分，共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20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分。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13.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两个单位向量</w:t>
      </w:r>
      <w:r>
        <w:rPr>
          <w:rFonts w:ascii="Times New Roman" w:hAnsi="Times New Roman" w:eastAsia="宋体" w:cs="Times New Roman"/>
          <w:b/>
          <w:i/>
          <w:sz w:val="21"/>
          <w:szCs w:val="21"/>
          <w:lang w:eastAsia="zh-CN"/>
        </w:rPr>
        <w:t>e</w:t>
      </w:r>
      <w:r>
        <w:rPr>
          <w:rFonts w:ascii="Times New Roman" w:hAnsi="Times New Roman" w:eastAsia="宋体" w:cs="Times New Roman"/>
          <w:b/>
          <w:i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</w:t>
      </w:r>
      <w:r>
        <w:rPr>
          <w:rFonts w:ascii="Times New Roman" w:hAnsi="Times New Roman" w:eastAsia="宋体" w:cs="Times New Roman"/>
          <w:b/>
          <w:i/>
          <w:sz w:val="21"/>
          <w:szCs w:val="21"/>
          <w:lang w:eastAsia="zh-CN"/>
        </w:rPr>
        <w:t>e</w:t>
      </w:r>
      <w:r>
        <w:rPr>
          <w:rFonts w:ascii="Times New Roman" w:hAnsi="Times New Roman" w:eastAsia="宋体" w:cs="Times New Roman"/>
          <w:b/>
          <w:i/>
          <w:sz w:val="21"/>
          <w:szCs w:val="21"/>
          <w:vertAlign w:val="subscript"/>
          <w:lang w:eastAsia="zh-CN"/>
        </w:rPr>
        <w:t>2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满足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|</w:t>
      </w:r>
      <w:r>
        <w:rPr>
          <w:rFonts w:ascii="Times New Roman" w:hAnsi="Times New Roman" w:eastAsia="宋体" w:cs="Times New Roman"/>
          <w:b/>
          <w:i/>
          <w:sz w:val="21"/>
          <w:szCs w:val="21"/>
          <w:lang w:eastAsia="zh-CN"/>
        </w:rPr>
        <w:t>e</w:t>
      </w:r>
      <w:r>
        <w:rPr>
          <w:rFonts w:hint="eastAsia" w:ascii="Times New Roman" w:hAnsi="Times New Roman" w:eastAsia="宋体" w:cs="Times New Roman"/>
          <w:b/>
          <w:i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|=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|</w:t>
      </w:r>
      <w:r>
        <w:rPr>
          <w:rFonts w:ascii="Times New Roman" w:hAnsi="Times New Roman" w:eastAsia="宋体" w:cs="Times New Roman"/>
          <w:b/>
          <w:i/>
          <w:sz w:val="21"/>
          <w:szCs w:val="21"/>
          <w:lang w:eastAsia="zh-CN"/>
        </w:rPr>
        <w:t>e</w:t>
      </w:r>
      <w:r>
        <w:rPr>
          <w:rFonts w:hint="eastAsia" w:ascii="Times New Roman" w:hAnsi="Times New Roman" w:eastAsia="宋体" w:cs="Times New Roman"/>
          <w:b/>
          <w:i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+</w:t>
      </w:r>
      <w:r>
        <w:rPr>
          <w:rFonts w:ascii="Times New Roman" w:hAnsi="Times New Roman" w:eastAsia="宋体" w:cs="Times New Roman"/>
          <w:b/>
          <w:i/>
          <w:sz w:val="21"/>
          <w:szCs w:val="21"/>
          <w:lang w:eastAsia="zh-CN"/>
        </w:rPr>
        <w:t>e</w:t>
      </w:r>
      <w:r>
        <w:rPr>
          <w:rFonts w:ascii="Times New Roman" w:hAnsi="Times New Roman" w:eastAsia="宋体" w:cs="Times New Roman"/>
          <w:b/>
          <w:i/>
          <w:sz w:val="21"/>
          <w:szCs w:val="21"/>
          <w:vertAlign w:val="subscript"/>
          <w:lang w:eastAsia="zh-CN"/>
        </w:rPr>
        <w:t>2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|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则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|</w:t>
      </w:r>
      <w:r>
        <w:rPr>
          <w:rFonts w:ascii="Times New Roman" w:hAnsi="Times New Roman" w:eastAsia="宋体" w:cs="Times New Roman"/>
          <w:b/>
          <w:i/>
          <w:sz w:val="21"/>
          <w:szCs w:val="21"/>
          <w:lang w:eastAsia="zh-CN"/>
        </w:rPr>
        <w:t>e</w:t>
      </w:r>
      <w:r>
        <w:rPr>
          <w:rFonts w:hint="eastAsia" w:ascii="Times New Roman" w:hAnsi="宋体" w:eastAsia="宋体" w:cs="Times New Roman"/>
          <w:b/>
          <w:i/>
          <w:sz w:val="21"/>
          <w:szCs w:val="21"/>
          <w:vertAlign w:val="subscript"/>
          <w:lang w:eastAsia="zh-CN"/>
        </w:rPr>
        <w:t>1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－</w:t>
      </w:r>
      <w:r>
        <w:rPr>
          <w:rFonts w:ascii="Times New Roman" w:hAnsi="Times New Roman" w:eastAsia="宋体" w:cs="Times New Roman"/>
          <w:b/>
          <w:i/>
          <w:sz w:val="21"/>
          <w:szCs w:val="21"/>
          <w:lang w:eastAsia="zh-CN"/>
        </w:rPr>
        <w:t>e</w:t>
      </w:r>
      <w:r>
        <w:rPr>
          <w:rFonts w:ascii="Times New Roman" w:hAnsi="Times New Roman" w:eastAsia="宋体" w:cs="Times New Roman"/>
          <w:b/>
          <w:i/>
          <w:sz w:val="21"/>
          <w:szCs w:val="21"/>
          <w:vertAlign w:val="subscript"/>
          <w:lang w:eastAsia="zh-CN"/>
        </w:rPr>
        <w:t>2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|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=_</w:t>
      </w:r>
      <w:r>
        <w:rPr>
          <w:rFonts w:hint="eastAsia" w:ascii="Times New Roman" w:hAnsi="Times New Roman" w:eastAsia="宋体" w:cs="Times New Roman"/>
          <w:sz w:val="21"/>
          <w:szCs w:val="21"/>
          <w:u w:val="single"/>
          <w:lang w:eastAsia="zh-CN"/>
        </w:rPr>
        <w:t xml:space="preserve">           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.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14.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双曲线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>E:</w:t>
      </w:r>
      <w:r>
        <w:rPr>
          <w:lang w:eastAsia="zh-CN"/>
        </w:rPr>
        <w:t xml:space="preserve"> </w:t>
      </w:r>
      <w:r>
        <w:object>
          <v:shape id="_x0000_i1046" o:spt="75" alt=" " type="#_x0000_t75" style="height:33pt;width:41.2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3">
            <o:LockedField>false</o:LockedField>
          </o:OLEObject>
        </w:objec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＝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1(a&gt;0,b&gt;0)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的半焦距为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若双曲线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E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与圆：（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x-c)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eastAsia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+y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eastAsia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=9a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eastAsia="zh-CN"/>
        </w:rPr>
        <w:t>2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恰有三个公共点，则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E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的离心率为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_</w:t>
      </w:r>
      <w:r>
        <w:rPr>
          <w:rFonts w:hint="eastAsia" w:ascii="Times New Roman" w:hAnsi="Times New Roman" w:eastAsia="宋体" w:cs="Times New Roman"/>
          <w:sz w:val="21"/>
          <w:szCs w:val="21"/>
          <w:u w:val="single"/>
          <w:lang w:eastAsia="zh-CN"/>
        </w:rPr>
        <w:t xml:space="preserve">           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.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408305</wp:posOffset>
            </wp:positionV>
            <wp:extent cx="1619250" cy="1504950"/>
            <wp:effectExtent l="0" t="0" r="0" b="0"/>
            <wp:wrapTight wrapText="bothSides">
              <wp:wrapPolygon>
                <wp:start x="0" y="0"/>
                <wp:lineTo x="0" y="21327"/>
                <wp:lineTo x="21346" y="21327"/>
                <wp:lineTo x="21346" y="0"/>
                <wp:lineTo x="0" y="0"/>
              </wp:wrapPolygon>
            </wp:wrapTight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15.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在一次以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“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二项分布的性质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”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为主题的数学探究活动中，立德中学高三某小组的学生表现优异，发现的正确结论得到老师和同学的一致好评。设随机变量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X~B(n,p),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记</w:t>
      </w:r>
      <w:r>
        <w:object>
          <v:shape id="_x0000_i1047" o:spt="75" alt=" " type="#_x0000_t75" style="height:15pt;width:72.7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,k=0,1,2,···,n.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在研究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k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的最大值时，小组同学发现：若（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n+1)p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为正整数，则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k=(n+1)p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时，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p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k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p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k-1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此时这两项概率均为最大值；若（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n+1)p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为非整数，当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k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取（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n+1)p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的整数部分，则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p,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是唯一的最大值．以此为理论基础，有同学重复投掷一枚质地均匀的骰子并实时记录点数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出现的次数．当投掷到第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20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次时，记录到此时点数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出现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5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次，若继续再进行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80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次投掷试验，则当投掷到第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100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次时，点数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总共出现的次数为</w:t>
      </w:r>
      <w:r>
        <w:rPr>
          <w:rFonts w:hint="eastAsia" w:ascii="Times New Roman" w:hAnsi="宋体" w:eastAsia="宋体" w:cs="Times New Roman"/>
          <w:sz w:val="21"/>
          <w:szCs w:val="21"/>
          <w:u w:val="single"/>
          <w:lang w:eastAsia="zh-CN"/>
        </w:rPr>
        <w:t xml:space="preserve">          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的概率最大。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16.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如图，该图展现的是一种被称为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“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正六角反棱柱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”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的多面体，其由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两个全等且平行的正六边形作为基底，侧面由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12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个全等的以正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六边形的边为底的等腰三角形组成。若某个正六角反棱柱各棱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长均为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则其外接球的表面积为</w:t>
      </w:r>
      <w:r>
        <w:rPr>
          <w:rFonts w:hint="eastAsia" w:ascii="Times New Roman" w:hAnsi="宋体" w:eastAsia="宋体" w:cs="Times New Roman"/>
          <w:sz w:val="21"/>
          <w:szCs w:val="21"/>
          <w:u w:val="single"/>
          <w:lang w:eastAsia="zh-CN"/>
        </w:rPr>
        <w:t xml:space="preserve">            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。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b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四、解答题：本题共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6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小题，共</w:t>
      </w:r>
      <w:r>
        <w:rPr>
          <w:rFonts w:ascii="Times New Roman" w:hAnsi="Times New Roman" w:eastAsia="宋体" w:cs="Times New Roman"/>
          <w:b/>
          <w:sz w:val="21"/>
          <w:szCs w:val="21"/>
          <w:lang w:eastAsia="zh-CN"/>
        </w:rPr>
        <w:t>70</w:t>
      </w:r>
      <w:r>
        <w:rPr>
          <w:rFonts w:ascii="Times New Roman" w:hAnsi="宋体" w:eastAsia="宋体" w:cs="Times New Roman"/>
          <w:b/>
          <w:sz w:val="21"/>
          <w:szCs w:val="21"/>
          <w:lang w:eastAsia="zh-CN"/>
        </w:rPr>
        <w:t>分。解答应写出文字说明、证明过程或演算步骤。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17.(10</w:t>
      </w:r>
      <w:r>
        <w:rPr>
          <w:rFonts w:ascii="Times New Roman" w:hAnsi="宋体" w:eastAsia="宋体" w:cs="Times New Roman"/>
          <w:sz w:val="21"/>
          <w:szCs w:val="21"/>
        </w:rPr>
        <w:t>分）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宋体" w:eastAsia="宋体" w:cs="Times New Roman"/>
          <w:sz w:val="21"/>
          <w:szCs w:val="21"/>
        </w:rPr>
        <w:t>已知公比不为</w:t>
      </w:r>
      <w:r>
        <w:rPr>
          <w:rFonts w:ascii="Times New Roman" w:hAnsi="Times New Roman" w:eastAsia="宋体" w:cs="Times New Roman"/>
          <w:sz w:val="21"/>
          <w:szCs w:val="21"/>
        </w:rPr>
        <w:t>1</w:t>
      </w:r>
      <w:r>
        <w:rPr>
          <w:rFonts w:ascii="Times New Roman" w:hAnsi="宋体" w:eastAsia="宋体" w:cs="Times New Roman"/>
          <w:sz w:val="21"/>
          <w:szCs w:val="21"/>
        </w:rPr>
        <w:t>的等比数列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>{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}</w:t>
      </w:r>
      <w:r>
        <w:rPr>
          <w:rFonts w:ascii="Times New Roman" w:hAnsi="宋体" w:eastAsia="宋体" w:cs="Times New Roman"/>
          <w:sz w:val="21"/>
          <w:szCs w:val="21"/>
        </w:rPr>
        <w:t>满足</w:t>
      </w:r>
      <w:r>
        <w:rPr>
          <w:rFonts w:ascii="Times New Roman" w:hAnsi="Times New Roman" w:eastAsia="宋体" w:cs="Times New Roman"/>
          <w:sz w:val="21"/>
          <w:szCs w:val="21"/>
        </w:rPr>
        <w:t>a</w:t>
      </w:r>
      <w:r>
        <w:rPr>
          <w:rFonts w:hint="eastAsia" w:ascii="Times New Roman" w:hAnsi="宋体" w:eastAsia="宋体" w:cs="Times New Roman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宋体" w:eastAsia="宋体" w:cs="Times New Roman"/>
          <w:sz w:val="21"/>
          <w:szCs w:val="21"/>
        </w:rPr>
        <w:t>＋</w:t>
      </w:r>
      <w:r>
        <w:rPr>
          <w:rFonts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=5,</w:t>
      </w:r>
      <w:r>
        <w:rPr>
          <w:rFonts w:ascii="Times New Roman" w:hAnsi="宋体" w:eastAsia="宋体" w:cs="Times New Roman"/>
          <w:sz w:val="21"/>
          <w:szCs w:val="21"/>
        </w:rPr>
        <w:t>且</w:t>
      </w:r>
      <w:r>
        <w:rPr>
          <w:rFonts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,a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,a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宋体" w:eastAsia="宋体" w:cs="Times New Roman"/>
          <w:sz w:val="21"/>
          <w:szCs w:val="21"/>
        </w:rPr>
        <w:t>构成等差数列．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宋体" w:eastAsia="宋体" w:cs="Times New Roman"/>
          <w:sz w:val="21"/>
          <w:szCs w:val="21"/>
        </w:rPr>
        <w:t>（</w:t>
      </w:r>
      <w:r>
        <w:rPr>
          <w:rFonts w:ascii="Times New Roman" w:hAnsi="Times New Roman" w:eastAsia="宋体" w:cs="Times New Roman"/>
          <w:sz w:val="21"/>
          <w:szCs w:val="21"/>
        </w:rPr>
        <w:t>I)</w:t>
      </w:r>
      <w:r>
        <w:rPr>
          <w:rFonts w:ascii="Times New Roman" w:hAnsi="宋体" w:eastAsia="宋体" w:cs="Times New Roman"/>
          <w:sz w:val="21"/>
          <w:szCs w:val="21"/>
        </w:rPr>
        <w:t>求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>{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}</w:t>
      </w:r>
      <w:r>
        <w:rPr>
          <w:rFonts w:ascii="Times New Roman" w:hAnsi="宋体" w:eastAsia="宋体" w:cs="Times New Roman"/>
          <w:sz w:val="21"/>
          <w:szCs w:val="21"/>
        </w:rPr>
        <w:t>的通项公式；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II)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S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为</w:t>
      </w: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t>{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eastAsia="zh-CN"/>
        </w:rPr>
        <w:t>n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}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的前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n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项和，求使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S</w:t>
      </w:r>
      <w:r>
        <w:rPr>
          <w:rFonts w:hint="eastAsia" w:ascii="Times New Roman" w:hAnsi="Times New Roman" w:eastAsia="宋体" w:cs="Times New Roman"/>
          <w:sz w:val="21"/>
          <w:szCs w:val="21"/>
          <w:vertAlign w:val="subscript"/>
          <w:lang w:eastAsia="zh-CN"/>
        </w:rPr>
        <w:t>k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&gt;</w:t>
      </w:r>
      <w:r>
        <w:object>
          <v:shape id="_x0000_i1048" o:spt="75" alt=" " type="#_x0000_t75" style="height:31.5pt;width:16.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48">
            <o:LockedField>false</o:LockedField>
          </o:OLEObject>
        </w:objec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成立的最大正整数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k.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18.(12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分）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在</w:t>
      </w:r>
      <w:r>
        <w:rPr>
          <w:rFonts w:ascii="Times New Roman" w:hAnsi="Times New Roman" w:eastAsia="宋体" w:cs="Times New Roman"/>
          <w:sz w:val="21"/>
          <w:szCs w:val="21"/>
        </w:rPr>
        <w:t>Δ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ABC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中，它的内角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A,B,C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的对边分别为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a,b,c,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且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B=</w:t>
      </w:r>
      <w:r>
        <w:object>
          <v:shape id="_x0000_i1049" o:spt="75" alt=" " type="#_x0000_t75" style="height:31.5pt;width:18.7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,b=</w:t>
      </w:r>
      <w:r>
        <w:object>
          <v:shape id="_x0000_i1050" o:spt="75" alt=" 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.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I)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cosAcosC=</w:t>
      </w:r>
      <w:r>
        <w:object>
          <v:shape id="_x0000_i1051" o:spt="75" alt=" 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求</w:t>
      </w:r>
      <w:r>
        <w:rPr>
          <w:rFonts w:ascii="Times New Roman" w:hAnsi="Times New Roman" w:eastAsia="宋体" w:cs="Times New Roman"/>
          <w:sz w:val="21"/>
          <w:szCs w:val="21"/>
        </w:rPr>
        <w:t>Δ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ABC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的面积；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II)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试问</w:t>
      </w:r>
      <w:r>
        <w:object>
          <v:shape id="_x0000_i1052" o:spt="75" alt=" " type="#_x0000_t75" style="height:31.5pt;width:30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6">
            <o:LockedField>false</o:LockedField>
          </o:OLEObject>
        </w:objec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＝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能否成立？若能成立，求此时</w:t>
      </w:r>
      <w:r>
        <w:rPr>
          <w:rFonts w:ascii="Times New Roman" w:hAnsi="Times New Roman" w:eastAsia="宋体" w:cs="Times New Roman"/>
          <w:sz w:val="21"/>
          <w:szCs w:val="21"/>
        </w:rPr>
        <w:t>Δ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ABC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的周长；若不能成立，请说</w:t>
      </w: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</w:rPr>
      </w:pPr>
      <w:r>
        <w:rPr>
          <w:rFonts w:ascii="Times New Roman" w:hAnsi="宋体" w:eastAsia="宋体" w:cs="Times New Roman"/>
          <w:sz w:val="21"/>
          <w:szCs w:val="21"/>
        </w:rPr>
        <w:t>明理由。</w:t>
      </w: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</w:rPr>
      </w:pP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</w:rPr>
      </w:pP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</w:rPr>
      </w:pP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</w:rPr>
      </w:pP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19.(12</w:t>
      </w:r>
      <w:r>
        <w:rPr>
          <w:rFonts w:ascii="Times New Roman" w:hAnsi="宋体" w:eastAsia="宋体" w:cs="Times New Roman"/>
          <w:sz w:val="21"/>
          <w:szCs w:val="21"/>
        </w:rPr>
        <w:t>分）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宋体" w:eastAsia="宋体" w:cs="Times New Roman"/>
          <w:sz w:val="21"/>
          <w:szCs w:val="21"/>
        </w:rPr>
        <w:t>如图，四棱锥</w:t>
      </w:r>
      <w:r>
        <w:rPr>
          <w:rFonts w:ascii="Times New Roman" w:hAnsi="Times New Roman" w:eastAsia="宋体" w:cs="Times New Roman"/>
          <w:sz w:val="21"/>
          <w:szCs w:val="21"/>
        </w:rPr>
        <w:t>P-ABCD</w:t>
      </w:r>
      <w:r>
        <w:rPr>
          <w:rFonts w:ascii="Times New Roman" w:hAnsi="宋体" w:eastAsia="宋体" w:cs="Times New Roman"/>
          <w:sz w:val="21"/>
          <w:szCs w:val="21"/>
        </w:rPr>
        <w:t>中，</w:t>
      </w:r>
      <w:r>
        <w:rPr>
          <w:rFonts w:ascii="Times New Roman" w:hAnsi="Times New Roman" w:eastAsia="宋体" w:cs="Times New Roman"/>
          <w:sz w:val="21"/>
          <w:szCs w:val="21"/>
        </w:rPr>
        <w:t>CD</w:t>
      </w:r>
      <w:r>
        <w:rPr>
          <w:rFonts w:hint="eastAsia" w:ascii="Times New Roman" w:hAnsi="Times New Roman" w:eastAsia="宋体" w:cs="Times New Roman"/>
          <w:sz w:val="21"/>
          <w:szCs w:val="21"/>
        </w:rPr>
        <w:t>⊥</w:t>
      </w:r>
      <w:r>
        <w:rPr>
          <w:rFonts w:ascii="Times New Roman" w:hAnsi="宋体" w:eastAsia="宋体" w:cs="Times New Roman"/>
          <w:sz w:val="21"/>
          <w:szCs w:val="21"/>
        </w:rPr>
        <w:t>平面</w:t>
      </w:r>
      <w:r>
        <w:rPr>
          <w:rFonts w:ascii="Times New Roman" w:hAnsi="Times New Roman" w:eastAsia="宋体" w:cs="Times New Roman"/>
          <w:sz w:val="21"/>
          <w:szCs w:val="21"/>
        </w:rPr>
        <w:t>PAD,AB//CD,AB=1,CD=2,M</w:t>
      </w:r>
      <w:r>
        <w:rPr>
          <w:rFonts w:ascii="Times New Roman" w:hAnsi="宋体" w:eastAsia="宋体" w:cs="Times New Roman"/>
          <w:sz w:val="21"/>
          <w:szCs w:val="21"/>
        </w:rPr>
        <w:t>为棱</w:t>
      </w:r>
      <w:r>
        <w:rPr>
          <w:rFonts w:ascii="Times New Roman" w:hAnsi="Times New Roman" w:eastAsia="宋体" w:cs="Times New Roman"/>
          <w:sz w:val="21"/>
          <w:szCs w:val="21"/>
        </w:rPr>
        <w:t>PC</w:t>
      </w:r>
      <w:r>
        <w:rPr>
          <w:rFonts w:ascii="Times New Roman" w:hAnsi="宋体" w:eastAsia="宋体" w:cs="Times New Roman"/>
          <w:sz w:val="21"/>
          <w:szCs w:val="21"/>
        </w:rPr>
        <w:t>上一点。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宋体" w:eastAsia="宋体" w:cs="Times New Roman"/>
          <w:sz w:val="21"/>
          <w:szCs w:val="21"/>
        </w:rPr>
        <w:t>（</w:t>
      </w:r>
      <w:r>
        <w:rPr>
          <w:rFonts w:ascii="Times New Roman" w:hAnsi="Times New Roman" w:eastAsia="宋体" w:cs="Times New Roman"/>
          <w:sz w:val="21"/>
          <w:szCs w:val="21"/>
        </w:rPr>
        <w:t>I)</w:t>
      </w:r>
      <w:r>
        <w:rPr>
          <w:rFonts w:ascii="Times New Roman" w:hAnsi="宋体" w:eastAsia="宋体" w:cs="Times New Roman"/>
          <w:sz w:val="21"/>
          <w:szCs w:val="21"/>
        </w:rPr>
        <w:t>若</w:t>
      </w:r>
      <w:r>
        <w:rPr>
          <w:rFonts w:ascii="Times New Roman" w:hAnsi="Times New Roman" w:eastAsia="宋体" w:cs="Times New Roman"/>
          <w:sz w:val="21"/>
          <w:szCs w:val="21"/>
        </w:rPr>
        <w:t>BM</w:t>
      </w:r>
      <w:r>
        <w:rPr>
          <w:rFonts w:hint="eastAsia" w:ascii="Times New Roman" w:hAnsi="Times New Roman" w:eastAsia="宋体" w:cs="Times New Roman"/>
          <w:sz w:val="21"/>
          <w:szCs w:val="21"/>
        </w:rPr>
        <w:t>⊥</w:t>
      </w:r>
      <w:r>
        <w:rPr>
          <w:rFonts w:ascii="Times New Roman" w:hAnsi="Times New Roman" w:eastAsia="宋体" w:cs="Times New Roman"/>
          <w:sz w:val="21"/>
          <w:szCs w:val="21"/>
        </w:rPr>
        <w:t>CD,</w:t>
      </w:r>
      <w:r>
        <w:rPr>
          <w:rFonts w:ascii="Times New Roman" w:hAnsi="宋体" w:eastAsia="宋体" w:cs="Times New Roman"/>
          <w:sz w:val="21"/>
          <w:szCs w:val="21"/>
        </w:rPr>
        <w:t>证明：</w:t>
      </w:r>
      <w:r>
        <w:rPr>
          <w:rFonts w:ascii="Times New Roman" w:hAnsi="Times New Roman" w:eastAsia="宋体" w:cs="Times New Roman"/>
          <w:sz w:val="21"/>
          <w:szCs w:val="21"/>
        </w:rPr>
        <w:t>BM//</w:t>
      </w:r>
      <w:r>
        <w:rPr>
          <w:rFonts w:ascii="Times New Roman" w:hAnsi="宋体" w:eastAsia="宋体" w:cs="Times New Roman"/>
          <w:sz w:val="21"/>
          <w:szCs w:val="21"/>
        </w:rPr>
        <w:t>平面</w:t>
      </w:r>
      <w:r>
        <w:rPr>
          <w:rFonts w:ascii="Times New Roman" w:hAnsi="Times New Roman" w:eastAsia="宋体" w:cs="Times New Roman"/>
          <w:sz w:val="21"/>
          <w:szCs w:val="21"/>
        </w:rPr>
        <w:t>PAD;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</w:rPr>
        <w:t>（</w:t>
      </w:r>
      <w:r>
        <w:rPr>
          <w:rFonts w:ascii="Times New Roman" w:hAnsi="Times New Roman" w:eastAsia="宋体" w:cs="Times New Roman"/>
          <w:sz w:val="21"/>
          <w:szCs w:val="21"/>
        </w:rPr>
        <w:t>II)</w:t>
      </w:r>
      <w:r>
        <w:rPr>
          <w:rFonts w:ascii="Times New Roman" w:hAnsi="宋体" w:eastAsia="宋体" w:cs="Times New Roman"/>
          <w:sz w:val="21"/>
          <w:szCs w:val="21"/>
        </w:rPr>
        <w:t>若</w:t>
      </w:r>
      <w:r>
        <w:rPr>
          <w:rFonts w:ascii="Times New Roman" w:hAnsi="Times New Roman" w:eastAsia="宋体" w:cs="Times New Roman"/>
          <w:sz w:val="21"/>
          <w:szCs w:val="21"/>
        </w:rPr>
        <w:t>PA=PD=AD=2,</w:t>
      </w:r>
      <w:r>
        <w:rPr>
          <w:rFonts w:ascii="Times New Roman" w:hAnsi="宋体" w:eastAsia="宋体" w:cs="Times New Roman"/>
          <w:sz w:val="21"/>
          <w:szCs w:val="21"/>
        </w:rPr>
        <w:t>且</w:t>
      </w:r>
      <w:r>
        <w:rPr>
          <w:rFonts w:ascii="Times New Roman" w:hAnsi="Times New Roman" w:eastAsia="宋体" w:cs="Times New Roman"/>
          <w:sz w:val="21"/>
          <w:szCs w:val="21"/>
        </w:rPr>
        <w:t>PA//</w:t>
      </w:r>
      <w:r>
        <w:rPr>
          <w:rFonts w:ascii="Times New Roman" w:hAnsi="宋体" w:eastAsia="宋体" w:cs="Times New Roman"/>
          <w:sz w:val="21"/>
          <w:szCs w:val="21"/>
        </w:rPr>
        <w:t>平面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BMD,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求直线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PC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与平面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BMD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所成角的正弦值。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drawing>
          <wp:inline distT="0" distB="0" distL="0" distR="0">
            <wp:extent cx="2162175" cy="1190625"/>
            <wp:effectExtent l="0" t="0" r="9525" b="952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53472" t="31694" r="711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20.(12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分）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有关研究表明，正确佩戴安全头盔，规范使用安全带能够将交通事故死亡风险大幅降低，对保护群众生命安全具有重要作用．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2020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年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4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月，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“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一盔一带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”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安全守护行动在全国各地开展。行动期间，公安交管部门将加强执法管理，依法查纠摩托车和电动自行车骑乘人员不佩戴安全头盔，汽车驾乘人员不使用安全带的行为，助推养成安全习惯。该行动开展一段时间后，某市针对电动自行车骑乘人员是否佩戴安全头盔问题进行调查，在随机调查的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1000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名骑行人员中，记录其年龄和是否佩戴头盔情况，得到如下的统计图表：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drawing>
          <wp:inline distT="0" distB="0" distL="0" distR="0">
            <wp:extent cx="5486400" cy="1614170"/>
            <wp:effectExtent l="0" t="0" r="0" b="508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I)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估算该市电动自行车骑乘人员的平均年龄；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II)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根据所给的数据，完成下面的列联表：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drawing>
          <wp:inline distT="0" distB="0" distL="0" distR="0">
            <wp:extent cx="3581400" cy="939800"/>
            <wp:effectExtent l="0" t="0" r="0" b="1270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86714" cy="94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III)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根据（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II)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中的列联表，判断是否有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99%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把握认为遵守佩戴安全头盔与年龄有关？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</w:rPr>
        <w:t>附：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  <w:r>
        <w:rPr>
          <w:rFonts w:hint="eastAsia" w:ascii="Times New Roman" w:hAnsi="宋体" w:eastAsia="宋体" w:cs="Times New Roman"/>
          <w:sz w:val="21"/>
          <w:szCs w:val="21"/>
          <w:lang w:eastAsia="zh-CN"/>
        </w:rPr>
        <w:drawing>
          <wp:inline distT="0" distB="0" distL="0" distR="0">
            <wp:extent cx="5486400" cy="901065"/>
            <wp:effectExtent l="0" t="0" r="0" b="1333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21.(12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分）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已知椭圆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C:</w:t>
      </w:r>
      <w:r>
        <w:rPr>
          <w:lang w:eastAsia="zh-CN"/>
        </w:rPr>
        <w:t xml:space="preserve"> </w:t>
      </w:r>
      <w:r>
        <w:object>
          <v:shape id="_x0000_i1053" o:spt="75" alt=" " type="#_x0000_t75" style="height:33pt;width:42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＝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1(a&gt;b&gt;0)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的左右顶点分别为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A,B,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过椭圆内点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D(</w:t>
      </w:r>
      <w:r>
        <w:object>
          <v:shape id="_x0000_i1054" o:spt="75" alt=" 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,0)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且不与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x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轴重合的动直线交椭圆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于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P,Q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两点，当直线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PQ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与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x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轴垂直时，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|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PD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|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|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BD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|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=</w:t>
      </w:r>
      <w:r>
        <w:object>
          <v:shape id="_x0000_i1055" o:spt="75" alt=" 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rFonts w:hint="eastAsia"/>
          <w:lang w:eastAsia="zh-CN"/>
        </w:rPr>
        <w:t>.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I)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求椭圆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C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的标准方程；</w:t>
      </w: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II)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设直线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AP,AQ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和直线</w:t>
      </w:r>
      <w:r>
        <w:rPr>
          <w:rFonts w:hint="eastAsia" w:ascii="Times New Roman" w:hAnsi="Times New Roman" w:eastAsia="宋体" w:cs="Times New Roman"/>
          <w:i/>
          <w:sz w:val="21"/>
          <w:szCs w:val="21"/>
          <w:lang w:eastAsia="zh-CN"/>
        </w:rPr>
        <w:t>l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:x=t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分别交于点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M,N,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若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MD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⊥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ND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恒成立，求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t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的值。</w:t>
      </w: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Times New Roman" w:eastAsia="宋体" w:cs="Times New Roman"/>
          <w:sz w:val="21"/>
          <w:szCs w:val="21"/>
          <w:lang w:eastAsia="zh-CN"/>
        </w:rPr>
        <w:t>22.(12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分）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已知函数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f(x)=(x-1)e</w:t>
      </w:r>
      <w:r>
        <w:rPr>
          <w:rFonts w:hint="eastAsia" w:ascii="Times New Roman" w:hAnsi="Times New Roman" w:eastAsia="宋体" w:cs="Times New Roman"/>
          <w:sz w:val="21"/>
          <w:szCs w:val="21"/>
          <w:vertAlign w:val="superscript"/>
          <w:lang w:eastAsia="zh-CN"/>
        </w:rPr>
        <w:t>x-a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-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l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nx.</w:t>
      </w:r>
    </w:p>
    <w:p>
      <w:pPr>
        <w:pStyle w:val="2"/>
        <w:spacing w:after="0" w:line="36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1)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当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a=1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时，求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f(x)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的最小值；</w:t>
      </w:r>
    </w:p>
    <w:p>
      <w:pPr>
        <w:pStyle w:val="2"/>
        <w:spacing w:after="0" w:line="36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  <w:r>
        <w:rPr>
          <w:rFonts w:ascii="Times New Roman" w:hAnsi="宋体" w:eastAsia="宋体" w:cs="Times New Roman"/>
          <w:sz w:val="21"/>
          <w:szCs w:val="21"/>
          <w:lang w:eastAsia="zh-CN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II)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证明：当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0&lt;a≤1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时，</w:t>
      </w:r>
      <w:r>
        <w:rPr>
          <w:rFonts w:ascii="Times New Roman" w:hAnsi="Times New Roman" w:eastAsia="宋体" w:cs="Times New Roman"/>
          <w:sz w:val="21"/>
          <w:szCs w:val="21"/>
          <w:lang w:eastAsia="zh-CN"/>
        </w:rPr>
        <w:t>f(x)≥lna</w:t>
      </w:r>
      <w:r>
        <w:rPr>
          <w:rFonts w:ascii="Times New Roman" w:hAnsi="宋体" w:eastAsia="宋体" w:cs="Times New Roman"/>
          <w:sz w:val="21"/>
          <w:szCs w:val="21"/>
          <w:lang w:eastAsia="zh-CN"/>
        </w:rPr>
        <w:t>恒成立．</w:t>
      </w:r>
    </w:p>
    <w:p>
      <w:pPr>
        <w:pStyle w:val="2"/>
        <w:spacing w:after="0" w:line="24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24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240" w:lineRule="auto"/>
        <w:textAlignment w:val="center"/>
        <w:rPr>
          <w:rFonts w:hint="eastAsia" w:ascii="Times New Roman" w:hAnsi="宋体" w:eastAsia="宋体" w:cs="Times New Roman"/>
          <w:sz w:val="21"/>
          <w:szCs w:val="21"/>
          <w:lang w:eastAsia="zh-CN"/>
        </w:rPr>
      </w:pPr>
    </w:p>
    <w:p>
      <w:pPr>
        <w:pStyle w:val="2"/>
        <w:spacing w:after="0" w:line="240" w:lineRule="auto"/>
        <w:textAlignment w:val="center"/>
        <w:rPr>
          <w:rFonts w:ascii="Times New Roman" w:hAnsi="Times New Roman" w:eastAsia="宋体" w:cs="Times New Roman"/>
          <w:sz w:val="21"/>
          <w:szCs w:val="21"/>
          <w:lang w:eastAsia="zh-CN"/>
        </w:rPr>
      </w:pP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483225" cy="7755255"/>
            <wp:effectExtent l="0" t="0" r="3175" b="17145"/>
            <wp:docPr id="3" name="图片 3" descr="武汉三调答案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武汉三调答案_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5483225" cy="7755255"/>
            <wp:effectExtent l="0" t="0" r="3175" b="17145"/>
            <wp:docPr id="2" name="图片 2" descr="武汉三调答案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武汉三调答案_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微软雅黑"/>
          <w:lang w:eastAsia="zh-CN"/>
        </w:rPr>
        <w:drawing>
          <wp:inline distT="0" distB="0" distL="114300" distR="114300">
            <wp:extent cx="5483225" cy="7755255"/>
            <wp:effectExtent l="0" t="0" r="3175" b="17145"/>
            <wp:docPr id="1" name="图片 1" descr="武汉三调答案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武汉三调答案_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483225" cy="7755255"/>
            <wp:effectExtent l="0" t="0" r="3175" b="17145"/>
            <wp:docPr id="4" name="图片 4" descr="武汉三调答案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武汉三调答案_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5D733F"/>
    <w:rsid w:val="625D733F"/>
    <w:rsid w:val="62AB77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微软雅黑" w:hAnsi="微软雅黑" w:eastAsia="微软雅黑" w:cstheme="minorBidi"/>
      <w:sz w:val="22"/>
      <w:szCs w:val="22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36.png"/><Relationship Id="rId7" Type="http://schemas.openxmlformats.org/officeDocument/2006/relationships/image" Target="media/image2.wmf"/><Relationship Id="rId69" Type="http://schemas.openxmlformats.org/officeDocument/2006/relationships/image" Target="media/image35.png"/><Relationship Id="rId68" Type="http://schemas.openxmlformats.org/officeDocument/2006/relationships/image" Target="media/image34.png"/><Relationship Id="rId67" Type="http://schemas.openxmlformats.org/officeDocument/2006/relationships/image" Target="media/image33.png"/><Relationship Id="rId66" Type="http://schemas.openxmlformats.org/officeDocument/2006/relationships/image" Target="media/image32.wmf"/><Relationship Id="rId65" Type="http://schemas.openxmlformats.org/officeDocument/2006/relationships/oleObject" Target="embeddings/oleObject31.bin"/><Relationship Id="rId64" Type="http://schemas.openxmlformats.org/officeDocument/2006/relationships/oleObject" Target="embeddings/oleObject30.bin"/><Relationship Id="rId63" Type="http://schemas.openxmlformats.org/officeDocument/2006/relationships/image" Target="media/image31.wmf"/><Relationship Id="rId62" Type="http://schemas.openxmlformats.org/officeDocument/2006/relationships/oleObject" Target="embeddings/oleObject29.bin"/><Relationship Id="rId61" Type="http://schemas.openxmlformats.org/officeDocument/2006/relationships/image" Target="media/image30.png"/><Relationship Id="rId60" Type="http://schemas.openxmlformats.org/officeDocument/2006/relationships/image" Target="media/image29.png"/><Relationship Id="rId6" Type="http://schemas.openxmlformats.org/officeDocument/2006/relationships/oleObject" Target="embeddings/oleObject2.bin"/><Relationship Id="rId59" Type="http://schemas.openxmlformats.org/officeDocument/2006/relationships/image" Target="media/image28.png"/><Relationship Id="rId58" Type="http://schemas.openxmlformats.org/officeDocument/2006/relationships/image" Target="media/image27.png"/><Relationship Id="rId57" Type="http://schemas.openxmlformats.org/officeDocument/2006/relationships/image" Target="media/image26.wmf"/><Relationship Id="rId56" Type="http://schemas.openxmlformats.org/officeDocument/2006/relationships/oleObject" Target="embeddings/oleObject28.bin"/><Relationship Id="rId55" Type="http://schemas.openxmlformats.org/officeDocument/2006/relationships/image" Target="media/image25.wmf"/><Relationship Id="rId54" Type="http://schemas.openxmlformats.org/officeDocument/2006/relationships/oleObject" Target="embeddings/oleObject27.bin"/><Relationship Id="rId53" Type="http://schemas.openxmlformats.org/officeDocument/2006/relationships/image" Target="media/image24.wmf"/><Relationship Id="rId52" Type="http://schemas.openxmlformats.org/officeDocument/2006/relationships/oleObject" Target="embeddings/oleObject26.bin"/><Relationship Id="rId51" Type="http://schemas.openxmlformats.org/officeDocument/2006/relationships/image" Target="media/image23.wmf"/><Relationship Id="rId50" Type="http://schemas.openxmlformats.org/officeDocument/2006/relationships/oleObject" Target="embeddings/oleObject25.bin"/><Relationship Id="rId5" Type="http://schemas.openxmlformats.org/officeDocument/2006/relationships/image" Target="media/image1.wmf"/><Relationship Id="rId49" Type="http://schemas.openxmlformats.org/officeDocument/2006/relationships/image" Target="media/image22.wmf"/><Relationship Id="rId48" Type="http://schemas.openxmlformats.org/officeDocument/2006/relationships/oleObject" Target="embeddings/oleObject24.bin"/><Relationship Id="rId47" Type="http://schemas.openxmlformats.org/officeDocument/2006/relationships/image" Target="media/image21.wmf"/><Relationship Id="rId46" Type="http://schemas.openxmlformats.org/officeDocument/2006/relationships/oleObject" Target="embeddings/oleObject23.bin"/><Relationship Id="rId45" Type="http://schemas.openxmlformats.org/officeDocument/2006/relationships/image" Target="media/image20.png"/><Relationship Id="rId44" Type="http://schemas.openxmlformats.org/officeDocument/2006/relationships/image" Target="media/image19.wmf"/><Relationship Id="rId43" Type="http://schemas.openxmlformats.org/officeDocument/2006/relationships/oleObject" Target="embeddings/oleObject22.bin"/><Relationship Id="rId42" Type="http://schemas.openxmlformats.org/officeDocument/2006/relationships/image" Target="media/image18.wmf"/><Relationship Id="rId41" Type="http://schemas.openxmlformats.org/officeDocument/2006/relationships/oleObject" Target="embeddings/oleObject21.bin"/><Relationship Id="rId40" Type="http://schemas.openxmlformats.org/officeDocument/2006/relationships/image" Target="media/image17.wmf"/><Relationship Id="rId4" Type="http://schemas.openxmlformats.org/officeDocument/2006/relationships/oleObject" Target="embeddings/oleObject1.bin"/><Relationship Id="rId39" Type="http://schemas.openxmlformats.org/officeDocument/2006/relationships/oleObject" Target="embeddings/oleObject20.bin"/><Relationship Id="rId38" Type="http://schemas.openxmlformats.org/officeDocument/2006/relationships/image" Target="media/image16.wmf"/><Relationship Id="rId37" Type="http://schemas.openxmlformats.org/officeDocument/2006/relationships/oleObject" Target="embeddings/oleObject19.bin"/><Relationship Id="rId36" Type="http://schemas.openxmlformats.org/officeDocument/2006/relationships/image" Target="media/image15.png"/><Relationship Id="rId35" Type="http://schemas.openxmlformats.org/officeDocument/2006/relationships/image" Target="media/image14.wmf"/><Relationship Id="rId34" Type="http://schemas.openxmlformats.org/officeDocument/2006/relationships/oleObject" Target="embeddings/oleObject18.bin"/><Relationship Id="rId33" Type="http://schemas.openxmlformats.org/officeDocument/2006/relationships/image" Target="media/image13.wmf"/><Relationship Id="rId32" Type="http://schemas.openxmlformats.org/officeDocument/2006/relationships/oleObject" Target="embeddings/oleObject17.bin"/><Relationship Id="rId31" Type="http://schemas.openxmlformats.org/officeDocument/2006/relationships/image" Target="media/image12.wmf"/><Relationship Id="rId30" Type="http://schemas.openxmlformats.org/officeDocument/2006/relationships/oleObject" Target="embeddings/oleObject16.bin"/><Relationship Id="rId3" Type="http://schemas.openxmlformats.org/officeDocument/2006/relationships/theme" Target="theme/theme1.xml"/><Relationship Id="rId29" Type="http://schemas.openxmlformats.org/officeDocument/2006/relationships/image" Target="media/image11.wmf"/><Relationship Id="rId28" Type="http://schemas.openxmlformats.org/officeDocument/2006/relationships/oleObject" Target="embeddings/oleObject15.bin"/><Relationship Id="rId27" Type="http://schemas.openxmlformats.org/officeDocument/2006/relationships/image" Target="media/image10.wmf"/><Relationship Id="rId26" Type="http://schemas.openxmlformats.org/officeDocument/2006/relationships/oleObject" Target="embeddings/oleObject14.bin"/><Relationship Id="rId25" Type="http://schemas.openxmlformats.org/officeDocument/2006/relationships/oleObject" Target="embeddings/oleObject13.bin"/><Relationship Id="rId24" Type="http://schemas.openxmlformats.org/officeDocument/2006/relationships/oleObject" Target="embeddings/oleObject12.bin"/><Relationship Id="rId23" Type="http://schemas.openxmlformats.org/officeDocument/2006/relationships/image" Target="media/image9.wmf"/><Relationship Id="rId22" Type="http://schemas.openxmlformats.org/officeDocument/2006/relationships/oleObject" Target="embeddings/oleObject11.bin"/><Relationship Id="rId21" Type="http://schemas.openxmlformats.org/officeDocument/2006/relationships/oleObject" Target="embeddings/oleObject10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8.bin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2021-03-03T15:19:00Z</dcterms:created>
  <dc:creator>Administrator</dc:creator>
  <cp:lastModifiedBy>Administrator</cp:lastModifiedBy>
  <dcterms:modified xsi:type="dcterms:W3CDTF">2021-03-10T02:57:03Z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