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spacing w:beforeAutospacing="0" w:afterAutospacing="0"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pict>
          <v:shape id="_x0000_s1026" o:spid="_x0000_s1026" o:spt="75" type="#_x0000_t75" style="position:absolute;left:0pt;margin-left:962pt;margin-top:932pt;height:33pt;width:36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/>
          <w:b/>
          <w:sz w:val="28"/>
        </w:rPr>
        <w:t>2020年6月福建省普通高中学业水平合格性考试</w:t>
      </w:r>
    </w:p>
    <w:p>
      <w:pPr>
        <w:wordWrap/>
        <w:spacing w:beforeAutospacing="0" w:afterAutospacing="0" w:line="360" w:lineRule="auto"/>
        <w:jc w:val="center"/>
        <w:rPr>
          <w:b/>
        </w:rPr>
      </w:pPr>
      <w:r>
        <w:rPr>
          <w:rFonts w:hint="eastAsia"/>
          <w:b/>
          <w:sz w:val="36"/>
        </w:rPr>
        <w:t>地理试题</w:t>
      </w:r>
      <w:r>
        <w:rPr>
          <w:rFonts w:hint="eastAsia"/>
          <w:b/>
        </w:rPr>
        <w:t xml:space="preserve"> </w:t>
      </w:r>
    </w:p>
    <w:p>
      <w:pPr>
        <w:wordWrap/>
        <w:spacing w:beforeAutospacing="0" w:afterAutospacing="0" w:line="360" w:lineRule="auto"/>
        <w:jc w:val="center"/>
        <w:rPr>
          <w:b/>
        </w:rPr>
      </w:pPr>
      <w:r>
        <w:rPr>
          <w:rFonts w:hint="eastAsia"/>
          <w:b/>
        </w:rPr>
        <w:t>(考试时间:70分钟;满分:100分)</w:t>
      </w:r>
    </w:p>
    <w:p>
      <w:pPr>
        <w:wordWrap/>
        <w:spacing w:beforeAutospacing="0" w:afterAutospacing="0" w:line="360" w:lineRule="auto"/>
        <w:jc w:val="left"/>
        <w:rPr>
          <w:b/>
        </w:rPr>
      </w:pPr>
      <w:r>
        <w:rPr>
          <w:rFonts w:hint="eastAsia"/>
          <w:b/>
        </w:rPr>
        <w:t>本试卷分第Ⅰ卷(选择题)和第Ⅱ卷(非选择题)两部分。第Ⅰ卷1至4页，第Ⅱ卷5至6页。</w:t>
      </w:r>
    </w:p>
    <w:p>
      <w:pPr>
        <w:wordWrap/>
        <w:spacing w:beforeAutospacing="0" w:afterAutospacing="0" w:line="360" w:lineRule="auto"/>
        <w:jc w:val="left"/>
        <w:rPr>
          <w:b/>
        </w:rPr>
      </w:pPr>
      <w:r>
        <w:rPr>
          <w:rFonts w:hint="eastAsia"/>
          <w:b/>
        </w:rPr>
        <w:t>考生注意:</w:t>
      </w:r>
    </w:p>
    <w:p>
      <w:pPr>
        <w:wordWrap/>
        <w:spacing w:beforeAutospacing="0" w:afterAutospacing="0" w:line="360" w:lineRule="auto"/>
        <w:jc w:val="left"/>
        <w:rPr>
          <w:b/>
        </w:rPr>
      </w:pPr>
      <w:r>
        <w:rPr>
          <w:rFonts w:hint="eastAsia"/>
          <w:b/>
        </w:rPr>
        <w:t>1.答题前，考生务必将自己的考生号、姓名填写在试题卷答题卡上。考生要认真核对答题卡上粘贴的条形码的“考生号、姓名”与考生本人考生号、姓名是否一致。</w:t>
      </w:r>
    </w:p>
    <w:p>
      <w:pPr>
        <w:wordWrap/>
        <w:spacing w:beforeAutospacing="0" w:afterAutospacing="0" w:line="360" w:lineRule="auto"/>
        <w:jc w:val="left"/>
        <w:rPr>
          <w:b/>
        </w:rPr>
      </w:pPr>
      <w:r>
        <w:rPr>
          <w:rFonts w:hint="eastAsia"/>
          <w:b/>
        </w:rPr>
        <w:t>2.第Ⅰ卷每小题选出答案后，用2B铅笔把答题卡上对应题目的答案标号涂黑，如需改动，用橡皮擦擦干净后，再选涂其他答案标号。第Ⅱ卷用黑色字迹签字笔在答题卡上作答。在试题卷上作答，答案无效。</w:t>
      </w:r>
    </w:p>
    <w:p>
      <w:pPr>
        <w:wordWrap/>
        <w:spacing w:beforeAutospacing="0" w:afterAutospacing="0" w:line="360" w:lineRule="auto"/>
        <w:jc w:val="left"/>
        <w:rPr>
          <w:b/>
        </w:rPr>
      </w:pPr>
      <w:r>
        <w:rPr>
          <w:rFonts w:hint="eastAsia"/>
          <w:b/>
        </w:rPr>
        <w:t>3.考试结束，监考员将试题卷和答题卡一并收回。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sz w:val="24"/>
        </w:rPr>
        <w:t xml:space="preserve">第I卷 </w:t>
      </w:r>
      <w:r>
        <w:rPr>
          <w:rFonts w:hint="eastAsia" w:asciiTheme="minorEastAsia" w:hAnsiTheme="minorEastAsia"/>
          <w:b/>
        </w:rPr>
        <w:t xml:space="preserve">    (选择题50 分)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一、 选择题(本大题共25小题,每小题2分,共50分。每小题只有一个选项符合题目要求)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2020年6月21日(夏至日)出现日环食现象，日环食带始于非洲中部，结束在西太平洋。图1是二分二至日地球在公转轨道上的位置示意图，读图回答1～2题。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200025</wp:posOffset>
            </wp:positionV>
            <wp:extent cx="1635760" cy="965835"/>
            <wp:effectExtent l="1905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1.图中包含的天体系统级别有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A.1级          B.2级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 3级         D. 4级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2.日环食发生时地球所在的位置是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A.①            B.②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C.③            D.④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秋季，</w:t>
      </w:r>
      <w:bookmarkStart w:id="0" w:name="_GoBack"/>
      <w:bookmarkEnd w:id="0"/>
      <w:r>
        <w:rPr>
          <w:rFonts w:hint="eastAsia" w:ascii="楷体" w:hAnsi="楷体" w:eastAsia="楷体"/>
        </w:rPr>
        <w:t>农作物收割以后，部分农民会在田间燃烧秸杆(如图2)。现环保部门已出台禁止燃烧秸杆的规定。图3是大气的受热过程和保温作用示意图，读图回答3～4题。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175260</wp:posOffset>
            </wp:positionV>
            <wp:extent cx="4815840" cy="1569720"/>
            <wp:effectExtent l="19050" t="0" r="381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3.读图3.燃烧秸杆增加了大气中二氧化碳(温室气体)的浓度，进而增强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A.①         B.②           C.③          D.④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4. 环保部门出台禁燃规定，其原因是燃烧秸杆会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A.增强城市热岛效应            B.造成土壤板结肥力下降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C.促使当地气候变干            D.产生大量烟尘污染大气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2020年5月27日，我国珠峰高程测量登山队成功登顶。图4是地球岩石圈板块示意图，读图回答5～7题。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3597275" cy="2018665"/>
            <wp:effectExtent l="1905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5.珠穆朗玛峰位于下列哪两大板块交界处附近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A.①③       B.①④        C.②③        D.③④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6.珠穆朗玛峰所在山系形成的主要原因是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A.板块张裂抬升         B.板块挤压隆起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C.岩浆冷却凝固         D.冰川搬运堆积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7.珠穆朗玛峰高程测量中可使用的技术有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A.遥感(RS)               B.全球定位系统(GPS)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C.地理信息系统(GIS)      D.数字地球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218440</wp:posOffset>
            </wp:positionV>
            <wp:extent cx="1732915" cy="1565910"/>
            <wp:effectExtent l="19050" t="0" r="635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</w:rPr>
        <w:t>图5是亚洲部分地区自然带分布图，读图回答8～9题。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8.从①→④的变化，体现了陆地自然带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A.由赤道到两极的地域分异规律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B.从沿海向内陆的地域分异规律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C.山地的垂直地域分异规律</w:t>
      </w:r>
      <w:r>
        <w:rPr>
          <w:rFonts w:asciiTheme="minorEastAsia" w:hAnsiTheme="minorEastAsia"/>
        </w:rPr>
        <w:t>0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D.非地带性地域分异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9.影响自然带从①+④变化的主导因素是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A.洋流   B.地形   C.热量   D.水分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改革开放以来，我国出现新的人口迁移现象。大规模的人口迁移深刻影响着我国许多地区社会、经济和环境的发展变化。据此回答10～11 题。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10.我国东南沿海城市吸引大量农村劳动力迁人的主要原因是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A.气候宜人     B.环境优美     C.经济发达     D.婚姻家庭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11.大量农村人口迁入城市，对城市发展的有利影响是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A.减轻就业压力   B. 缓解交通压力    C. 提升科技水平   D.提供丰富劳动力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图6是城市化进程示意图，读图回答12～13题。</w:t>
      </w:r>
      <w:r>
        <w:rPr>
          <w:rFonts w:hint="eastAsia" w:ascii="楷体" w:hAnsi="楷体" w:eastAsia="楷体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208280</wp:posOffset>
            </wp:positionV>
            <wp:extent cx="1897380" cy="1267460"/>
            <wp:effectExtent l="19050" t="0" r="762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12.下列国家与其城市化进程阶段对应正确的是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A.美国</w:t>
      </w:r>
      <w:r>
        <w:rPr>
          <w:rFonts w:ascii="Arial Unicode MS" w:hAnsi="Arial Unicode MS" w:eastAsia="Arial Unicode MS" w:cs="Arial Unicode MS"/>
        </w:rPr>
        <w:t>——</w:t>
      </w:r>
      <w:r>
        <w:rPr>
          <w:rFonts w:hint="eastAsia" w:asciiTheme="minorEastAsia" w:hAnsiTheme="minorEastAsia"/>
        </w:rPr>
        <w:t>初期阶段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B.中国</w:t>
      </w:r>
      <w:r>
        <w:rPr>
          <w:rFonts w:ascii="Arial Unicode MS" w:hAnsi="Arial Unicode MS" w:eastAsia="Arial Unicode MS" w:cs="Arial Unicode MS"/>
        </w:rPr>
        <w:t>——</w:t>
      </w:r>
      <w:r>
        <w:rPr>
          <w:rFonts w:hint="eastAsia" w:asciiTheme="minorEastAsia" w:hAnsiTheme="minorEastAsia"/>
        </w:rPr>
        <w:t>中期阶段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C.英国</w:t>
      </w:r>
      <w:r>
        <w:rPr>
          <w:rFonts w:ascii="Arial Unicode MS" w:hAnsi="Arial Unicode MS" w:eastAsia="Arial Unicode MS" w:cs="Arial Unicode MS"/>
        </w:rPr>
        <w:t>——</w:t>
      </w:r>
      <w:r>
        <w:rPr>
          <w:rFonts w:hint="eastAsia" w:asciiTheme="minorEastAsia" w:hAnsiTheme="minorEastAsia"/>
        </w:rPr>
        <w:t>初期阶段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D.印度</w:t>
      </w:r>
      <w:r>
        <w:rPr>
          <w:rFonts w:ascii="Arial Unicode MS" w:hAnsi="Arial Unicode MS" w:eastAsia="Arial Unicode MS" w:cs="Arial Unicode MS"/>
        </w:rPr>
        <w:t>——</w:t>
      </w:r>
      <w:r>
        <w:rPr>
          <w:rFonts w:hint="eastAsia" w:asciiTheme="minorEastAsia" w:hAnsiTheme="minorEastAsia"/>
        </w:rPr>
        <w:t>后 期阶段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13.目前发展中国家城市化进程中可能出现的问题有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①环境恶化    ②住房紧张    ③城市中心区衰落   ④交通拥挤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A.①②④     B.①②③    C.①③④     D.②③④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现代钢铁工业起源于19世纪，早期钢铁工业靠近大煤田，如德国鲁尔区。20世纪初期开始，钢铁工业转向靠近大铁矿，如我国辽宁鞍钢。二战后，钢铁工业转向在沿海钢铁消费区布局，如我国上海宝钢。表1为“每冶炼1吨钢铁所需原料的变化”。据此回答14～15题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176530</wp:posOffset>
            </wp:positionV>
            <wp:extent cx="2594610" cy="1009015"/>
            <wp:effectExtent l="1905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14. 20 世纪初期开始，钢铁工业的布局转向靠近大铁矿得益于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A.基础设施的完善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B.市场规模的扩大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C.冶金技术的进步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D.交通条件的改善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15.二战后，许多钢铁工业从靠近原料、燃料产地转向靠近沿海地区，主要原因是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A.工业用水紧张             B.环境污染严重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C.大型运输船舶出现         D.劳动力素质的提高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2019年9月25日，北京大兴国际机场一期正式投入运营。新机场发展定位是立足北京，对接津、冀，面向世界。图7是北京周边地区交通图，读图回答16～17题。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16.影响大兴机场建设的主导因素是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A.地质地貌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-276225</wp:posOffset>
            </wp:positionV>
            <wp:extent cx="2417445" cy="2216785"/>
            <wp:effectExtent l="19050" t="0" r="1905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B.自然资源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C.科学技术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D.社会经济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17.大兴机场建设的意义体现在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A.促进京津冀区域协同发展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B.有效缓解北京市区交通压力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C.远离京津城区减少大气污染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D.加快能源的跨区域调配速度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某支付平台推出线上个人碳账户“蚂蚁森林”，用户可利用绿色出行等低碳生活，在平台上积系低碳府需用攻领养虚极树，虚拟树长成后、公益组织.环保企业等蚂蚁生态伙伴们会为用户在现实世界中种植实体树。据此回答18～19题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18. 具有耐严寒、耐贫瘠、耐旱的胡杨树，最适合种植在我国的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A.塔里木盆地        B.长江三角洲        C.东南丘陵        D.四川盆地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19.“蚂蚁森林”活动的意义主要体现在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①改善种植地区的生态环境         ②彻底解决我国的荒漠问题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③促进社会的可持续发展           ④增强公众的环境保护意识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A.①②③     B.②③④      C.①②④       D.①③④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图8是田纳西河流域的综合开发与治理示意图，读图回答20～21题。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20.田纳西河流域开发的核心是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97155</wp:posOffset>
            </wp:positionV>
            <wp:extent cx="2493645" cy="1207135"/>
            <wp:effectExtent l="19050" t="0" r="1905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A.增加发电量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B.河流梯级开发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C.发展旅游业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D.形成“工业走廊”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21.田纳西河流域综合开发与治理的效益包括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①降低地震频率   ②促进航运发展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③改善生态环境   ④减少洪水频次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A.①②③        B.①③④           C.①②④        D.②③④</w:t>
      </w:r>
    </w:p>
    <w:p>
      <w:pPr>
        <w:wordWrap/>
        <w:adjustRightInd w:val="0"/>
        <w:spacing w:beforeAutospacing="0" w:afterAutospacing="0"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图9是珠江三角洲地区产业结构变化和工业总产值增长图，读图回答22～23题。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22.20 世纪90年代以后，珠江三角洲地区产业升级，该阶段主导产业包括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A.食品加工、石化工业、电子装配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B.煤炭加工、服装制造、制糖工业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-69215</wp:posOffset>
            </wp:positionV>
            <wp:extent cx="2718435" cy="1707515"/>
            <wp:effectExtent l="19050" t="0" r="5715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C.玩具制造、钢铁工业、精密仪表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D.电子信息、精密仪表、生物制药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23.导致珠江三角洲地区在20 世纪90年代以后工业总产值迅速增长的直接原因是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A.劳动力数量增加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B.基础设施不断完善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C.高新技术产业蓬勃发展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D.原料导向型工业数量增多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图10是20世纪下半叶东亚劳动密集型产业转移主要对象国(地区)的变化图，读图回答24 ～25题。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drawing>
          <wp:inline distT="0" distB="0" distL="0" distR="0">
            <wp:extent cx="3242945" cy="786765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6702" cy="78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24.影响该产业转移的主要因素是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A.科技水平     B.劳动力成本       C.市场需求         D.矿产资源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25. 80年代，产业转移促使我国东部沿海地区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A.缩短产业升级时间      B.生态环境明显改善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C.产业结构趋向单一      D.失业人口大量增加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sz w:val="24"/>
        </w:rPr>
        <w:t xml:space="preserve">第Ⅱ卷 </w:t>
      </w:r>
      <w:r>
        <w:rPr>
          <w:rFonts w:hint="eastAsia" w:asciiTheme="minorEastAsia" w:hAnsiTheme="minorEastAsia"/>
          <w:b/>
        </w:rPr>
        <w:t xml:space="preserve">   (非选择题50分)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二、非选择题(本大题共6小题，共50分)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26.阅读图文材料，回答问题。(8 分)</w:t>
      </w:r>
    </w:p>
    <w:p>
      <w:pPr>
        <w:wordWrap/>
        <w:spacing w:beforeAutospacing="0" w:afterAutospacing="0" w:line="360" w:lineRule="auto"/>
        <w:rPr>
          <w:rFonts w:ascii="楷体" w:hAnsi="楷体" w:eastAsia="楷体"/>
        </w:rPr>
      </w:pPr>
      <w:r>
        <w:rPr>
          <w:rFonts w:hint="eastAsia" w:asciiTheme="minorEastAsia" w:hAnsiTheme="minorEastAsia"/>
          <w:b/>
        </w:rPr>
        <w:t xml:space="preserve">材料一  </w:t>
      </w:r>
      <w:r>
        <w:rPr>
          <w:rFonts w:hint="eastAsia" w:ascii="楷体" w:hAnsi="楷体" w:eastAsia="楷体"/>
        </w:rPr>
        <w:t>每年夏季是甲国的 “丛林野火季”。2019年11月起，森林火灾形成的烟尘常飘向乙国，使乙国各地笼罩在烟霾中。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 xml:space="preserve">材料二  </w:t>
      </w:r>
      <w:r>
        <w:rPr>
          <w:rFonts w:hint="eastAsia" w:ascii="楷体" w:hAnsi="楷体" w:eastAsia="楷体"/>
        </w:rPr>
        <w:t>图11 是南半球气压带风带图，图12是甲、乙两国区域图。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3139440" cy="1247775"/>
            <wp:effectExtent l="19050" t="0" r="323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3859" cy="124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 写出图中气压带、风带名称:①</w:t>
      </w:r>
      <w:r>
        <w:rPr>
          <w:rFonts w:hint="eastAsia" w:asciiTheme="minorEastAsia" w:hAnsiTheme="minorEastAsia"/>
          <w:u w:val="single"/>
        </w:rPr>
        <w:t xml:space="preserve">            </w:t>
      </w:r>
      <w:r>
        <w:rPr>
          <w:rFonts w:hint="eastAsia" w:asciiTheme="minorEastAsia" w:hAnsiTheme="minorEastAsia"/>
        </w:rPr>
        <w:t>气压带，②</w:t>
      </w:r>
      <w:r>
        <w:rPr>
          <w:rFonts w:hint="eastAsia" w:asciiTheme="minorEastAsia" w:hAnsiTheme="minorEastAsia"/>
          <w:u w:val="single"/>
        </w:rPr>
        <w:t xml:space="preserve">               </w:t>
      </w:r>
      <w:r>
        <w:rPr>
          <w:rFonts w:hint="eastAsia" w:asciiTheme="minorEastAsia" w:hAnsiTheme="minorEastAsia"/>
        </w:rPr>
        <w:t>风带。常年受③风带影响形成的气候类型是温带</w:t>
      </w:r>
      <w:r>
        <w:rPr>
          <w:rFonts w:hint="eastAsia" w:asciiTheme="minorEastAsia" w:hAnsiTheme="minorEastAsia"/>
          <w:u w:val="single"/>
        </w:rPr>
        <w:t xml:space="preserve">                </w:t>
      </w:r>
      <w:r>
        <w:rPr>
          <w:rFonts w:hint="eastAsia" w:asciiTheme="minorEastAsia" w:hAnsiTheme="minorEastAsia"/>
        </w:rPr>
        <w:t>(填“海洋性”或“大陆性”)气候。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(2)将甲国林火形成的烟尘飘向乙国的风带是</w:t>
      </w:r>
      <w:r>
        <w:rPr>
          <w:rFonts w:hint="eastAsia" w:asciiTheme="minorEastAsia" w:hAnsiTheme="minorEastAsia"/>
          <w:u w:val="single"/>
        </w:rPr>
        <w:t xml:space="preserve">               </w:t>
      </w:r>
      <w:r>
        <w:rPr>
          <w:rFonts w:hint="eastAsia" w:asciiTheme="minorEastAsia" w:hAnsiTheme="minorEastAsia"/>
        </w:rPr>
        <w:t>(填数字序号)。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(3)④洋流对沿岸气候具有</w:t>
      </w:r>
      <w:r>
        <w:rPr>
          <w:rFonts w:hint="eastAsia" w:asciiTheme="minorEastAsia" w:hAnsiTheme="minorEastAsia"/>
          <w:u w:val="single"/>
        </w:rPr>
        <w:t xml:space="preserve">             </w:t>
      </w:r>
      <w:r>
        <w:rPr>
          <w:rFonts w:hint="eastAsia" w:asciiTheme="minorEastAsia" w:hAnsiTheme="minorEastAsia"/>
        </w:rPr>
        <w:t>(填“增温增湿”或“降温减湿")作用。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(4) K城年平均降水量大于1 000 mm，其降水量较多的原因是:受</w:t>
      </w:r>
      <w:r>
        <w:rPr>
          <w:rFonts w:hint="eastAsia" w:asciiTheme="minorEastAsia" w:hAnsiTheme="minorEastAsia"/>
          <w:u w:val="single"/>
        </w:rPr>
        <w:t xml:space="preserve">          </w:t>
      </w:r>
      <w:r>
        <w:rPr>
          <w:rFonts w:hint="eastAsia" w:asciiTheme="minorEastAsia" w:hAnsiTheme="minorEastAsia"/>
        </w:rPr>
        <w:t>“暖流”或“寒流”)影响，风携带大量暖湿水汽，在山地</w:t>
      </w:r>
      <w:r>
        <w:rPr>
          <w:rFonts w:hint="eastAsia" w:asciiTheme="minorEastAsia" w:hAnsiTheme="minorEastAsia"/>
          <w:u w:val="single"/>
        </w:rPr>
        <w:t xml:space="preserve">               </w:t>
      </w:r>
      <w:r>
        <w:rPr>
          <w:rFonts w:hint="eastAsia" w:asciiTheme="minorEastAsia" w:hAnsiTheme="minorEastAsia"/>
        </w:rPr>
        <w:t>受地形抬升形成丰富的降水。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27.图13是沿海某地地质地貌及水循环示意图，读图回答问题。(9 分)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3157855" cy="1259205"/>
            <wp:effectExtent l="19050" t="0" r="4266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60180" cy="126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 该地区水循环的类型，按发生的领域属于</w:t>
      </w:r>
      <w:r>
        <w:rPr>
          <w:rFonts w:hint="eastAsia" w:asciiTheme="minorEastAsia" w:hAnsiTheme="minorEastAsia"/>
          <w:u w:val="single"/>
        </w:rPr>
        <w:t xml:space="preserve">              </w:t>
      </w:r>
      <w:r>
        <w:rPr>
          <w:rFonts w:hint="eastAsia" w:asciiTheme="minorEastAsia" w:hAnsiTheme="minorEastAsia"/>
        </w:rPr>
        <w:t>循环。图中河流主要补给来源是</w:t>
      </w:r>
      <w:r>
        <w:rPr>
          <w:rFonts w:hint="eastAsia" w:asciiTheme="minorEastAsia" w:hAnsiTheme="minorEastAsia"/>
          <w:u w:val="single"/>
        </w:rPr>
        <w:t xml:space="preserve">          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(2)甲处的地质构造是</w:t>
      </w:r>
      <w:r>
        <w:rPr>
          <w:rFonts w:hint="eastAsia" w:asciiTheme="minorEastAsia" w:hAnsiTheme="minorEastAsia"/>
          <w:u w:val="single"/>
        </w:rPr>
        <w:t xml:space="preserve">         </w:t>
      </w:r>
      <w:r>
        <w:rPr>
          <w:rFonts w:hint="eastAsia" w:asciiTheme="minorEastAsia" w:hAnsiTheme="minorEastAsia"/>
        </w:rPr>
        <w:t>(填“背斜”或“向斜”)。甲、乙两处岩层中，</w:t>
      </w:r>
      <w:r>
        <w:rPr>
          <w:rFonts w:hint="eastAsia" w:asciiTheme="minorEastAsia" w:hAnsiTheme="minorEastAsia"/>
          <w:u w:val="single"/>
        </w:rPr>
        <w:t xml:space="preserve">      </w:t>
      </w:r>
      <w:r>
        <w:rPr>
          <w:rFonts w:hint="eastAsia" w:asciiTheme="minorEastAsia" w:hAnsiTheme="minorEastAsia"/>
        </w:rPr>
        <w:t>处岩层由于受</w:t>
      </w:r>
      <w:r>
        <w:rPr>
          <w:rFonts w:hint="eastAsia" w:asciiTheme="minorEastAsia" w:hAnsiTheme="minorEastAsia"/>
          <w:u w:val="single"/>
        </w:rPr>
        <w:t xml:space="preserve">            </w:t>
      </w:r>
      <w:r>
        <w:rPr>
          <w:rFonts w:hint="eastAsia" w:asciiTheme="minorEastAsia" w:hAnsiTheme="minorEastAsia"/>
        </w:rPr>
        <w:t>(填“张裂”或“挤压")作用，岩性坚硬，可作为建筑材料。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(3)形成丙处海崖洞穴的主要外力作用是海浪的</w:t>
      </w:r>
      <w:r>
        <w:rPr>
          <w:rFonts w:hint="eastAsia" w:asciiTheme="minorEastAsia" w:hAnsiTheme="minorEastAsia"/>
          <w:u w:val="single"/>
        </w:rPr>
        <w:t xml:space="preserve">          </w:t>
      </w:r>
      <w:r>
        <w:rPr>
          <w:rFonts w:hint="eastAsia" w:asciiTheme="minorEastAsia" w:hAnsiTheme="minorEastAsia"/>
        </w:rPr>
        <w:t>作用。丁处的岩石是</w:t>
      </w:r>
      <w:r>
        <w:rPr>
          <w:rFonts w:hint="eastAsia" w:asciiTheme="minorEastAsia" w:hAnsiTheme="minorEastAsia"/>
          <w:u w:val="single"/>
        </w:rPr>
        <w:t xml:space="preserve">       </w:t>
      </w:r>
      <w:r>
        <w:rPr>
          <w:rFonts w:hint="eastAsia" w:asciiTheme="minorEastAsia" w:hAnsiTheme="minorEastAsia"/>
        </w:rPr>
        <w:t>(填“岩浆岩”或“沉积岩")。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(4)过度采伐乙处山区的森林，容易造成</w:t>
      </w:r>
      <w:r>
        <w:rPr>
          <w:rFonts w:hint="eastAsia" w:asciiTheme="minorEastAsia" w:hAnsiTheme="minorEastAsia"/>
          <w:u w:val="single"/>
        </w:rPr>
        <w:t xml:space="preserve">              </w:t>
      </w:r>
      <w:r>
        <w:rPr>
          <w:rFonts w:hint="eastAsia" w:asciiTheme="minorEastAsia" w:hAnsiTheme="minorEastAsia"/>
        </w:rPr>
        <w:t>导致附近河流含沙量</w:t>
      </w:r>
      <w:r>
        <w:rPr>
          <w:rFonts w:hint="eastAsia" w:asciiTheme="minorEastAsia" w:hAnsiTheme="minorEastAsia"/>
          <w:u w:val="single"/>
        </w:rPr>
        <w:t xml:space="preserve">         </w:t>
      </w:r>
      <w:r>
        <w:rPr>
          <w:rFonts w:hint="eastAsia" w:asciiTheme="minorEastAsia" w:hAnsiTheme="minorEastAsia"/>
        </w:rPr>
        <w:t>(填“增大”或“减小”)，加剧水旱灾害。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398780</wp:posOffset>
            </wp:positionV>
            <wp:extent cx="1729105" cy="1362710"/>
            <wp:effectExtent l="19050" t="0" r="4445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28.季风区水稻的种植约有7000年历史，稻米是当地人们喜爱的主要食粮。图14是世界部分农业地域类型分布图，读图回答问题。(8分)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(1)季风水田农业主要分布在</w:t>
      </w:r>
      <w:r>
        <w:rPr>
          <w:rFonts w:hint="eastAsia" w:asciiTheme="minorEastAsia" w:hAnsiTheme="minorEastAsia"/>
          <w:u w:val="single"/>
        </w:rPr>
        <w:t xml:space="preserve">             </w:t>
      </w:r>
      <w:r>
        <w:rPr>
          <w:rFonts w:hint="eastAsia" w:asciiTheme="minorEastAsia" w:hAnsiTheme="minorEastAsia"/>
        </w:rPr>
        <w:t>(填“甲”或“乙”)区域。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(2)丙区域农业地域类型是</w:t>
      </w:r>
      <w:r>
        <w:rPr>
          <w:rFonts w:hint="eastAsia" w:asciiTheme="minorEastAsia" w:hAnsiTheme="minorEastAsia"/>
          <w:u w:val="single"/>
        </w:rPr>
        <w:t xml:space="preserve">                    </w:t>
      </w:r>
      <w:r>
        <w:rPr>
          <w:rFonts w:hint="eastAsia" w:asciiTheme="minorEastAsia" w:hAnsiTheme="minorEastAsia"/>
        </w:rPr>
        <w:t>（填“乳畜业”或“商品谷物农业”)。与丙区域相比，甲区域发展耕作业的气候优势是</w:t>
      </w:r>
      <w:r>
        <w:rPr>
          <w:rFonts w:hint="eastAsia" w:asciiTheme="minorEastAsia" w:hAnsiTheme="minorEastAsia"/>
          <w:u w:val="single"/>
        </w:rPr>
        <w:t xml:space="preserve">             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 与乙区域相比，甲区域人口稠密，一方面为农业生产提供大量的</w:t>
      </w:r>
      <w:r>
        <w:rPr>
          <w:rFonts w:hint="eastAsia" w:asciiTheme="minorEastAsia" w:hAnsiTheme="minorEastAsia"/>
          <w:u w:val="single"/>
        </w:rPr>
        <w:t xml:space="preserve">               </w:t>
      </w:r>
      <w:r>
        <w:rPr>
          <w:rFonts w:hint="eastAsia" w:asciiTheme="minorEastAsia" w:hAnsiTheme="minorEastAsia"/>
        </w:rPr>
        <w:t>，另一方面人多地少，导致农业生产规模</w:t>
      </w:r>
      <w:r>
        <w:rPr>
          <w:rFonts w:hint="eastAsia" w:asciiTheme="minorEastAsia" w:hAnsiTheme="minorEastAsia"/>
          <w:u w:val="single"/>
        </w:rPr>
        <w:t xml:space="preserve">                </w:t>
      </w:r>
      <w:r>
        <w:rPr>
          <w:rFonts w:hint="eastAsia" w:asciiTheme="minorEastAsia" w:hAnsiTheme="minorEastAsia"/>
        </w:rPr>
        <w:t>。 甲区域农业种植历史悠久，精耕细作，农作物单位面积产量</w:t>
      </w:r>
      <w:r>
        <w:rPr>
          <w:rFonts w:hint="eastAsia" w:asciiTheme="minorEastAsia" w:hAnsiTheme="minorEastAsia"/>
          <w:u w:val="single"/>
        </w:rPr>
        <w:t xml:space="preserve">                </w:t>
      </w:r>
      <w:r>
        <w:rPr>
          <w:rFonts w:hint="eastAsia" w:asciiTheme="minorEastAsia" w:hAnsiTheme="minorEastAsia"/>
        </w:rPr>
        <w:t>但商品率低。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(4)针对甲区域农业生产存在的问题，在今后的发展中，应采取的措施有(双项选择)。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A.提高科技和机械化水平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B.加强农田水利设施建设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C.围湖造田增加耕地面积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D.增加农药和化肥施用量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第6页(共8页)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29.图15 是某地1968年和2015年区域发展示意图。读图回答问题。(8 分)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3056890" cy="142621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57348" cy="142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 1968年至2015年，该区域城镇发展变化的特征是:城镇数量</w:t>
      </w:r>
      <w:r>
        <w:rPr>
          <w:rFonts w:hint="eastAsia" w:asciiTheme="minorEastAsia" w:hAnsiTheme="minorEastAsia"/>
          <w:u w:val="single"/>
        </w:rPr>
        <w:t xml:space="preserve">                      </w:t>
      </w:r>
      <w:r>
        <w:rPr>
          <w:rFonts w:hint="eastAsia" w:asciiTheme="minorEastAsia" w:hAnsiTheme="minorEastAsia"/>
        </w:rPr>
        <w:t>，城镇规模</w:t>
      </w:r>
      <w:r>
        <w:rPr>
          <w:rFonts w:hint="eastAsia" w:asciiTheme="minorEastAsia" w:hAnsiTheme="minorEastAsia"/>
          <w:u w:val="single"/>
        </w:rPr>
        <w:t xml:space="preserve">                           </w:t>
      </w:r>
      <w:r>
        <w:rPr>
          <w:rFonts w:hint="eastAsia" w:asciiTheme="minorEastAsia" w:hAnsiTheme="minorEastAsia"/>
        </w:rPr>
        <w:t>,一个国家或地区的城市化水平，可以用城市人口占</w:t>
      </w:r>
      <w:r>
        <w:rPr>
          <w:rFonts w:hint="eastAsia" w:asciiTheme="minorEastAsia" w:hAnsiTheme="minorEastAsia"/>
          <w:u w:val="single"/>
        </w:rPr>
        <w:t xml:space="preserve">               </w:t>
      </w:r>
      <w:r>
        <w:rPr>
          <w:rFonts w:hint="eastAsia" w:asciiTheme="minorEastAsia" w:hAnsiTheme="minorEastAsia"/>
        </w:rPr>
        <w:t>的比重来表示。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(2)读图简析钢铁工业区位选择的因素。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①资源条件:靠近</w:t>
      </w:r>
      <w:r>
        <w:rPr>
          <w:rFonts w:hint="eastAsia" w:asciiTheme="minorEastAsia" w:hAnsiTheme="minorEastAsia"/>
          <w:u w:val="single"/>
        </w:rPr>
        <w:t xml:space="preserve">             </w:t>
      </w:r>
      <w:r>
        <w:rPr>
          <w:rFonts w:hint="eastAsia" w:asciiTheme="minorEastAsia" w:hAnsiTheme="minorEastAsia"/>
        </w:rPr>
        <w:t>，资源丰富;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②交通条件:附近有</w:t>
      </w:r>
      <w:r>
        <w:rPr>
          <w:rFonts w:hint="eastAsia" w:asciiTheme="minorEastAsia" w:hAnsiTheme="minorEastAsia"/>
          <w:u w:val="single"/>
        </w:rPr>
        <w:t xml:space="preserve">              </w:t>
      </w:r>
      <w:r>
        <w:rPr>
          <w:rFonts w:hint="eastAsia" w:asciiTheme="minorEastAsia" w:hAnsiTheme="minorEastAsia"/>
        </w:rPr>
        <w:t>交通便利;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③环境因素:离城区远，位于城区盛行风向的</w:t>
      </w:r>
      <w:r>
        <w:rPr>
          <w:rFonts w:hint="eastAsia" w:asciiTheme="minorEastAsia" w:hAnsiTheme="minorEastAsia"/>
          <w:u w:val="single"/>
        </w:rPr>
        <w:t xml:space="preserve">                </w:t>
      </w:r>
      <w:r>
        <w:rPr>
          <w:rFonts w:hint="eastAsia" w:asciiTheme="minorEastAsia" w:hAnsiTheme="minorEastAsia"/>
        </w:rPr>
        <w:t>地带。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(3)读图，该区域交通发展的特点是:交通运输方式</w:t>
      </w:r>
      <w:r>
        <w:rPr>
          <w:rFonts w:hint="eastAsia" w:asciiTheme="minorEastAsia" w:hAnsiTheme="minorEastAsia"/>
          <w:u w:val="single"/>
        </w:rPr>
        <w:t xml:space="preserve">                    </w:t>
      </w:r>
      <w:r>
        <w:rPr>
          <w:rFonts w:hint="eastAsia" w:asciiTheme="minorEastAsia" w:hAnsiTheme="minorEastAsia"/>
        </w:rPr>
        <w:t>，交通运输线路密度</w:t>
      </w:r>
      <w:r>
        <w:rPr>
          <w:rFonts w:hint="eastAsia" w:asciiTheme="minorEastAsia" w:hAnsiTheme="minorEastAsia"/>
          <w:u w:val="single"/>
        </w:rPr>
        <w:t xml:space="preserve">                                </w:t>
      </w:r>
      <w:r>
        <w:rPr>
          <w:rFonts w:hint="eastAsia" w:asciiTheme="minorEastAsia" w:hAnsiTheme="minorEastAsia"/>
        </w:rPr>
        <w:t>，形成网络化。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30.阅读图表材料，回答问题。(9 分)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材料一  表2 是“东北地区和长江三              材料二图16是东北地区农业区域图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角洲地区人均耕地面积的比较(2006 年)”</w:t>
      </w:r>
    </w:p>
    <w:p>
      <w:pPr>
        <w:wordWrap/>
        <w:spacing w:beforeAutospacing="0" w:afterAutospacing="0" w:line="360" w:lineRule="auto"/>
        <w:jc w:val="center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3407410" cy="1728470"/>
            <wp:effectExtent l="19050" t="0" r="2516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06877" cy="172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(1)东北地区包括高原、山地和</w:t>
      </w:r>
      <w:r>
        <w:rPr>
          <w:rFonts w:hint="eastAsia" w:asciiTheme="minorEastAsia" w:hAnsiTheme="minorEastAsia"/>
          <w:u w:val="single"/>
        </w:rPr>
        <w:t xml:space="preserve">          </w:t>
      </w:r>
      <w:r>
        <w:rPr>
          <w:rFonts w:hint="eastAsia" w:asciiTheme="minorEastAsia" w:hAnsiTheme="minorEastAsia"/>
        </w:rPr>
        <w:t>三类相对完整的地形单元，从而形成三大农业生产区域，其中D为耕作农业区，</w:t>
      </w:r>
      <w:r>
        <w:rPr>
          <w:rFonts w:hint="eastAsia" w:asciiTheme="minorEastAsia" w:hAnsiTheme="minorEastAsia"/>
          <w:u w:val="single"/>
        </w:rPr>
        <w:t xml:space="preserve">    </w:t>
      </w:r>
      <w:r>
        <w:rPr>
          <w:rFonts w:hint="eastAsia" w:asciiTheme="minorEastAsia" w:hAnsiTheme="minorEastAsia"/>
        </w:rPr>
        <w:t>为林业区，</w:t>
      </w:r>
      <w:r>
        <w:rPr>
          <w:rFonts w:hint="eastAsia" w:asciiTheme="minorEastAsia" w:hAnsiTheme="minorEastAsia"/>
          <w:u w:val="single"/>
        </w:rPr>
        <w:t xml:space="preserve">     </w:t>
      </w:r>
      <w:r>
        <w:rPr>
          <w:rFonts w:hint="eastAsia" w:asciiTheme="minorEastAsia" w:hAnsiTheme="minorEastAsia"/>
        </w:rPr>
        <w:t>为畜牧业区。(后两空填字母)。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 A为三江平原，有我国最大的沼泽生态系统，至少说出其两项生态效益。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 C区域近年来土地荒漠化严重，主要的人为原因是</w:t>
      </w:r>
      <w:r>
        <w:rPr>
          <w:rFonts w:hint="eastAsia" w:asciiTheme="minorEastAsia" w:hAnsiTheme="minorEastAsia"/>
          <w:u w:val="single"/>
        </w:rPr>
        <w:t xml:space="preserve">          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(4) D区为我国重要的商品粮基地,结合图表,说出该区域粮食商品率高的原因。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31.随着社会经济的发展，垃圾中的固体废弃物通过大气、水体、土壤、食物链等途径对环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841375</wp:posOffset>
            </wp:positionV>
            <wp:extent cx="3336290" cy="1793875"/>
            <wp:effectExtent l="1905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 xml:space="preserve">境的污染日益加重，危害人体健康。图17示意固体废弃物污染途径，图18示意某城市露天垃圾集中堆放处。读图回答问题。(8分) </w:t>
      </w:r>
      <w:r>
        <w:rPr>
          <w:rFonts w:hint="eastAsia" w:asciiTheme="minorEastAsia" w:hAnsiTheme="minorEastAsi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711835</wp:posOffset>
            </wp:positionV>
            <wp:extent cx="1792605" cy="1871980"/>
            <wp:effectExtent l="19050" t="0" r="0" b="0"/>
            <wp:wrapSquare wrapText="bothSides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92498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(1)将下列选项的序号填入相应的方框中。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(2)读图18,说出露天垃圾集中堆放处的布局对环境的不利影响。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(3)某中学研究性学习小组以“ 固体废弃物与人体健康”为研究课题。将下列选项的序号填入相应方框中，补充完成研究性学习的基本步骤。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①分析、归纳数据资料      ②确定研究计划、步骤         ③调查收集资料、获取数据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4184015" cy="517525"/>
            <wp:effectExtent l="19050" t="0" r="6985" b="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br w:type="page"/>
      </w:r>
    </w:p>
    <w:p>
      <w:pPr>
        <w:wordWrap/>
        <w:spacing w:beforeAutospacing="0" w:afterAutospacing="0" w:line="360" w:lineRule="auto"/>
        <w:jc w:val="center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参考答案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一、选择题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1.B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 xml:space="preserve">2.A 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 xml:space="preserve">3.C 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4.D</w:t>
      </w:r>
      <w:r>
        <w:rPr>
          <w:rFonts w:hint="eastAsia" w:asciiTheme="minorEastAsia" w:hAnsiTheme="minorEastAsia"/>
        </w:rPr>
        <w:t xml:space="preserve">     </w:t>
      </w:r>
      <w:r>
        <w:rPr>
          <w:rFonts w:asciiTheme="minorEastAsia" w:hAnsiTheme="minorEastAsia"/>
        </w:rPr>
        <w:t>5.A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6.B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7.B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8.A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9.C</w:t>
      </w:r>
      <w:r>
        <w:rPr>
          <w:rFonts w:hint="eastAsia" w:asciiTheme="minorEastAsia" w:hAnsiTheme="minorEastAsia"/>
        </w:rPr>
        <w:t xml:space="preserve">     </w:t>
      </w:r>
      <w:r>
        <w:rPr>
          <w:rFonts w:asciiTheme="minorEastAsia" w:hAnsiTheme="minorEastAsia"/>
        </w:rPr>
        <w:t>10.C.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11.D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12.B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 xml:space="preserve">13.A 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14.C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15.C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16.D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17.A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18.A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19.D 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20.B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21.D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22.D 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23.C 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24. B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25. A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二、非选择题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26. (1)赤道低   东南信(或信)        海洋性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(2)③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(3)降温减湿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(4)暖流   东南信(或东南)   迎风坡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27.(9分)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(1)海陆间        雨水(或降水)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(2)背斜       乙       挤压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(3)侵蚀     岩浆岩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(4)水土流失     增大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28.(1)甲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(2)乳畜业        夏季高温多雨、雨热同期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(3)劳动力(或市场)   较小    高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(4)AB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29.(1)增多     扩大       总人口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(2)①煤矿、铁矿         ②铁路公路        ③下风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(3)多样化      增大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30.(1)平原      B    </w:t>
      </w:r>
      <w:r>
        <w:rPr>
          <w:rFonts w:asciiTheme="minorEastAsia" w:hAnsiTheme="minorEastAsia"/>
        </w:rPr>
        <w:t>C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(2)调节气候、涵养水源、调节径流、蓄洪防旱、降解污染物、保护生物多样性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(3)过度放牧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(4)地广人稀,人均耕地面积大:生产规模大;地区专业化水平高;耕地面积大,土壤肥沃,粮食总产量高。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 xml:space="preserve">31.(1)从上到下     ③      ①         ② 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(2)靠近河流污染水源;靠近农田污染耕地靠近景点影响美观,降低环境质量;布局不均匀。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(3)②   ③      ①</w:t>
      </w:r>
    </w:p>
    <w:sectPr>
      <w:pgSz w:w="11907" w:h="16840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7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68"/>
    <w:rsid w:val="00000E24"/>
    <w:rsid w:val="00042D2F"/>
    <w:rsid w:val="00051AB5"/>
    <w:rsid w:val="000637CB"/>
    <w:rsid w:val="000A3502"/>
    <w:rsid w:val="000C29E7"/>
    <w:rsid w:val="000C7E86"/>
    <w:rsid w:val="000F09A7"/>
    <w:rsid w:val="00101CF0"/>
    <w:rsid w:val="00125703"/>
    <w:rsid w:val="0015015E"/>
    <w:rsid w:val="001657BD"/>
    <w:rsid w:val="001715D4"/>
    <w:rsid w:val="001727DE"/>
    <w:rsid w:val="001971DA"/>
    <w:rsid w:val="001B1AA5"/>
    <w:rsid w:val="001B5997"/>
    <w:rsid w:val="001B74B1"/>
    <w:rsid w:val="001D74FC"/>
    <w:rsid w:val="001E25A5"/>
    <w:rsid w:val="00200206"/>
    <w:rsid w:val="00202253"/>
    <w:rsid w:val="00257E2E"/>
    <w:rsid w:val="00285EE9"/>
    <w:rsid w:val="002A27EA"/>
    <w:rsid w:val="002A4402"/>
    <w:rsid w:val="002D5539"/>
    <w:rsid w:val="00333ABD"/>
    <w:rsid w:val="003419C7"/>
    <w:rsid w:val="003471EA"/>
    <w:rsid w:val="0035297E"/>
    <w:rsid w:val="0036065A"/>
    <w:rsid w:val="00362CE3"/>
    <w:rsid w:val="00371CDE"/>
    <w:rsid w:val="003B73F8"/>
    <w:rsid w:val="003C1726"/>
    <w:rsid w:val="003F162F"/>
    <w:rsid w:val="00420ABD"/>
    <w:rsid w:val="004D2468"/>
    <w:rsid w:val="004D28E1"/>
    <w:rsid w:val="004E5F17"/>
    <w:rsid w:val="005257A8"/>
    <w:rsid w:val="00570712"/>
    <w:rsid w:val="005B0FF2"/>
    <w:rsid w:val="005B2AFC"/>
    <w:rsid w:val="006072D0"/>
    <w:rsid w:val="006548D7"/>
    <w:rsid w:val="00656A3B"/>
    <w:rsid w:val="006867B2"/>
    <w:rsid w:val="006920A8"/>
    <w:rsid w:val="006B7C8C"/>
    <w:rsid w:val="006C2A27"/>
    <w:rsid w:val="006E1498"/>
    <w:rsid w:val="00745E99"/>
    <w:rsid w:val="00752FED"/>
    <w:rsid w:val="0075317A"/>
    <w:rsid w:val="00772609"/>
    <w:rsid w:val="00782C59"/>
    <w:rsid w:val="00814F06"/>
    <w:rsid w:val="00830657"/>
    <w:rsid w:val="00843221"/>
    <w:rsid w:val="008A2441"/>
    <w:rsid w:val="008A54B3"/>
    <w:rsid w:val="008C090E"/>
    <w:rsid w:val="008C697F"/>
    <w:rsid w:val="008D0F1A"/>
    <w:rsid w:val="00903726"/>
    <w:rsid w:val="00910EB7"/>
    <w:rsid w:val="00922FDB"/>
    <w:rsid w:val="00925C6B"/>
    <w:rsid w:val="00940A19"/>
    <w:rsid w:val="009573D4"/>
    <w:rsid w:val="009A12FE"/>
    <w:rsid w:val="009C3379"/>
    <w:rsid w:val="009C5DF1"/>
    <w:rsid w:val="009D0BBF"/>
    <w:rsid w:val="009D0E82"/>
    <w:rsid w:val="009D5065"/>
    <w:rsid w:val="009F09DB"/>
    <w:rsid w:val="009F49F8"/>
    <w:rsid w:val="00A13076"/>
    <w:rsid w:val="00A751B7"/>
    <w:rsid w:val="00A96C68"/>
    <w:rsid w:val="00AB66AF"/>
    <w:rsid w:val="00AE0C93"/>
    <w:rsid w:val="00B23AD8"/>
    <w:rsid w:val="00B616B4"/>
    <w:rsid w:val="00B65221"/>
    <w:rsid w:val="00B8124F"/>
    <w:rsid w:val="00BF27B5"/>
    <w:rsid w:val="00C11386"/>
    <w:rsid w:val="00C329DB"/>
    <w:rsid w:val="00C41C27"/>
    <w:rsid w:val="00C53308"/>
    <w:rsid w:val="00C723C4"/>
    <w:rsid w:val="00C77E23"/>
    <w:rsid w:val="00C80A53"/>
    <w:rsid w:val="00CB6F53"/>
    <w:rsid w:val="00CC6D41"/>
    <w:rsid w:val="00CE387F"/>
    <w:rsid w:val="00D57254"/>
    <w:rsid w:val="00DA2677"/>
    <w:rsid w:val="00DA733F"/>
    <w:rsid w:val="00DC3699"/>
    <w:rsid w:val="00E453C4"/>
    <w:rsid w:val="00E629AE"/>
    <w:rsid w:val="00E642B6"/>
    <w:rsid w:val="00E735F9"/>
    <w:rsid w:val="00E86115"/>
    <w:rsid w:val="00EA3920"/>
    <w:rsid w:val="00EC27BF"/>
    <w:rsid w:val="00EC7871"/>
    <w:rsid w:val="00F1632A"/>
    <w:rsid w:val="00F2794B"/>
    <w:rsid w:val="00F30C82"/>
    <w:rsid w:val="00FC49D9"/>
    <w:rsid w:val="00FF7594"/>
    <w:rsid w:val="0F3E74D3"/>
    <w:rsid w:val="41602FFA"/>
    <w:rsid w:val="77C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A878F-11EA-4D27-BA22-8A8A60A6C6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4099</Words>
  <Characters>4545</Characters>
  <Lines>42</Lines>
  <Paragraphs>11</Paragraphs>
  <TotalTime>1</TotalTime>
  <ScaleCrop>false</ScaleCrop>
  <LinksUpToDate>false</LinksUpToDate>
  <CharactersWithSpaces>5734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2020-07-10T12:51:00Z</dcterms:created>
  <dc:creator>Administrator</dc:creator>
  <cp:lastModifiedBy>苗小怂</cp:lastModifiedBy>
  <dcterms:modified xsi:type="dcterms:W3CDTF">2020-12-07T07:24:35Z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