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vanish/>
          <w:color w:val="FFFFFF"/>
          <w:szCs w:val="24"/>
        </w:rPr>
      </w:pPr>
      <w:r>
        <w:rPr>
          <w:rFonts w:hint="eastAsia"/>
          <w:vanish/>
          <w:color w:val="F2F2F2"/>
          <w:szCs w:val="24"/>
        </w:rPr>
        <w:t>www.ks5u.com</w:t>
      </w:r>
    </w:p>
    <w:p>
      <w:pPr>
        <w:pStyle w:val="21"/>
        <w:wordWrap/>
        <w:spacing w:beforeAutospacing="0" w:after="200" w:afterAutospacing="0" w:line="360" w:lineRule="auto"/>
        <w:textAlignment w:val="center"/>
        <w:rPr>
          <w:rStyle w:val="10"/>
        </w:rPr>
      </w:pPr>
      <w:r>
        <w:rPr>
          <w:rStyle w:val="10"/>
          <w:rFonts w:ascii="黑体" w:hAnsi="黑体" w:eastAsia="黑体" w:cs="黑体"/>
          <w:b/>
        </w:rPr>
        <w:t>绝密★启用前</w:t>
      </w:r>
    </w:p>
    <w:p>
      <w:pPr>
        <w:pStyle w:val="21"/>
        <w:wordWrap/>
        <w:spacing w:beforeAutospacing="0" w:after="200" w:afterAutospacing="0" w:line="360" w:lineRule="auto"/>
        <w:jc w:val="center"/>
        <w:textAlignment w:val="center"/>
        <w:rPr>
          <w:rStyle w:val="10"/>
          <w:rFonts w:hint="eastAsia" w:ascii="宋体" w:hAnsi="宋体" w:cs="宋体" w:eastAsiaTheme="minorEastAsia"/>
          <w:lang w:eastAsia="zh-CN"/>
        </w:rPr>
      </w:pPr>
      <w:r>
        <w:rPr>
          <w:rStyle w:val="10"/>
          <w:rFonts w:ascii="宋体" w:hAnsi="宋体" w:eastAsia="宋体" w:cs="宋体"/>
          <w:b/>
          <w:sz w:val="32"/>
        </w:rPr>
        <w:t>榆林市第十二中学</w:t>
      </w:r>
      <w:r>
        <w:rPr>
          <w:rStyle w:val="10"/>
          <w:rFonts w:ascii="Times New Roman" w:hAnsi="Times New Roman" w:eastAsia="Times New Roman" w:cs="Times New Roman"/>
          <w:b/>
          <w:sz w:val="32"/>
        </w:rPr>
        <w:t>2020-2021</w:t>
      </w:r>
      <w:r>
        <w:rPr>
          <w:rStyle w:val="10"/>
          <w:rFonts w:ascii="宋体" w:hAnsi="宋体" w:eastAsia="宋体" w:cs="宋体"/>
          <w:b/>
          <w:sz w:val="32"/>
        </w:rPr>
        <w:t>学年第一学期高</w:t>
      </w:r>
      <w:r>
        <w:rPr>
          <w:rStyle w:val="10"/>
          <w:rFonts w:hint="eastAsia" w:ascii="宋体" w:cs="宋体"/>
          <w:b/>
          <w:sz w:val="32"/>
          <w:lang w:eastAsia="zh-CN"/>
        </w:rPr>
        <w:t>三</w:t>
      </w:r>
      <w:r>
        <w:rPr>
          <w:rStyle w:val="10"/>
          <w:rFonts w:ascii="宋体" w:hAnsi="宋体" w:eastAsia="宋体" w:cs="宋体"/>
          <w:b/>
          <w:sz w:val="32"/>
        </w:rPr>
        <w:t>年级第</w:t>
      </w:r>
      <w:r>
        <w:rPr>
          <w:rStyle w:val="10"/>
          <w:rFonts w:hint="eastAsia" w:ascii="宋体" w:cs="宋体"/>
          <w:b/>
          <w:sz w:val="32"/>
          <w:lang w:eastAsia="zh-CN"/>
        </w:rPr>
        <w:t>三</w:t>
      </w:r>
      <w:r>
        <w:rPr>
          <w:rStyle w:val="10"/>
          <w:rFonts w:ascii="宋体" w:hAnsi="宋体" w:eastAsia="宋体" w:cs="宋体"/>
          <w:b/>
          <w:sz w:val="32"/>
        </w:rPr>
        <w:t>次检测地理试题</w:t>
      </w:r>
    </w:p>
    <w:p>
      <w:pPr>
        <w:pStyle w:val="21"/>
        <w:wordWrap/>
        <w:spacing w:beforeAutospacing="0" w:after="200" w:afterAutospacing="0" w:line="360" w:lineRule="auto"/>
        <w:jc w:val="center"/>
        <w:textAlignment w:val="center"/>
        <w:rPr>
          <w:rStyle w:val="10"/>
          <w:rFonts w:hint="default" w:ascii="宋体" w:hAnsi="宋体" w:eastAsia="宋体" w:cs="宋体"/>
          <w:lang w:val="en-US" w:eastAsia="zh-CN"/>
        </w:rPr>
      </w:pPr>
      <w:r>
        <w:rPr>
          <w:rStyle w:val="10"/>
          <w:rFonts w:ascii="宋体" w:hAnsi="宋体" w:eastAsia="宋体" w:cs="宋体"/>
        </w:rPr>
        <w:t xml:space="preserve">考试时间：90分钟 </w:t>
      </w:r>
      <w:r>
        <w:rPr>
          <w:rStyle w:val="10"/>
          <w:rFonts w:hint="eastAsia" w:ascii="宋体" w:cs="宋体"/>
          <w:lang w:val="en-US" w:eastAsia="zh-CN"/>
        </w:rPr>
        <w:t xml:space="preserve">  </w:t>
      </w:r>
      <w:r>
        <w:rPr>
          <w:rStyle w:val="10"/>
          <w:rFonts w:ascii="宋体" w:hAnsi="宋体" w:eastAsia="宋体" w:cs="宋体"/>
        </w:rPr>
        <w:t>考试范围：</w:t>
      </w:r>
      <w:r>
        <w:rPr>
          <w:rStyle w:val="10"/>
          <w:rFonts w:hint="eastAsia" w:ascii="宋体" w:cs="宋体"/>
          <w:lang w:eastAsia="zh-CN"/>
        </w:rPr>
        <w:t>人教版地理必修一、必修二</w:t>
      </w:r>
      <w:r>
        <w:rPr>
          <w:rStyle w:val="10"/>
          <w:rFonts w:hint="eastAsia" w:ascii="宋体" w:cs="宋体"/>
          <w:lang w:val="en-US" w:eastAsia="zh-CN"/>
        </w:rPr>
        <w:t>(一二单元)</w:t>
      </w:r>
    </w:p>
    <w:p>
      <w:pPr>
        <w:pStyle w:val="21"/>
        <w:wordWrap/>
        <w:spacing w:beforeAutospacing="0" w:after="200" w:afterAutospacing="0" w:line="360" w:lineRule="auto"/>
        <w:jc w:val="center"/>
        <w:textAlignment w:val="center"/>
        <w:rPr>
          <w:rStyle w:val="10"/>
          <w:rFonts w:hint="eastAsia" w:ascii="宋体" w:hAnsi="宋体" w:cs="宋体" w:eastAsiaTheme="minorEastAsia"/>
        </w:rPr>
      </w:pPr>
      <w:r>
        <w:rPr>
          <w:rStyle w:val="10"/>
          <w:rFonts w:ascii="宋体" w:hAnsi="宋体" w:eastAsia="宋体" w:cs="宋体"/>
        </w:rPr>
        <w:t>满分：100分（I卷</w:t>
      </w:r>
      <w:r>
        <w:rPr>
          <w:rStyle w:val="10"/>
          <w:rFonts w:hint="eastAsia" w:ascii="宋体" w:hAnsi="宋体" w:cs="宋体" w:eastAsiaTheme="minorEastAsia"/>
        </w:rPr>
        <w:t>5</w:t>
      </w:r>
      <w:r>
        <w:rPr>
          <w:rStyle w:val="10"/>
          <w:rFonts w:ascii="宋体" w:hAnsi="宋体" w:eastAsia="宋体" w:cs="宋体"/>
        </w:rPr>
        <w:t>0分，Ⅱ卷</w:t>
      </w:r>
      <w:r>
        <w:rPr>
          <w:rStyle w:val="10"/>
          <w:rFonts w:hint="eastAsia" w:ascii="宋体" w:hAnsi="宋体" w:cs="宋体" w:eastAsiaTheme="minorEastAsia"/>
        </w:rPr>
        <w:t>5</w:t>
      </w:r>
      <w:r>
        <w:rPr>
          <w:rStyle w:val="10"/>
          <w:rFonts w:ascii="宋体" w:hAnsi="宋体" w:eastAsia="宋体" w:cs="宋体"/>
        </w:rPr>
        <w:t>0分）</w:t>
      </w:r>
    </w:p>
    <w:p>
      <w:pPr>
        <w:pStyle w:val="21"/>
        <w:wordWrap/>
        <w:spacing w:beforeAutospacing="0" w:after="200" w:afterAutospacing="0" w:line="360" w:lineRule="auto"/>
        <w:textAlignment w:val="center"/>
        <w:rPr>
          <w:rStyle w:val="10"/>
        </w:rPr>
      </w:pPr>
      <w:r>
        <w:rPr>
          <w:rStyle w:val="10"/>
          <w:rFonts w:hint="eastAsia" w:ascii="宋体" w:hAnsi="宋体" w:eastAsia="宋体" w:cs="宋体"/>
        </w:rPr>
        <w:t>注意：本试卷包含Ⅰ、Ⅱ两卷。第Ⅰ卷为选择题，所有答案必须用2B铅笔涂在答题卡中相应的位置。第Ⅱ卷为非选择题，所有答案必须填在答题</w:t>
      </w:r>
      <w:r>
        <w:rPr>
          <w:rStyle w:val="10"/>
          <w:rFonts w:hint="eastAsia" w:ascii="宋体" w:hAnsi="宋体" w:eastAsia="宋体" w:cs="宋体"/>
          <w:lang w:eastAsia="zh-CN"/>
        </w:rPr>
        <w:t>卡</w:t>
      </w:r>
      <w:r>
        <w:rPr>
          <w:rStyle w:val="10"/>
          <w:rFonts w:hint="eastAsia" w:ascii="宋体" w:hAnsi="宋体" w:eastAsia="宋体" w:cs="宋体"/>
        </w:rPr>
        <w:t>的相应位置。答案写在试卷上均无效，不予记分。</w:t>
      </w:r>
    </w:p>
    <w:p>
      <w:pPr>
        <w:pStyle w:val="21"/>
        <w:wordWrap/>
        <w:spacing w:beforeAutospacing="0" w:after="200" w:afterAutospacing="0" w:line="360" w:lineRule="auto"/>
        <w:jc w:val="center"/>
        <w:textAlignment w:val="center"/>
        <w:rPr>
          <w:rStyle w:val="10"/>
        </w:rPr>
      </w:pPr>
      <w:r>
        <w:rPr>
          <w:rStyle w:val="10"/>
          <w:rFonts w:ascii="黑体" w:hAnsi="黑体" w:eastAsia="黑体" w:cs="黑体"/>
          <w:sz w:val="24"/>
        </w:rPr>
        <w:t>第</w:t>
      </w:r>
      <w:r>
        <w:rPr>
          <w:rStyle w:val="10"/>
          <w:rFonts w:ascii="Times New Roman" w:hAnsi="Times New Roman" w:eastAsia="Times New Roman" w:cs="Times New Roman"/>
          <w:b/>
          <w:sz w:val="24"/>
        </w:rPr>
        <w:t>I</w:t>
      </w:r>
      <w:r>
        <w:rPr>
          <w:rStyle w:val="10"/>
          <w:rFonts w:ascii="黑体" w:hAnsi="黑体" w:eastAsia="黑体" w:cs="黑体"/>
          <w:sz w:val="24"/>
        </w:rPr>
        <w:t>卷（选择题）</w:t>
      </w:r>
    </w:p>
    <w:p>
      <w:pPr>
        <w:pStyle w:val="21"/>
        <w:wordWrap/>
        <w:spacing w:beforeAutospacing="0" w:after="200" w:afterAutospacing="0" w:line="360" w:lineRule="auto"/>
        <w:textAlignment w:val="center"/>
        <w:rPr>
          <w:rStyle w:val="10"/>
          <w:rFonts w:hint="eastAsia" w:ascii="Times New Roman" w:hAnsi="Times New Roman" w:cs="Times New Roman" w:eastAsiaTheme="minorEastAsia"/>
          <w:kern w:val="0"/>
          <w:sz w:val="24"/>
          <w:szCs w:val="24"/>
        </w:rPr>
      </w:pPr>
      <w:r>
        <w:rPr>
          <w:rStyle w:val="10"/>
          <w:rFonts w:ascii="黑体" w:hAnsi="黑体" w:eastAsia="黑体" w:cs="黑体"/>
          <w:sz w:val="24"/>
          <w:szCs w:val="24"/>
        </w:rPr>
        <w:t>一、单选题（本大题共</w:t>
      </w:r>
      <w:r>
        <w:rPr>
          <w:rStyle w:val="10"/>
          <w:rFonts w:hint="eastAsia" w:ascii="Times New Roman" w:hAnsi="Times New Roman" w:cs="Times New Roman" w:eastAsiaTheme="minorEastAsia"/>
          <w:b/>
          <w:sz w:val="24"/>
          <w:szCs w:val="24"/>
        </w:rPr>
        <w:t>25</w:t>
      </w:r>
      <w:r>
        <w:rPr>
          <w:rStyle w:val="10"/>
          <w:rFonts w:ascii="黑体" w:hAnsi="黑体" w:eastAsia="黑体" w:cs="黑体"/>
          <w:sz w:val="24"/>
          <w:szCs w:val="24"/>
        </w:rPr>
        <w:t>小题，共</w:t>
      </w:r>
      <w:r>
        <w:rPr>
          <w:rStyle w:val="10"/>
          <w:rFonts w:hint="eastAsia" w:ascii="Times New Roman" w:hAnsi="Times New Roman" w:cs="Times New Roman" w:eastAsiaTheme="minorEastAsia"/>
          <w:b/>
          <w:sz w:val="24"/>
          <w:szCs w:val="24"/>
        </w:rPr>
        <w:t>50</w:t>
      </w:r>
      <w:r>
        <w:rPr>
          <w:rStyle w:val="10"/>
          <w:rFonts w:ascii="黑体" w:hAnsi="黑体" w:eastAsia="黑体" w:cs="黑体"/>
          <w:sz w:val="24"/>
          <w:szCs w:val="24"/>
        </w:rPr>
        <w:t>分）</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color w:val="000000"/>
          <w:sz w:val="24"/>
          <w:szCs w:val="24"/>
        </w:rPr>
      </w:pPr>
      <w:r>
        <w:rPr>
          <w:rStyle w:val="10"/>
          <w:rFonts w:ascii="宋体" w:hAnsi="宋体" w:eastAsia="宋体" w:cs="宋体"/>
          <w:color w:val="000000"/>
          <w:sz w:val="24"/>
          <w:szCs w:val="24"/>
        </w:rPr>
        <w:t>城市化</w:t>
      </w:r>
      <w:r>
        <w:rPr>
          <w:rStyle w:val="10"/>
          <w:rFonts w:ascii="宋体" w:hAnsi="宋体" w:eastAsia="宋体" w:cs="宋体"/>
          <w:color w:val="000000"/>
          <w:position w:val="0"/>
          <w:sz w:val="24"/>
          <w:szCs w:val="24"/>
        </w:rPr>
        <w:drawing>
          <wp:inline distT="0" distB="0" distL="114300" distR="114300">
            <wp:extent cx="132080" cy="167640"/>
            <wp:effectExtent l="0" t="0" r="1270" b="3175"/>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7"/>
                    <a:stretch>
                      <a:fillRect/>
                    </a:stretch>
                  </pic:blipFill>
                  <pic:spPr>
                    <a:xfrm>
                      <a:off x="0" y="0"/>
                      <a:ext cx="132080" cy="167640"/>
                    </a:xfrm>
                    <a:prstGeom prst="rect">
                      <a:avLst/>
                    </a:prstGeom>
                    <a:noFill/>
                    <a:ln>
                      <a:noFill/>
                    </a:ln>
                  </pic:spPr>
                </pic:pic>
              </a:graphicData>
            </a:graphic>
          </wp:inline>
        </w:drawing>
      </w:r>
      <w:r>
        <w:rPr>
          <w:rStyle w:val="10"/>
          <w:rFonts w:ascii="宋体" w:hAnsi="宋体" w:eastAsia="宋体" w:cs="宋体"/>
          <w:color w:val="000000"/>
          <w:sz w:val="24"/>
          <w:szCs w:val="24"/>
        </w:rPr>
        <w:t>一个历史过程，城市化速度变化可用倒U型曲线来表示。据此完成下面小题。</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ascii="宋体" w:hAnsi="宋体" w:eastAsia="宋体" w:cs="宋体"/>
          <w:color w:val="000000"/>
          <w:sz w:val="24"/>
          <w:szCs w:val="24"/>
        </w:rPr>
      </w:pPr>
      <w:r>
        <w:rPr>
          <w:rStyle w:val="10"/>
          <w:rFonts w:hint="eastAsia" w:ascii="宋体" w:cs="宋体"/>
          <w:color w:val="000000"/>
          <w:sz w:val="24"/>
          <w:szCs w:val="24"/>
          <w:lang w:val="en-US" w:eastAsia="zh-CN"/>
        </w:rPr>
        <w:t>1.</w:t>
      </w:r>
      <w:r>
        <w:rPr>
          <w:rStyle w:val="10"/>
          <w:rFonts w:ascii="宋体" w:hAnsi="宋体" w:eastAsia="宋体" w:cs="宋体"/>
          <w:color w:val="000000"/>
          <w:sz w:val="24"/>
          <w:szCs w:val="24"/>
        </w:rPr>
        <w:drawing>
          <wp:anchor distT="0" distB="0" distL="114300" distR="114300" simplePos="0" relativeHeight="251662336" behindDoc="0" locked="0" layoutInCell="1" allowOverlap="1">
            <wp:simplePos x="0" y="0"/>
            <wp:positionH relativeFrom="column">
              <wp:posOffset>3234055</wp:posOffset>
            </wp:positionH>
            <wp:positionV relativeFrom="paragraph">
              <wp:posOffset>52070</wp:posOffset>
            </wp:positionV>
            <wp:extent cx="2562225" cy="1333500"/>
            <wp:effectExtent l="0" t="0" r="9525" b="0"/>
            <wp:wrapSquare wrapText="bothSides"/>
            <wp:docPr id="5"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2562225" cy="1333500"/>
                    </a:xfrm>
                    <a:prstGeom prst="rect">
                      <a:avLst/>
                    </a:prstGeom>
                    <a:noFill/>
                    <a:ln>
                      <a:noFill/>
                    </a:ln>
                  </pic:spPr>
                </pic:pic>
              </a:graphicData>
            </a:graphic>
          </wp:anchor>
        </w:drawing>
      </w:r>
      <w:r>
        <w:rPr>
          <w:rStyle w:val="10"/>
          <w:rFonts w:ascii="宋体" w:hAnsi="宋体" w:eastAsia="宋体" w:cs="宋体"/>
          <w:color w:val="000000"/>
          <w:sz w:val="24"/>
          <w:szCs w:val="24"/>
        </w:rPr>
        <w:t>依据城市化速度曲线图可以推断（    ）</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cs="宋体"/>
          <w:color w:val="000000"/>
          <w:sz w:val="24"/>
          <w:szCs w:val="24"/>
          <w:lang w:val="en-US" w:eastAsia="zh-CN"/>
        </w:rPr>
      </w:pPr>
      <w:r>
        <w:rPr>
          <w:rStyle w:val="10"/>
          <w:rFonts w:ascii="宋体" w:hAnsi="宋体" w:eastAsia="宋体" w:cs="宋体"/>
          <w:color w:val="000000"/>
          <w:sz w:val="24"/>
          <w:szCs w:val="24"/>
        </w:rPr>
        <w:t>A. M点、N点城市化水平相同</w:t>
      </w:r>
      <w:r>
        <w:rPr>
          <w:rStyle w:val="10"/>
          <w:rFonts w:hint="eastAsia" w:ascii="宋体" w:cs="宋体"/>
          <w:color w:val="000000"/>
          <w:sz w:val="24"/>
          <w:szCs w:val="24"/>
          <w:lang w:val="en-US" w:eastAsia="zh-CN"/>
        </w:rPr>
        <w:t xml:space="preserve">           </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ascii="宋体" w:hAnsi="宋体" w:eastAsia="宋体" w:cs="宋体"/>
          <w:color w:val="000000"/>
          <w:sz w:val="24"/>
          <w:szCs w:val="24"/>
        </w:rPr>
      </w:pPr>
      <w:r>
        <w:rPr>
          <w:rStyle w:val="10"/>
          <w:rFonts w:ascii="宋体" w:hAnsi="宋体" w:eastAsia="宋体" w:cs="宋体"/>
          <w:color w:val="000000"/>
          <w:sz w:val="24"/>
          <w:szCs w:val="24"/>
        </w:rPr>
        <w:t>B. MP阶段城市化问题突出</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cs="宋体"/>
          <w:color w:val="000000"/>
          <w:sz w:val="24"/>
          <w:szCs w:val="24"/>
          <w:lang w:val="en-US" w:eastAsia="zh-CN"/>
        </w:rPr>
      </w:pPr>
      <w:r>
        <w:rPr>
          <w:rStyle w:val="10"/>
          <w:rFonts w:ascii="宋体" w:hAnsi="宋体" w:eastAsia="宋体" w:cs="宋体"/>
          <w:color w:val="000000"/>
          <w:sz w:val="24"/>
          <w:szCs w:val="24"/>
        </w:rPr>
        <w:t>C. PN阶段，城市化水平逐渐下降</w:t>
      </w:r>
      <w:r>
        <w:rPr>
          <w:rStyle w:val="10"/>
          <w:rFonts w:hint="eastAsia" w:ascii="宋体" w:cs="宋体"/>
          <w:color w:val="000000"/>
          <w:sz w:val="24"/>
          <w:szCs w:val="24"/>
          <w:lang w:val="en-US" w:eastAsia="zh-CN"/>
        </w:rPr>
        <w:t xml:space="preserve">        </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ascii="宋体" w:hAnsi="宋体" w:eastAsia="宋体" w:cs="宋体"/>
          <w:color w:val="000000"/>
          <w:sz w:val="24"/>
          <w:szCs w:val="24"/>
        </w:rPr>
      </w:pPr>
      <w:r>
        <w:rPr>
          <w:rStyle w:val="10"/>
          <w:rFonts w:ascii="宋体" w:hAnsi="宋体" w:eastAsia="宋体" w:cs="宋体"/>
          <w:color w:val="000000"/>
          <w:sz w:val="24"/>
          <w:szCs w:val="24"/>
        </w:rPr>
        <w:t>D</w:t>
      </w:r>
      <w:r>
        <w:rPr>
          <w:rStyle w:val="10"/>
          <w:rFonts w:ascii="宋体" w:hAnsi="宋体" w:eastAsia="宋体" w:cs="宋体"/>
          <w:color w:val="000000"/>
          <w:position w:val="-22"/>
          <w:sz w:val="24"/>
          <w:szCs w:val="24"/>
        </w:rPr>
        <w:drawing>
          <wp:inline distT="0" distB="0" distL="114300" distR="114300">
            <wp:extent cx="31750" cy="88900"/>
            <wp:effectExtent l="0" t="0" r="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pic:cNvPicPr>
                  </pic:nvPicPr>
                  <pic:blipFill>
                    <a:blip r:embed="rId9"/>
                    <a:stretch>
                      <a:fillRect/>
                    </a:stretch>
                  </pic:blipFill>
                  <pic:spPr>
                    <a:xfrm>
                      <a:off x="0" y="0"/>
                      <a:ext cx="31750" cy="88900"/>
                    </a:xfrm>
                    <a:prstGeom prst="rect">
                      <a:avLst/>
                    </a:prstGeom>
                    <a:noFill/>
                    <a:ln>
                      <a:noFill/>
                    </a:ln>
                  </pic:spPr>
                </pic:pic>
              </a:graphicData>
            </a:graphic>
          </wp:inline>
        </w:drawing>
      </w:r>
      <w:r>
        <w:rPr>
          <w:rStyle w:val="10"/>
          <w:rFonts w:ascii="宋体" w:hAnsi="宋体" w:eastAsia="宋体" w:cs="宋体"/>
          <w:color w:val="000000"/>
          <w:sz w:val="24"/>
          <w:szCs w:val="24"/>
        </w:rPr>
        <w:t xml:space="preserve"> N点后城乡差距扩大</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ascii="宋体" w:hAnsi="宋体" w:eastAsia="宋体" w:cs="宋体"/>
          <w:color w:val="000000"/>
          <w:sz w:val="24"/>
          <w:szCs w:val="24"/>
        </w:rPr>
      </w:pPr>
      <w:r>
        <w:rPr>
          <w:rStyle w:val="10"/>
          <w:rFonts w:hint="eastAsia" w:ascii="宋体" w:cs="宋体"/>
          <w:color w:val="000000"/>
          <w:sz w:val="24"/>
          <w:szCs w:val="24"/>
          <w:lang w:val="en-US" w:eastAsia="zh-CN"/>
        </w:rPr>
        <w:t>2</w:t>
      </w:r>
      <w:r>
        <w:rPr>
          <w:rStyle w:val="10"/>
          <w:rFonts w:ascii="宋体" w:hAnsi="宋体" w:eastAsia="宋体" w:cs="宋体"/>
          <w:color w:val="000000"/>
          <w:sz w:val="24"/>
          <w:szCs w:val="24"/>
        </w:rPr>
        <w:t>. 英国是城市化最早的国家，英国城市化目前处在（     ）</w:t>
      </w:r>
    </w:p>
    <w:p>
      <w:pPr>
        <w:pStyle w:val="21"/>
        <w:keepNext w:val="0"/>
        <w:keepLines w:val="0"/>
        <w:pageBreakBefore w:val="0"/>
        <w:widowControl/>
        <w:tabs>
          <w:tab w:val="left" w:pos="4876"/>
        </w:tabs>
        <w:kinsoku/>
        <w:wordWrap/>
        <w:overflowPunct/>
        <w:topLinePunct w:val="0"/>
        <w:autoSpaceDE/>
        <w:autoSpaceDN/>
        <w:bidi w:val="0"/>
        <w:adjustRightInd/>
        <w:snapToGrid/>
        <w:spacing w:beforeAutospacing="0" w:after="200" w:afterAutospacing="0" w:line="360" w:lineRule="auto"/>
        <w:jc w:val="left"/>
        <w:textAlignment w:val="center"/>
        <w:rPr>
          <w:rStyle w:val="10"/>
          <w:rFonts w:ascii="宋体" w:hAnsi="宋体" w:eastAsia="宋体" w:cs="宋体"/>
          <w:color w:val="000000"/>
          <w:sz w:val="24"/>
          <w:szCs w:val="24"/>
        </w:rPr>
      </w:pPr>
      <w:r>
        <w:rPr>
          <w:rStyle w:val="10"/>
          <w:rFonts w:ascii="宋体" w:hAnsi="宋体" w:eastAsia="宋体" w:cs="宋体"/>
          <w:color w:val="000000"/>
          <w:sz w:val="24"/>
          <w:szCs w:val="24"/>
        </w:rPr>
        <w:t>A. MP阶段</w:t>
      </w:r>
      <w:r>
        <w:rPr>
          <w:rStyle w:val="10"/>
          <w:rFonts w:ascii="宋体" w:hAnsi="宋体" w:eastAsia="宋体" w:cs="宋体"/>
          <w:color w:val="000000"/>
          <w:sz w:val="24"/>
          <w:szCs w:val="24"/>
        </w:rPr>
        <w:tab/>
      </w:r>
      <w:r>
        <w:rPr>
          <w:rStyle w:val="10"/>
          <w:rFonts w:ascii="宋体" w:hAnsi="宋体" w:eastAsia="宋体" w:cs="宋体"/>
          <w:color w:val="000000"/>
          <w:sz w:val="24"/>
          <w:szCs w:val="24"/>
        </w:rPr>
        <w:t>B. P阶段</w:t>
      </w:r>
    </w:p>
    <w:p>
      <w:pPr>
        <w:pStyle w:val="21"/>
        <w:keepNext w:val="0"/>
        <w:keepLines w:val="0"/>
        <w:pageBreakBefore w:val="0"/>
        <w:widowControl/>
        <w:tabs>
          <w:tab w:val="left" w:pos="4876"/>
        </w:tabs>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Times New Roman" w:hAnsi="Times New Roman" w:cs="Times New Roman" w:eastAsiaTheme="minorEastAsia"/>
          <w:kern w:val="0"/>
          <w:sz w:val="24"/>
          <w:szCs w:val="24"/>
        </w:rPr>
      </w:pPr>
      <w:r>
        <w:rPr>
          <w:rStyle w:val="10"/>
          <w:rFonts w:ascii="宋体" w:hAnsi="宋体" w:eastAsia="宋体" w:cs="宋体"/>
          <w:color w:val="000000"/>
          <w:sz w:val="24"/>
          <w:szCs w:val="24"/>
        </w:rPr>
        <w:t>C. PN阶段</w:t>
      </w:r>
      <w:r>
        <w:rPr>
          <w:rStyle w:val="10"/>
          <w:rFonts w:ascii="宋体" w:hAnsi="宋体" w:eastAsia="宋体" w:cs="宋体"/>
          <w:color w:val="000000"/>
          <w:sz w:val="24"/>
          <w:szCs w:val="24"/>
        </w:rPr>
        <w:tab/>
      </w:r>
      <w:r>
        <w:rPr>
          <w:rStyle w:val="10"/>
          <w:rFonts w:ascii="宋体" w:hAnsi="宋体" w:eastAsia="宋体" w:cs="宋体"/>
          <w:color w:val="000000"/>
          <w:sz w:val="24"/>
          <w:szCs w:val="24"/>
        </w:rPr>
        <w:t>D. N阶段</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ascii="宋体" w:hAnsi="宋体" w:eastAsia="宋体" w:cs="宋体"/>
          <w:color w:val="000000"/>
          <w:sz w:val="24"/>
          <w:szCs w:val="24"/>
        </w:rPr>
      </w:pPr>
      <w:r>
        <w:rPr>
          <w:rStyle w:val="10"/>
          <w:rFonts w:ascii="宋体" w:hAnsi="宋体" w:eastAsia="宋体" w:cs="宋体"/>
          <w:color w:val="000000"/>
          <w:sz w:val="24"/>
          <w:szCs w:val="24"/>
        </w:rPr>
        <w:t>人口净迁移率是指一个地区在一定时期内迁入人口与迁出人口数的差额与总人口数的百分比，下图示意安徽省2009—2018年常住人口净迁移率变化。据此完成下面小题。</w:t>
      </w:r>
    </w:p>
    <w:p>
      <w:pPr>
        <w:pStyle w:val="21"/>
        <w:wordWrap/>
        <w:bidi w:val="0"/>
        <w:spacing w:beforeAutospacing="0" w:after="200" w:afterAutospacing="0" w:line="360" w:lineRule="auto"/>
        <w:jc w:val="left"/>
        <w:textAlignment w:val="center"/>
        <w:rPr>
          <w:rStyle w:val="10"/>
          <w:color w:val="000000"/>
        </w:rPr>
      </w:pPr>
      <w:r>
        <w:rPr>
          <w:rStyle w:val="10"/>
          <w:color w:val="000000"/>
        </w:rPr>
        <w:drawing>
          <wp:inline distT="0" distB="0" distL="114300" distR="114300">
            <wp:extent cx="3419475" cy="1647825"/>
            <wp:effectExtent l="0" t="0" r="9525" b="9525"/>
            <wp:docPr id="4"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3419475" cy="1647825"/>
                    </a:xfrm>
                    <a:prstGeom prst="rect">
                      <a:avLst/>
                    </a:prstGeom>
                    <a:noFill/>
                    <a:ln>
                      <a:noFill/>
                    </a:ln>
                  </pic:spPr>
                </pic:pic>
              </a:graphicData>
            </a:graphic>
          </wp:inline>
        </w:drawing>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ascii="宋体" w:hAnsi="宋体" w:eastAsia="宋体" w:cs="宋体"/>
          <w:color w:val="000000"/>
          <w:sz w:val="24"/>
          <w:szCs w:val="24"/>
        </w:rPr>
      </w:pPr>
      <w:r>
        <w:rPr>
          <w:rStyle w:val="10"/>
          <w:rFonts w:ascii="宋体" w:hAnsi="宋体" w:eastAsia="宋体" w:cs="宋体"/>
          <w:color w:val="000000"/>
          <w:sz w:val="24"/>
          <w:szCs w:val="24"/>
        </w:rPr>
        <w:t>3. 安徽省常住人口从净迁出转变为净迁入的年份是</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ascii="宋体" w:hAnsi="宋体" w:eastAsia="宋体" w:cs="宋体"/>
          <w:color w:val="000000"/>
          <w:sz w:val="24"/>
          <w:szCs w:val="24"/>
        </w:rPr>
      </w:pPr>
      <w:r>
        <w:rPr>
          <w:rStyle w:val="10"/>
          <w:rFonts w:ascii="宋体" w:hAnsi="宋体" w:eastAsia="宋体" w:cs="宋体"/>
          <w:color w:val="000000"/>
          <w:sz w:val="24"/>
          <w:szCs w:val="24"/>
        </w:rPr>
        <w:t>A. 2011年</w:t>
      </w:r>
      <w:r>
        <w:rPr>
          <w:rStyle w:val="10"/>
          <w:rFonts w:ascii="宋体" w:hAnsi="宋体" w:eastAsia="宋体" w:cs="宋体"/>
          <w:color w:val="000000"/>
          <w:sz w:val="24"/>
          <w:szCs w:val="24"/>
        </w:rPr>
        <w:tab/>
      </w:r>
      <w:r>
        <w:rPr>
          <w:rStyle w:val="10"/>
          <w:rFonts w:hint="eastAsia" w:ascii="宋体" w:cs="宋体"/>
          <w:color w:val="000000"/>
          <w:sz w:val="24"/>
          <w:szCs w:val="24"/>
          <w:lang w:val="en-US" w:eastAsia="zh-CN"/>
        </w:rPr>
        <w:t xml:space="preserve">                       </w:t>
      </w:r>
      <w:r>
        <w:rPr>
          <w:rStyle w:val="10"/>
          <w:rFonts w:ascii="宋体" w:hAnsi="宋体" w:eastAsia="宋体" w:cs="宋体"/>
          <w:color w:val="000000"/>
          <w:sz w:val="24"/>
          <w:szCs w:val="24"/>
        </w:rPr>
        <w:t>B. 2013年</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ascii="宋体" w:hAnsi="宋体" w:eastAsia="宋体" w:cs="宋体"/>
          <w:color w:val="000000"/>
          <w:sz w:val="24"/>
          <w:szCs w:val="24"/>
        </w:rPr>
      </w:pPr>
      <w:r>
        <w:rPr>
          <w:rStyle w:val="10"/>
          <w:rFonts w:ascii="宋体" w:hAnsi="宋体" w:eastAsia="宋体" w:cs="宋体"/>
          <w:color w:val="000000"/>
          <w:sz w:val="24"/>
          <w:szCs w:val="24"/>
        </w:rPr>
        <w:t>C. 2015年</w:t>
      </w:r>
      <w:r>
        <w:rPr>
          <w:rStyle w:val="10"/>
          <w:rFonts w:ascii="宋体" w:hAnsi="宋体" w:eastAsia="宋体" w:cs="宋体"/>
          <w:color w:val="000000"/>
          <w:sz w:val="24"/>
          <w:szCs w:val="24"/>
        </w:rPr>
        <w:tab/>
      </w:r>
      <w:r>
        <w:rPr>
          <w:rStyle w:val="10"/>
          <w:rFonts w:hint="eastAsia" w:ascii="宋体" w:cs="宋体"/>
          <w:color w:val="000000"/>
          <w:sz w:val="24"/>
          <w:szCs w:val="24"/>
          <w:lang w:val="en-US" w:eastAsia="zh-CN"/>
        </w:rPr>
        <w:t xml:space="preserve">                       </w:t>
      </w:r>
      <w:r>
        <w:rPr>
          <w:rStyle w:val="10"/>
          <w:rFonts w:ascii="宋体" w:hAnsi="宋体" w:eastAsia="宋体" w:cs="宋体"/>
          <w:color w:val="000000"/>
          <w:sz w:val="24"/>
          <w:szCs w:val="24"/>
        </w:rPr>
        <w:t>D. 2018年</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ascii="宋体" w:hAnsi="宋体" w:eastAsia="宋体" w:cs="宋体"/>
          <w:color w:val="000000"/>
          <w:sz w:val="24"/>
          <w:szCs w:val="24"/>
        </w:rPr>
      </w:pPr>
      <w:r>
        <w:rPr>
          <w:rStyle w:val="10"/>
          <w:rFonts w:ascii="宋体" w:hAnsi="宋体" w:eastAsia="宋体" w:cs="宋体"/>
          <w:color w:val="000000"/>
          <w:sz w:val="24"/>
          <w:szCs w:val="24"/>
        </w:rPr>
        <w:t>4. 2011年以来，安徽省常住人口净迁移率变化反映了该省</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ascii="宋体" w:hAnsi="宋体" w:eastAsia="宋体" w:cs="宋体"/>
          <w:color w:val="000000"/>
          <w:sz w:val="24"/>
          <w:szCs w:val="24"/>
        </w:rPr>
      </w:pPr>
      <w:r>
        <w:rPr>
          <w:rStyle w:val="10"/>
          <w:rFonts w:ascii="宋体" w:hAnsi="宋体" w:eastAsia="宋体" w:cs="宋体"/>
          <w:color w:val="000000"/>
          <w:sz w:val="24"/>
          <w:szCs w:val="24"/>
        </w:rPr>
        <w:t>A. 外出务工人口数量增加</w:t>
      </w:r>
      <w:r>
        <w:rPr>
          <w:rStyle w:val="10"/>
          <w:rFonts w:ascii="宋体" w:hAnsi="宋体" w:eastAsia="宋体" w:cs="宋体"/>
          <w:color w:val="000000"/>
          <w:sz w:val="24"/>
          <w:szCs w:val="24"/>
        </w:rPr>
        <w:tab/>
      </w:r>
      <w:r>
        <w:rPr>
          <w:rStyle w:val="10"/>
          <w:rFonts w:hint="eastAsia" w:ascii="宋体" w:cs="宋体"/>
          <w:color w:val="000000"/>
          <w:sz w:val="24"/>
          <w:szCs w:val="24"/>
          <w:lang w:val="en-US" w:eastAsia="zh-CN"/>
        </w:rPr>
        <w:t xml:space="preserve">             </w:t>
      </w:r>
      <w:r>
        <w:rPr>
          <w:rStyle w:val="10"/>
          <w:rFonts w:ascii="宋体" w:hAnsi="宋体" w:eastAsia="宋体" w:cs="宋体"/>
          <w:color w:val="000000"/>
          <w:sz w:val="24"/>
          <w:szCs w:val="24"/>
        </w:rPr>
        <w:t>B. 投资环境的改善</w:t>
      </w:r>
    </w:p>
    <w:p>
      <w:pPr>
        <w:pStyle w:val="21"/>
        <w:tabs>
          <w:tab w:val="left" w:pos="4876"/>
        </w:tabs>
        <w:wordWrap/>
        <w:bidi w:val="0"/>
        <w:spacing w:beforeAutospacing="0" w:after="200" w:afterAutospacing="0" w:line="360" w:lineRule="auto"/>
        <w:jc w:val="left"/>
        <w:textAlignment w:val="center"/>
        <w:rPr>
          <w:rStyle w:val="10"/>
          <w:rFonts w:ascii="宋体" w:hAnsi="宋体" w:eastAsia="宋体" w:cs="宋体"/>
          <w:color w:val="000000"/>
          <w:sz w:val="24"/>
          <w:szCs w:val="24"/>
        </w:rPr>
      </w:pPr>
      <w:r>
        <w:rPr>
          <w:rStyle w:val="10"/>
          <w:color w:val="000000"/>
        </w:rPr>
        <w:t>C</w:t>
      </w:r>
      <w:r>
        <w:rPr>
          <w:rStyle w:val="10"/>
          <w:rFonts w:ascii="宋体" w:hAnsi="宋体" w:eastAsia="宋体" w:cs="宋体"/>
          <w:color w:val="000000"/>
          <w:sz w:val="24"/>
          <w:szCs w:val="24"/>
        </w:rPr>
        <w:t>. 常住人口数量不断增加</w:t>
      </w:r>
      <w:r>
        <w:rPr>
          <w:rStyle w:val="10"/>
          <w:rFonts w:ascii="宋体" w:hAnsi="宋体" w:eastAsia="宋体" w:cs="宋体"/>
          <w:color w:val="000000"/>
          <w:sz w:val="24"/>
          <w:szCs w:val="24"/>
        </w:rPr>
        <w:tab/>
      </w:r>
      <w:r>
        <w:rPr>
          <w:rStyle w:val="10"/>
          <w:rFonts w:ascii="宋体" w:hAnsi="宋体" w:eastAsia="宋体" w:cs="宋体"/>
          <w:color w:val="000000"/>
          <w:sz w:val="24"/>
          <w:szCs w:val="24"/>
        </w:rPr>
        <w:t>D. 老年人口数减少</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ascii="宋体" w:hAnsi="宋体" w:eastAsia="宋体" w:cs="宋体"/>
          <w:color w:val="000000"/>
          <w:sz w:val="24"/>
          <w:szCs w:val="24"/>
        </w:rPr>
        <w:t>2020</w:t>
      </w:r>
      <w:r>
        <w:rPr>
          <w:rStyle w:val="10"/>
          <w:rFonts w:hint="eastAsia" w:ascii="宋体" w:hAnsi="宋体" w:eastAsia="宋体" w:cs="宋体"/>
          <w:color w:val="000000"/>
          <w:sz w:val="24"/>
          <w:szCs w:val="24"/>
        </w:rPr>
        <w:t>年我国常住人口城镇化率达到</w:t>
      </w:r>
      <w:r>
        <w:rPr>
          <w:rStyle w:val="10"/>
          <w:rFonts w:ascii="宋体" w:hAnsi="宋体" w:eastAsia="宋体" w:cs="宋体"/>
          <w:color w:val="000000"/>
          <w:sz w:val="24"/>
          <w:szCs w:val="24"/>
        </w:rPr>
        <w:t>60%</w:t>
      </w:r>
      <w:r>
        <w:rPr>
          <w:rStyle w:val="10"/>
          <w:rFonts w:hint="eastAsia" w:ascii="宋体" w:hAnsi="宋体" w:eastAsia="宋体" w:cs="宋体"/>
          <w:color w:val="000000"/>
          <w:sz w:val="24"/>
          <w:szCs w:val="24"/>
        </w:rPr>
        <w:t>左右，读我国城镇化率分布图完成</w:t>
      </w:r>
      <w:r>
        <w:rPr>
          <w:rStyle w:val="10"/>
          <w:rFonts w:hint="eastAsia" w:ascii="宋体" w:cs="宋体"/>
          <w:color w:val="000000"/>
          <w:sz w:val="24"/>
          <w:szCs w:val="24"/>
          <w:lang w:val="en-US" w:eastAsia="zh-CN"/>
        </w:rPr>
        <w:t>5</w:t>
      </w:r>
      <w:r>
        <w:rPr>
          <w:rStyle w:val="10"/>
          <w:rFonts w:hint="eastAsia" w:ascii="宋体" w:hAnsi="宋体" w:eastAsia="宋体" w:cs="宋体"/>
          <w:color w:val="000000"/>
          <w:sz w:val="24"/>
          <w:szCs w:val="24"/>
        </w:rPr>
        <w:t>-</w:t>
      </w:r>
      <w:r>
        <w:rPr>
          <w:rStyle w:val="10"/>
          <w:rFonts w:hint="eastAsia" w:ascii="宋体" w:cs="宋体"/>
          <w:color w:val="000000"/>
          <w:sz w:val="24"/>
          <w:szCs w:val="24"/>
          <w:lang w:val="en-US" w:eastAsia="zh-CN"/>
        </w:rPr>
        <w:t>6</w:t>
      </w:r>
      <w:r>
        <w:rPr>
          <w:rStyle w:val="10"/>
          <w:rFonts w:hint="eastAsia" w:ascii="宋体" w:hAnsi="宋体" w:eastAsia="宋体" w:cs="宋体"/>
          <w:color w:val="000000"/>
          <w:sz w:val="24"/>
          <w:szCs w:val="24"/>
        </w:rPr>
        <w:t>题</w:t>
      </w:r>
    </w:p>
    <w:p>
      <w:pPr>
        <w:pStyle w:val="21"/>
        <w:wordWrap/>
        <w:spacing w:beforeAutospacing="0" w:after="200" w:afterAutospacing="0" w:line="360" w:lineRule="auto"/>
        <w:jc w:val="center"/>
        <w:rPr>
          <w:rStyle w:val="10"/>
          <w:rFonts w:ascii="Times New Roman" w:hAnsi="Times New Roman"/>
          <w:color w:val="000000"/>
        </w:rPr>
      </w:pPr>
      <w:r>
        <w:rPr>
          <w:rStyle w:val="10"/>
          <w:rFonts w:ascii="Times New Roman" w:hAnsi="Times New Roman"/>
          <w:color w:val="000000"/>
        </w:rPr>
        <w:drawing>
          <wp:inline distT="0" distB="0" distL="114300" distR="114300">
            <wp:extent cx="3444875" cy="2366010"/>
            <wp:effectExtent l="0" t="0" r="0" b="15240"/>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pic:cNvPicPr>
                      <a:picLocks noChangeAspect="1"/>
                    </pic:cNvPicPr>
                  </pic:nvPicPr>
                  <pic:blipFill>
                    <a:blip r:embed="rId11"/>
                    <a:stretch>
                      <a:fillRect/>
                    </a:stretch>
                  </pic:blipFill>
                  <pic:spPr>
                    <a:xfrm>
                      <a:off x="0" y="0"/>
                      <a:ext cx="3444875" cy="2366010"/>
                    </a:xfrm>
                    <a:prstGeom prst="rect">
                      <a:avLst/>
                    </a:prstGeom>
                    <a:noFill/>
                    <a:ln>
                      <a:noFill/>
                    </a:ln>
                  </pic:spPr>
                </pic:pic>
              </a:graphicData>
            </a:graphic>
          </wp:inline>
        </w:drawing>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cs="宋体"/>
          <w:color w:val="000000"/>
          <w:sz w:val="24"/>
          <w:szCs w:val="24"/>
          <w:lang w:val="en-US" w:eastAsia="zh-CN"/>
        </w:rPr>
        <w:t>5</w:t>
      </w:r>
      <w:r>
        <w:rPr>
          <w:rStyle w:val="10"/>
          <w:rFonts w:hint="eastAsia" w:ascii="宋体" w:hAnsi="宋体" w:eastAsia="宋体" w:cs="宋体"/>
          <w:color w:val="000000"/>
          <w:sz w:val="24"/>
          <w:szCs w:val="24"/>
        </w:rPr>
        <w:t>．下列城镇化率都较高的一组省份是</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A．秦、陇</w:t>
      </w:r>
      <w:r>
        <w:rPr>
          <w:rStyle w:val="10"/>
          <w:rFonts w:ascii="宋体" w:hAnsi="宋体" w:eastAsia="宋体" w:cs="宋体"/>
          <w:color w:val="000000"/>
          <w:sz w:val="24"/>
          <w:szCs w:val="24"/>
        </w:rPr>
        <w:tab/>
      </w:r>
      <w:r>
        <w:rPr>
          <w:rStyle w:val="10"/>
          <w:rFonts w:ascii="宋体" w:hAnsi="宋体" w:eastAsia="宋体" w:cs="宋体"/>
          <w:color w:val="000000"/>
          <w:sz w:val="24"/>
          <w:szCs w:val="24"/>
        </w:rPr>
        <w:tab/>
      </w:r>
      <w:r>
        <w:rPr>
          <w:rStyle w:val="10"/>
          <w:rFonts w:ascii="宋体" w:hAnsi="宋体" w:eastAsia="宋体" w:cs="宋体"/>
          <w:color w:val="000000"/>
          <w:sz w:val="24"/>
          <w:szCs w:val="24"/>
        </w:rPr>
        <w:tab/>
      </w:r>
      <w:r>
        <w:rPr>
          <w:rStyle w:val="10"/>
          <w:rFonts w:ascii="宋体" w:hAnsi="宋体" w:eastAsia="宋体" w:cs="宋体"/>
          <w:color w:val="000000"/>
          <w:sz w:val="24"/>
          <w:szCs w:val="24"/>
        </w:rPr>
        <w:tab/>
      </w:r>
      <w:r>
        <w:rPr>
          <w:rStyle w:val="10"/>
          <w:rFonts w:ascii="宋体" w:hAnsi="宋体" w:eastAsia="宋体" w:cs="宋体"/>
          <w:color w:val="000000"/>
          <w:sz w:val="24"/>
          <w:szCs w:val="24"/>
        </w:rPr>
        <w:tab/>
      </w:r>
      <w:r>
        <w:rPr>
          <w:rStyle w:val="10"/>
          <w:rFonts w:ascii="宋体" w:hAnsi="宋体" w:eastAsia="宋体" w:cs="宋体"/>
          <w:color w:val="000000"/>
          <w:sz w:val="24"/>
          <w:szCs w:val="24"/>
        </w:rPr>
        <w:tab/>
      </w:r>
      <w:r>
        <w:rPr>
          <w:rStyle w:val="10"/>
          <w:rFonts w:ascii="宋体" w:hAnsi="宋体" w:eastAsia="宋体" w:cs="宋体"/>
          <w:color w:val="000000"/>
          <w:sz w:val="24"/>
          <w:szCs w:val="24"/>
        </w:rPr>
        <w:tab/>
      </w:r>
      <w:r>
        <w:rPr>
          <w:rStyle w:val="10"/>
          <w:rFonts w:hint="eastAsia" w:ascii="宋体" w:hAnsi="宋体" w:eastAsia="宋体" w:cs="宋体"/>
          <w:color w:val="000000"/>
          <w:sz w:val="24"/>
          <w:szCs w:val="24"/>
        </w:rPr>
        <w:t>B．苏、皖</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C．粤、桂</w:t>
      </w:r>
      <w:r>
        <w:rPr>
          <w:rStyle w:val="10"/>
          <w:rFonts w:ascii="宋体" w:hAnsi="宋体" w:eastAsia="宋体" w:cs="宋体"/>
          <w:color w:val="000000"/>
          <w:sz w:val="24"/>
          <w:szCs w:val="24"/>
        </w:rPr>
        <w:tab/>
      </w:r>
      <w:r>
        <w:rPr>
          <w:rStyle w:val="10"/>
          <w:rFonts w:ascii="宋体" w:hAnsi="宋体" w:eastAsia="宋体" w:cs="宋体"/>
          <w:color w:val="000000"/>
          <w:sz w:val="24"/>
          <w:szCs w:val="24"/>
        </w:rPr>
        <w:tab/>
      </w:r>
      <w:r>
        <w:rPr>
          <w:rStyle w:val="10"/>
          <w:rFonts w:ascii="宋体" w:hAnsi="宋体" w:eastAsia="宋体" w:cs="宋体"/>
          <w:color w:val="000000"/>
          <w:sz w:val="24"/>
          <w:szCs w:val="24"/>
        </w:rPr>
        <w:tab/>
      </w:r>
      <w:r>
        <w:rPr>
          <w:rStyle w:val="10"/>
          <w:rFonts w:ascii="宋体" w:hAnsi="宋体" w:eastAsia="宋体" w:cs="宋体"/>
          <w:color w:val="000000"/>
          <w:sz w:val="24"/>
          <w:szCs w:val="24"/>
        </w:rPr>
        <w:tab/>
      </w:r>
      <w:r>
        <w:rPr>
          <w:rStyle w:val="10"/>
          <w:rFonts w:ascii="宋体" w:hAnsi="宋体" w:eastAsia="宋体" w:cs="宋体"/>
          <w:color w:val="000000"/>
          <w:sz w:val="24"/>
          <w:szCs w:val="24"/>
        </w:rPr>
        <w:tab/>
      </w:r>
      <w:r>
        <w:rPr>
          <w:rStyle w:val="10"/>
          <w:rFonts w:ascii="宋体" w:hAnsi="宋体" w:eastAsia="宋体" w:cs="宋体"/>
          <w:color w:val="000000"/>
          <w:sz w:val="24"/>
          <w:szCs w:val="24"/>
        </w:rPr>
        <w:tab/>
      </w:r>
      <w:r>
        <w:rPr>
          <w:rStyle w:val="10"/>
          <w:rFonts w:ascii="宋体" w:hAnsi="宋体" w:eastAsia="宋体" w:cs="宋体"/>
          <w:color w:val="000000"/>
          <w:sz w:val="24"/>
          <w:szCs w:val="24"/>
        </w:rPr>
        <w:tab/>
      </w:r>
      <w:r>
        <w:rPr>
          <w:rStyle w:val="10"/>
          <w:rFonts w:hint="eastAsia" w:ascii="宋体" w:hAnsi="宋体" w:eastAsia="宋体" w:cs="宋体"/>
          <w:color w:val="000000"/>
          <w:sz w:val="24"/>
          <w:szCs w:val="24"/>
        </w:rPr>
        <w:t>D．鄂、闽</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cs="宋体"/>
          <w:color w:val="000000"/>
          <w:sz w:val="24"/>
          <w:szCs w:val="24"/>
          <w:lang w:val="en-US" w:eastAsia="zh-CN"/>
        </w:rPr>
        <w:t>6</w:t>
      </w:r>
      <w:r>
        <w:rPr>
          <w:rStyle w:val="10"/>
          <w:rFonts w:hint="eastAsia" w:ascii="宋体" w:hAnsi="宋体" w:eastAsia="宋体" w:cs="宋体"/>
          <w:color w:val="000000"/>
          <w:sz w:val="24"/>
          <w:szCs w:val="24"/>
        </w:rPr>
        <w:t>．与四川省相比较，重庆市城镇化率较高的原因是</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A．自然条件较优越</w:t>
      </w:r>
      <w:r>
        <w:rPr>
          <w:rStyle w:val="10"/>
          <w:rFonts w:ascii="宋体" w:hAnsi="宋体" w:eastAsia="宋体" w:cs="宋体"/>
          <w:color w:val="000000"/>
          <w:sz w:val="24"/>
          <w:szCs w:val="24"/>
        </w:rPr>
        <w:tab/>
      </w:r>
      <w:r>
        <w:rPr>
          <w:rStyle w:val="10"/>
          <w:rFonts w:ascii="宋体" w:hAnsi="宋体" w:eastAsia="宋体" w:cs="宋体"/>
          <w:color w:val="000000"/>
          <w:sz w:val="24"/>
          <w:szCs w:val="24"/>
        </w:rPr>
        <w:tab/>
      </w:r>
      <w:r>
        <w:rPr>
          <w:rStyle w:val="10"/>
          <w:rFonts w:ascii="宋体" w:hAnsi="宋体" w:eastAsia="宋体" w:cs="宋体"/>
          <w:color w:val="000000"/>
          <w:sz w:val="24"/>
          <w:szCs w:val="24"/>
        </w:rPr>
        <w:tab/>
      </w:r>
      <w:r>
        <w:rPr>
          <w:rStyle w:val="10"/>
          <w:rFonts w:ascii="宋体" w:hAnsi="宋体" w:eastAsia="宋体" w:cs="宋体"/>
          <w:color w:val="000000"/>
          <w:sz w:val="24"/>
          <w:szCs w:val="24"/>
        </w:rPr>
        <w:tab/>
      </w:r>
      <w:r>
        <w:rPr>
          <w:rStyle w:val="10"/>
          <w:rFonts w:ascii="宋体" w:hAnsi="宋体" w:eastAsia="宋体" w:cs="宋体"/>
          <w:color w:val="000000"/>
          <w:sz w:val="24"/>
          <w:szCs w:val="24"/>
        </w:rPr>
        <w:tab/>
      </w:r>
      <w:r>
        <w:rPr>
          <w:rStyle w:val="10"/>
          <w:rFonts w:ascii="宋体" w:hAnsi="宋体" w:eastAsia="宋体" w:cs="宋体"/>
          <w:color w:val="000000"/>
          <w:sz w:val="24"/>
          <w:szCs w:val="24"/>
        </w:rPr>
        <w:t>B</w:t>
      </w:r>
      <w:r>
        <w:rPr>
          <w:rStyle w:val="10"/>
          <w:rFonts w:hint="eastAsia" w:ascii="宋体" w:hAnsi="宋体" w:eastAsia="宋体" w:cs="宋体"/>
          <w:color w:val="000000"/>
          <w:sz w:val="24"/>
          <w:szCs w:val="24"/>
        </w:rPr>
        <w:t>．辖区农村地区占比少</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C．经济总量大</w:t>
      </w:r>
      <w:r>
        <w:rPr>
          <w:rStyle w:val="10"/>
          <w:rFonts w:ascii="宋体" w:hAnsi="宋体" w:eastAsia="宋体" w:cs="宋体"/>
          <w:color w:val="000000"/>
          <w:sz w:val="24"/>
          <w:szCs w:val="24"/>
        </w:rPr>
        <w:tab/>
      </w:r>
      <w:r>
        <w:rPr>
          <w:rStyle w:val="10"/>
          <w:rFonts w:ascii="宋体" w:hAnsi="宋体" w:eastAsia="宋体" w:cs="宋体"/>
          <w:color w:val="000000"/>
          <w:sz w:val="24"/>
          <w:szCs w:val="24"/>
        </w:rPr>
        <w:tab/>
      </w:r>
      <w:r>
        <w:rPr>
          <w:rStyle w:val="10"/>
          <w:rFonts w:ascii="宋体" w:hAnsi="宋体" w:eastAsia="宋体" w:cs="宋体"/>
          <w:color w:val="000000"/>
          <w:sz w:val="24"/>
          <w:szCs w:val="24"/>
        </w:rPr>
        <w:tab/>
      </w:r>
      <w:r>
        <w:rPr>
          <w:rStyle w:val="10"/>
          <w:rFonts w:ascii="宋体" w:hAnsi="宋体" w:eastAsia="宋体" w:cs="宋体"/>
          <w:color w:val="000000"/>
          <w:sz w:val="24"/>
          <w:szCs w:val="24"/>
        </w:rPr>
        <w:tab/>
      </w:r>
      <w:r>
        <w:rPr>
          <w:rStyle w:val="10"/>
          <w:rFonts w:ascii="宋体" w:hAnsi="宋体" w:eastAsia="宋体" w:cs="宋体"/>
          <w:color w:val="000000"/>
          <w:sz w:val="24"/>
          <w:szCs w:val="24"/>
        </w:rPr>
        <w:tab/>
      </w:r>
      <w:r>
        <w:rPr>
          <w:rStyle w:val="10"/>
          <w:rFonts w:ascii="宋体" w:hAnsi="宋体" w:eastAsia="宋体" w:cs="宋体"/>
          <w:color w:val="000000"/>
          <w:sz w:val="24"/>
          <w:szCs w:val="24"/>
        </w:rPr>
        <w:tab/>
      </w:r>
      <w:r>
        <w:rPr>
          <w:rStyle w:val="10"/>
          <w:rFonts w:ascii="宋体" w:hAnsi="宋体" w:eastAsia="宋体" w:cs="宋体"/>
          <w:color w:val="000000"/>
          <w:sz w:val="24"/>
          <w:szCs w:val="24"/>
        </w:rPr>
        <w:t>D</w:t>
      </w:r>
      <w:r>
        <w:rPr>
          <w:rStyle w:val="10"/>
          <w:rFonts w:hint="eastAsia" w:ascii="宋体" w:hAnsi="宋体" w:eastAsia="宋体" w:cs="宋体"/>
          <w:color w:val="000000"/>
          <w:sz w:val="24"/>
          <w:szCs w:val="24"/>
        </w:rPr>
        <w:t>．环境人口容量大</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2020年5月以来，许多城市鼓励发展地摊经济。规范化管理下的地摊经济让生活“烟火气”更加浓郁。下图为某城市局部空间结构示意图。完成下面小题。</w:t>
      </w:r>
    </w:p>
    <w:p>
      <w:pPr>
        <w:pStyle w:val="21"/>
        <w:wordWrap/>
        <w:spacing w:beforeAutospacing="0" w:after="200" w:afterAutospacing="0" w:line="360" w:lineRule="auto"/>
        <w:jc w:val="center"/>
        <w:textAlignment w:val="center"/>
        <w:rPr>
          <w:rStyle w:val="10"/>
        </w:rPr>
      </w:pPr>
      <w:r>
        <w:rPr>
          <w:rStyle w:val="10"/>
        </w:rPr>
        <w:drawing>
          <wp:inline distT="0" distB="0" distL="114300" distR="114300">
            <wp:extent cx="2381250" cy="1866900"/>
            <wp:effectExtent l="0" t="0" r="0" b="0"/>
            <wp:docPr id="605247378" name="图片 6052473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47378" name="图片 605247378" descr="figure"/>
                    <pic:cNvPicPr>
                      <a:picLocks noChangeAspect="1"/>
                    </pic:cNvPicPr>
                  </pic:nvPicPr>
                  <pic:blipFill>
                    <a:blip r:embed="rId12"/>
                    <a:stretch>
                      <a:fillRect/>
                    </a:stretch>
                  </pic:blipFill>
                  <pic:spPr>
                    <a:xfrm>
                      <a:off x="0" y="0"/>
                      <a:ext cx="2381250" cy="1866900"/>
                    </a:xfrm>
                    <a:prstGeom prst="rect">
                      <a:avLst/>
                    </a:prstGeom>
                  </pic:spPr>
                </pic:pic>
              </a:graphicData>
            </a:graphic>
          </wp:inline>
        </w:drawing>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cs="宋体"/>
          <w:color w:val="000000"/>
          <w:sz w:val="24"/>
          <w:szCs w:val="24"/>
          <w:lang w:val="en-US" w:eastAsia="zh-CN"/>
        </w:rPr>
        <w:t>7</w:t>
      </w:r>
      <w:r>
        <w:rPr>
          <w:rStyle w:val="10"/>
          <w:rFonts w:hint="eastAsia" w:ascii="宋体" w:hAnsi="宋体" w:eastAsia="宋体" w:cs="宋体"/>
          <w:color w:val="000000"/>
          <w:sz w:val="24"/>
          <w:szCs w:val="24"/>
        </w:rPr>
        <w:t>．图中四地最适合发展夜市地摊经济的是（   ）</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A．甲</w:t>
      </w:r>
      <w:r>
        <w:rPr>
          <w:rStyle w:val="10"/>
          <w:rFonts w:hint="eastAsia" w:ascii="宋体" w:hAnsi="宋体" w:eastAsia="宋体" w:cs="宋体"/>
          <w:color w:val="000000"/>
          <w:sz w:val="24"/>
          <w:szCs w:val="24"/>
        </w:rPr>
        <w:tab/>
      </w:r>
      <w:r>
        <w:rPr>
          <w:rStyle w:val="10"/>
          <w:rFonts w:hint="eastAsia" w:ascii="宋体" w:hAnsi="宋体" w:eastAsia="宋体" w:cs="宋体"/>
          <w:color w:val="000000"/>
          <w:sz w:val="24"/>
          <w:szCs w:val="24"/>
        </w:rPr>
        <w:t>B．乙</w:t>
      </w:r>
      <w:r>
        <w:rPr>
          <w:rStyle w:val="10"/>
          <w:rFonts w:hint="eastAsia" w:ascii="宋体" w:hAnsi="宋体" w:eastAsia="宋体" w:cs="宋体"/>
          <w:color w:val="000000"/>
          <w:sz w:val="24"/>
          <w:szCs w:val="24"/>
        </w:rPr>
        <w:tab/>
      </w:r>
      <w:r>
        <w:rPr>
          <w:rStyle w:val="10"/>
          <w:rFonts w:hint="eastAsia" w:ascii="宋体" w:hAnsi="宋体" w:eastAsia="宋体" w:cs="宋体"/>
          <w:color w:val="000000"/>
          <w:sz w:val="24"/>
          <w:szCs w:val="24"/>
        </w:rPr>
        <w:t>C．丙</w:t>
      </w:r>
      <w:r>
        <w:rPr>
          <w:rStyle w:val="10"/>
          <w:rFonts w:hint="eastAsia" w:ascii="宋体" w:hAnsi="宋体" w:eastAsia="宋体" w:cs="宋体"/>
          <w:color w:val="000000"/>
          <w:sz w:val="24"/>
          <w:szCs w:val="24"/>
        </w:rPr>
        <w:tab/>
      </w:r>
      <w:r>
        <w:rPr>
          <w:rStyle w:val="10"/>
          <w:rFonts w:hint="eastAsia" w:ascii="宋体" w:hAnsi="宋体" w:eastAsia="宋体" w:cs="宋体"/>
          <w:color w:val="000000"/>
          <w:sz w:val="24"/>
          <w:szCs w:val="24"/>
        </w:rPr>
        <w:t>D．丁</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cs="宋体"/>
          <w:color w:val="000000"/>
          <w:sz w:val="24"/>
          <w:szCs w:val="24"/>
          <w:lang w:val="en-US" w:eastAsia="zh-CN"/>
        </w:rPr>
        <w:t>8</w:t>
      </w:r>
      <w:r>
        <w:rPr>
          <w:rStyle w:val="10"/>
          <w:rFonts w:hint="eastAsia" w:ascii="宋体" w:hAnsi="宋体" w:eastAsia="宋体" w:cs="宋体"/>
          <w:color w:val="000000"/>
          <w:sz w:val="24"/>
          <w:szCs w:val="24"/>
        </w:rPr>
        <w:t>．发展地摊经济的主要目的是（   ）</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A．提高生产效率</w:t>
      </w:r>
      <w:r>
        <w:rPr>
          <w:rStyle w:val="10"/>
          <w:rFonts w:hint="eastAsia" w:ascii="宋体" w:hAnsi="宋体" w:eastAsia="宋体" w:cs="宋体"/>
          <w:color w:val="000000"/>
          <w:sz w:val="24"/>
          <w:szCs w:val="24"/>
          <w:lang w:val="en-US" w:eastAsia="zh-CN"/>
        </w:rPr>
        <w:t xml:space="preserve">    </w:t>
      </w:r>
      <w:r>
        <w:rPr>
          <w:rStyle w:val="10"/>
          <w:rFonts w:hint="eastAsia" w:ascii="宋体" w:hAnsi="宋体" w:eastAsia="宋体" w:cs="宋体"/>
          <w:color w:val="000000"/>
          <w:sz w:val="24"/>
          <w:szCs w:val="24"/>
        </w:rPr>
        <w:t>B．增加就业岗位</w:t>
      </w:r>
      <w:r>
        <w:rPr>
          <w:rStyle w:val="10"/>
          <w:rFonts w:hint="eastAsia" w:ascii="宋体" w:hAnsi="宋体" w:eastAsia="宋体" w:cs="宋体"/>
          <w:color w:val="000000"/>
          <w:sz w:val="24"/>
          <w:szCs w:val="24"/>
          <w:lang w:val="en-US" w:eastAsia="zh-CN"/>
        </w:rPr>
        <w:t xml:space="preserve">      </w:t>
      </w:r>
      <w:r>
        <w:rPr>
          <w:rStyle w:val="10"/>
          <w:rFonts w:hint="eastAsia" w:ascii="宋体" w:hAnsi="宋体" w:eastAsia="宋体" w:cs="宋体"/>
          <w:color w:val="000000"/>
          <w:sz w:val="24"/>
          <w:szCs w:val="24"/>
        </w:rPr>
        <w:t>C．优化城市布局</w:t>
      </w:r>
      <w:r>
        <w:rPr>
          <w:rStyle w:val="10"/>
          <w:rFonts w:hint="eastAsia" w:ascii="宋体" w:hAnsi="宋体" w:eastAsia="宋体" w:cs="宋体"/>
          <w:color w:val="000000"/>
          <w:sz w:val="24"/>
          <w:szCs w:val="24"/>
        </w:rPr>
        <w:tab/>
      </w:r>
      <w:r>
        <w:rPr>
          <w:rStyle w:val="10"/>
          <w:rFonts w:hint="eastAsia" w:ascii="宋体" w:hAnsi="宋体" w:eastAsia="宋体" w:cs="宋体"/>
          <w:color w:val="000000"/>
          <w:sz w:val="24"/>
          <w:szCs w:val="24"/>
        </w:rPr>
        <w:t>D．改善城市交通</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随着城市化的推进，城市水生态环境正发生着变化。下图为城市某小区雨水开发应用排放模式与传统雨水排放模式比较示意图。读图完成下列各题。</w:t>
      </w:r>
    </w:p>
    <w:p>
      <w:pPr>
        <w:pStyle w:val="21"/>
        <w:wordWrap/>
        <w:spacing w:beforeAutospacing="0" w:after="200" w:afterAutospacing="0" w:line="360" w:lineRule="auto"/>
        <w:ind w:firstLine="420"/>
        <w:jc w:val="center"/>
        <w:textAlignment w:val="center"/>
        <w:rPr>
          <w:rStyle w:val="10"/>
          <w:rFonts w:ascii="宋体" w:hAnsi="宋体" w:eastAsia="宋体" w:cs="宋体"/>
        </w:rPr>
      </w:pPr>
      <w:r>
        <w:rPr>
          <w:rStyle w:val="10"/>
        </w:rPr>
        <w:drawing>
          <wp:anchor distT="0" distB="0" distL="114300" distR="114300" simplePos="0" relativeHeight="251663360" behindDoc="0" locked="0" layoutInCell="1" allowOverlap="1">
            <wp:simplePos x="0" y="0"/>
            <wp:positionH relativeFrom="column">
              <wp:posOffset>527050</wp:posOffset>
            </wp:positionH>
            <wp:positionV relativeFrom="paragraph">
              <wp:posOffset>7620</wp:posOffset>
            </wp:positionV>
            <wp:extent cx="4286250" cy="1447800"/>
            <wp:effectExtent l="0" t="0" r="0" b="0"/>
            <wp:wrapSquare wrapText="bothSides"/>
            <wp:docPr id="185222244" name="图片 1852222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2244" name="图片 185222244" descr="figure"/>
                    <pic:cNvPicPr>
                      <a:picLocks noChangeAspect="1"/>
                    </pic:cNvPicPr>
                  </pic:nvPicPr>
                  <pic:blipFill>
                    <a:blip r:embed="rId13"/>
                    <a:stretch>
                      <a:fillRect/>
                    </a:stretch>
                  </pic:blipFill>
                  <pic:spPr>
                    <a:xfrm>
                      <a:off x="0" y="0"/>
                      <a:ext cx="4286250" cy="1447800"/>
                    </a:xfrm>
                    <a:prstGeom prst="rect">
                      <a:avLst/>
                    </a:prstGeom>
                  </pic:spPr>
                </pic:pic>
              </a:graphicData>
            </a:graphic>
          </wp:anchor>
        </w:drawing>
      </w:r>
    </w:p>
    <w:p>
      <w:pPr>
        <w:pStyle w:val="21"/>
        <w:wordWrap/>
        <w:spacing w:beforeAutospacing="0" w:after="200" w:afterAutospacing="0" w:line="360" w:lineRule="auto"/>
        <w:jc w:val="left"/>
        <w:textAlignment w:val="center"/>
        <w:rPr>
          <w:rStyle w:val="10"/>
          <w:rFonts w:hint="eastAsia"/>
          <w:lang w:val="en-US" w:eastAsia="zh-CN"/>
        </w:rPr>
      </w:pPr>
    </w:p>
    <w:p>
      <w:pPr>
        <w:pStyle w:val="21"/>
        <w:wordWrap/>
        <w:spacing w:beforeAutospacing="0" w:after="200" w:afterAutospacing="0" w:line="360" w:lineRule="auto"/>
        <w:jc w:val="left"/>
        <w:textAlignment w:val="center"/>
        <w:rPr>
          <w:rStyle w:val="10"/>
          <w:rFonts w:hint="eastAsia"/>
          <w:lang w:val="en-US" w:eastAsia="zh-CN"/>
        </w:rPr>
      </w:pP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lang w:val="en-US" w:eastAsia="zh-CN"/>
        </w:rPr>
        <w:t>9</w:t>
      </w:r>
      <w:r>
        <w:rPr>
          <w:rStyle w:val="10"/>
          <w:rFonts w:hint="eastAsia" w:ascii="宋体" w:hAnsi="宋体" w:eastAsia="宋体" w:cs="宋体"/>
          <w:color w:val="000000"/>
          <w:sz w:val="24"/>
          <w:szCs w:val="24"/>
        </w:rPr>
        <w:t>．随着城市化的发展，对区域水循环造成的影响是</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A．蒸发量增加</w:t>
      </w:r>
      <w:r>
        <w:rPr>
          <w:rStyle w:val="10"/>
          <w:rFonts w:hint="eastAsia" w:ascii="宋体" w:hAnsi="宋体" w:eastAsia="宋体" w:cs="宋体"/>
          <w:color w:val="000000"/>
          <w:sz w:val="24"/>
          <w:szCs w:val="24"/>
        </w:rPr>
        <w:tab/>
      </w:r>
      <w:r>
        <w:rPr>
          <w:rStyle w:val="10"/>
          <w:rFonts w:hint="eastAsia" w:ascii="宋体" w:cs="宋体"/>
          <w:color w:val="000000"/>
          <w:sz w:val="24"/>
          <w:szCs w:val="24"/>
          <w:lang w:val="en-US" w:eastAsia="zh-CN"/>
        </w:rPr>
        <w:t xml:space="preserve">                   </w:t>
      </w:r>
      <w:r>
        <w:rPr>
          <w:rStyle w:val="10"/>
          <w:rFonts w:hint="eastAsia" w:ascii="宋体" w:hAnsi="宋体" w:eastAsia="宋体" w:cs="宋体"/>
          <w:color w:val="000000"/>
          <w:sz w:val="24"/>
          <w:szCs w:val="24"/>
        </w:rPr>
        <w:t>B．地下径流量增加</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C．降水量增加</w:t>
      </w:r>
      <w:r>
        <w:rPr>
          <w:rStyle w:val="10"/>
          <w:rFonts w:hint="eastAsia" w:ascii="宋体" w:hAnsi="宋体" w:eastAsia="宋体" w:cs="宋体"/>
          <w:color w:val="000000"/>
          <w:sz w:val="24"/>
          <w:szCs w:val="24"/>
        </w:rPr>
        <w:tab/>
      </w:r>
      <w:r>
        <w:rPr>
          <w:rStyle w:val="10"/>
          <w:rFonts w:hint="eastAsia" w:ascii="宋体" w:cs="宋体"/>
          <w:color w:val="000000"/>
          <w:sz w:val="24"/>
          <w:szCs w:val="24"/>
          <w:lang w:val="en-US" w:eastAsia="zh-CN"/>
        </w:rPr>
        <w:t xml:space="preserve">                   </w:t>
      </w:r>
      <w:r>
        <w:rPr>
          <w:rStyle w:val="10"/>
          <w:rFonts w:hint="eastAsia" w:ascii="宋体" w:hAnsi="宋体" w:eastAsia="宋体" w:cs="宋体"/>
          <w:color w:val="000000"/>
          <w:sz w:val="24"/>
          <w:szCs w:val="24"/>
        </w:rPr>
        <w:t>D．雨季地表径流量增加</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lang w:val="en-US" w:eastAsia="zh-CN"/>
        </w:rPr>
        <w:t>10</w:t>
      </w:r>
      <w:r>
        <w:rPr>
          <w:rStyle w:val="10"/>
          <w:rFonts w:hint="eastAsia" w:ascii="宋体" w:hAnsi="宋体" w:eastAsia="宋体" w:cs="宋体"/>
          <w:color w:val="000000"/>
          <w:sz w:val="24"/>
          <w:szCs w:val="24"/>
        </w:rPr>
        <w:t>．图示小区雨水开发应用排放模式与传统雨水排放模式相比，具有的优点包括</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①减少土壤侵蚀    ②补充地下水    ③增加下渗量</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④解决城市洪灾    ⑤解决城市缺水问题</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cs="宋体"/>
          <w:color w:val="000000"/>
          <w:sz w:val="24"/>
          <w:szCs w:val="24"/>
          <w:lang w:val="en-US" w:eastAsia="zh-CN"/>
        </w:rPr>
        <w:t>A.</w:t>
      </w:r>
      <w:r>
        <w:rPr>
          <w:rStyle w:val="10"/>
          <w:rFonts w:hint="eastAsia" w:ascii="宋体" w:hAnsi="宋体" w:eastAsia="宋体" w:cs="宋体"/>
          <w:color w:val="000000"/>
          <w:sz w:val="24"/>
          <w:szCs w:val="24"/>
        </w:rPr>
        <w:t>①②</w:t>
      </w:r>
      <w:r>
        <w:rPr>
          <w:rStyle w:val="10"/>
          <w:rFonts w:hint="eastAsia" w:ascii="宋体" w:hAnsi="宋体" w:eastAsia="宋体" w:cs="宋体"/>
          <w:color w:val="000000"/>
          <w:sz w:val="24"/>
          <w:szCs w:val="24"/>
        </w:rPr>
        <w:tab/>
      </w:r>
      <w:r>
        <w:rPr>
          <w:rStyle w:val="10"/>
          <w:rFonts w:hint="eastAsia" w:ascii="宋体" w:hAnsi="宋体" w:eastAsia="宋体" w:cs="宋体"/>
          <w:color w:val="000000"/>
          <w:sz w:val="24"/>
          <w:szCs w:val="24"/>
        </w:rPr>
        <w:t>B．④⑤</w:t>
      </w:r>
      <w:r>
        <w:rPr>
          <w:rStyle w:val="10"/>
          <w:rFonts w:hint="eastAsia" w:ascii="宋体" w:hAnsi="宋体" w:eastAsia="宋体" w:cs="宋体"/>
          <w:color w:val="000000"/>
          <w:sz w:val="24"/>
          <w:szCs w:val="24"/>
        </w:rPr>
        <w:tab/>
      </w:r>
      <w:r>
        <w:rPr>
          <w:rStyle w:val="10"/>
          <w:rFonts w:hint="eastAsia" w:ascii="宋体" w:hAnsi="宋体" w:eastAsia="宋体" w:cs="宋体"/>
          <w:color w:val="000000"/>
          <w:sz w:val="24"/>
          <w:szCs w:val="24"/>
        </w:rPr>
        <w:t>C．③④</w:t>
      </w:r>
      <w:r>
        <w:rPr>
          <w:rStyle w:val="10"/>
          <w:rFonts w:hint="eastAsia" w:ascii="宋体" w:hAnsi="宋体" w:eastAsia="宋体" w:cs="宋体"/>
          <w:color w:val="000000"/>
          <w:sz w:val="24"/>
          <w:szCs w:val="24"/>
        </w:rPr>
        <w:tab/>
      </w:r>
      <w:r>
        <w:rPr>
          <w:rStyle w:val="10"/>
          <w:rFonts w:hint="eastAsia" w:ascii="宋体" w:hAnsi="宋体" w:eastAsia="宋体" w:cs="宋体"/>
          <w:color w:val="000000"/>
          <w:sz w:val="24"/>
          <w:szCs w:val="24"/>
        </w:rPr>
        <w:t>D．②③</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读我国不同地区河流径流量过程示意图，回答问题。</w:t>
      </w:r>
    </w:p>
    <w:p>
      <w:pPr>
        <w:pStyle w:val="21"/>
        <w:wordWrap/>
        <w:adjustRightInd w:val="0"/>
        <w:snapToGrid w:val="0"/>
        <w:spacing w:beforeAutospacing="0" w:after="200" w:afterAutospacing="0" w:line="360" w:lineRule="auto"/>
        <w:jc w:val="left"/>
        <w:rPr>
          <w:rStyle w:val="10"/>
          <w:rFonts w:ascii="宋体" w:hAnsi="宋体"/>
          <w:bCs/>
          <w:color w:val="000000"/>
          <w:szCs w:val="21"/>
        </w:rPr>
      </w:pPr>
      <w:r>
        <w:rPr>
          <w:rStyle w:val="10"/>
          <w:rFonts w:ascii="宋体" w:hAnsi="宋体"/>
          <w:color w:val="000000"/>
          <w:szCs w:val="21"/>
        </w:rPr>
        <w:drawing>
          <wp:inline distT="0" distB="0" distL="114300" distR="114300">
            <wp:extent cx="5521960" cy="883285"/>
            <wp:effectExtent l="0" t="0" r="2540" b="12065"/>
            <wp:docPr id="15"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descr="学科网(www.zxxk.com)--教育资源门户，提供试卷、教案、课件、论文、素材及各类教学资源下载，还有大量而丰富的教学相关资讯！"/>
                    <pic:cNvPicPr>
                      <a:picLocks noChangeAspect="1"/>
                    </pic:cNvPicPr>
                  </pic:nvPicPr>
                  <pic:blipFill>
                    <a:blip r:embed="rId14"/>
                    <a:stretch>
                      <a:fillRect/>
                    </a:stretch>
                  </pic:blipFill>
                  <pic:spPr>
                    <a:xfrm>
                      <a:off x="0" y="0"/>
                      <a:ext cx="5521960" cy="883285"/>
                    </a:xfrm>
                    <a:prstGeom prst="rect">
                      <a:avLst/>
                    </a:prstGeom>
                    <a:noFill/>
                    <a:ln>
                      <a:noFill/>
                    </a:ln>
                  </pic:spPr>
                </pic:pic>
              </a:graphicData>
            </a:graphic>
          </wp:inline>
        </w:drawing>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cs="宋体"/>
          <w:color w:val="000000"/>
          <w:sz w:val="24"/>
          <w:szCs w:val="24"/>
          <w:lang w:val="en-US" w:eastAsia="zh-CN"/>
        </w:rPr>
        <w:t>11</w:t>
      </w:r>
      <w:r>
        <w:rPr>
          <w:rStyle w:val="10"/>
          <w:rFonts w:hint="eastAsia" w:ascii="宋体" w:hAnsi="宋体" w:eastAsia="宋体" w:cs="宋体"/>
          <w:color w:val="000000"/>
          <w:sz w:val="24"/>
          <w:szCs w:val="24"/>
        </w:rPr>
        <w:t>.图中反映华北地区河流径流量变化特征的是(     )</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A．甲         B．乙          C．丙         D．丁</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cs="宋体"/>
          <w:color w:val="000000"/>
          <w:sz w:val="24"/>
          <w:szCs w:val="24"/>
          <w:lang w:val="en-US" w:eastAsia="zh-CN"/>
        </w:rPr>
        <w:t>12</w:t>
      </w:r>
      <w:r>
        <w:rPr>
          <w:rStyle w:val="10"/>
          <w:rFonts w:hint="eastAsia" w:ascii="宋体" w:hAnsi="宋体" w:eastAsia="宋体" w:cs="宋体"/>
          <w:color w:val="000000"/>
          <w:sz w:val="24"/>
          <w:szCs w:val="24"/>
        </w:rPr>
        <w:t>.导致乙所示地区河流7月径流量骤减的原因是(     )</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drawing>
          <wp:inline distT="0" distB="0" distL="114300" distR="114300">
            <wp:extent cx="18415" cy="21590"/>
            <wp:effectExtent l="0" t="0" r="635" b="6985"/>
            <wp:docPr id="14"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descr="学科网(www.zxxk.com)--教育资源门户，提供试卷、教案、课件、论文、素材及各类教学资源下载，还有大量而丰富的教学相关资讯！"/>
                    <pic:cNvPicPr>
                      <a:picLocks noChangeAspect="1"/>
                    </pic:cNvPicPr>
                  </pic:nvPicPr>
                  <pic:blipFill>
                    <a:blip r:embed="rId15"/>
                    <a:stretch>
                      <a:fillRect/>
                    </a:stretch>
                  </pic:blipFill>
                  <pic:spPr>
                    <a:xfrm>
                      <a:off x="0" y="0"/>
                      <a:ext cx="18415" cy="21590"/>
                    </a:xfrm>
                    <a:prstGeom prst="rect">
                      <a:avLst/>
                    </a:prstGeom>
                    <a:noFill/>
                    <a:ln>
                      <a:noFill/>
                    </a:ln>
                  </pic:spPr>
                </pic:pic>
              </a:graphicData>
            </a:graphic>
          </wp:inline>
        </w:drawing>
      </w:r>
      <w:r>
        <w:rPr>
          <w:rStyle w:val="10"/>
          <w:rFonts w:hint="eastAsia" w:ascii="宋体" w:hAnsi="宋体" w:eastAsia="宋体" w:cs="宋体"/>
          <w:color w:val="000000"/>
          <w:sz w:val="24"/>
          <w:szCs w:val="24"/>
        </w:rPr>
        <w:t xml:space="preserve">A．北太平洋副高衰弱         </w:t>
      </w:r>
      <w:r>
        <w:rPr>
          <w:rStyle w:val="10"/>
          <w:rFonts w:hint="eastAsia" w:ascii="宋体" w:cs="宋体"/>
          <w:color w:val="000000"/>
          <w:sz w:val="24"/>
          <w:szCs w:val="24"/>
          <w:lang w:val="en-US" w:eastAsia="zh-CN"/>
        </w:rPr>
        <w:t xml:space="preserve">   </w:t>
      </w:r>
      <w:r>
        <w:rPr>
          <w:rStyle w:val="10"/>
          <w:rFonts w:hint="eastAsia" w:ascii="宋体" w:hAnsi="宋体" w:eastAsia="宋体" w:cs="宋体"/>
          <w:color w:val="000000"/>
          <w:sz w:val="24"/>
          <w:szCs w:val="24"/>
        </w:rPr>
        <w:t>B．伏旱天气的影响</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 xml:space="preserve">C．亚洲高压势力增强         </w:t>
      </w:r>
      <w:r>
        <w:rPr>
          <w:rStyle w:val="10"/>
          <w:rFonts w:hint="eastAsia" w:ascii="宋体" w:cs="宋体"/>
          <w:color w:val="000000"/>
          <w:sz w:val="24"/>
          <w:szCs w:val="24"/>
          <w:lang w:val="en-US" w:eastAsia="zh-CN"/>
        </w:rPr>
        <w:t xml:space="preserve">   </w:t>
      </w:r>
      <w:r>
        <w:rPr>
          <w:rStyle w:val="10"/>
          <w:rFonts w:hint="eastAsia" w:ascii="宋体" w:hAnsi="宋体" w:eastAsia="宋体" w:cs="宋体"/>
          <w:color w:val="000000"/>
          <w:sz w:val="24"/>
          <w:szCs w:val="24"/>
        </w:rPr>
        <w:t>D．准静止锋的影响</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cs="宋体"/>
          <w:color w:val="000000"/>
          <w:sz w:val="24"/>
          <w:szCs w:val="24"/>
          <w:lang w:val="en-US" w:eastAsia="zh-CN"/>
        </w:rPr>
        <w:t>13</w:t>
      </w:r>
      <w:r>
        <w:rPr>
          <w:rStyle w:val="10"/>
          <w:rFonts w:hint="eastAsia" w:ascii="宋体" w:hAnsi="宋体" w:eastAsia="宋体" w:cs="宋体"/>
          <w:color w:val="000000"/>
          <w:sz w:val="24"/>
          <w:szCs w:val="24"/>
        </w:rPr>
        <w:t>.当丁所示地区河流处于第一个汛期时，甲所示地区为(     )</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A．江淮雨带控制    B．华南雨带控制   C．华北雨带控制   D．台风雨带控制</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drawing>
          <wp:anchor distT="0" distB="0" distL="114300" distR="114300" simplePos="0" relativeHeight="251661312" behindDoc="0" locked="0" layoutInCell="1" allowOverlap="1">
            <wp:simplePos x="0" y="0"/>
            <wp:positionH relativeFrom="column">
              <wp:posOffset>3736340</wp:posOffset>
            </wp:positionH>
            <wp:positionV relativeFrom="paragraph">
              <wp:posOffset>67310</wp:posOffset>
            </wp:positionV>
            <wp:extent cx="2381250" cy="1525905"/>
            <wp:effectExtent l="0" t="0" r="0" b="17145"/>
            <wp:wrapSquare wrapText="bothSides"/>
            <wp:docPr id="1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7"/>
                    <pic:cNvPicPr>
                      <a:picLocks noChangeAspect="1"/>
                    </pic:cNvPicPr>
                  </pic:nvPicPr>
                  <pic:blipFill>
                    <a:blip r:embed="rId16">
                      <a:grayscl/>
                      <a:lum bright="-23999" contrast="42000"/>
                    </a:blip>
                    <a:stretch>
                      <a:fillRect/>
                    </a:stretch>
                  </pic:blipFill>
                  <pic:spPr>
                    <a:xfrm>
                      <a:off x="0" y="0"/>
                      <a:ext cx="2381250" cy="1525905"/>
                    </a:xfrm>
                    <a:prstGeom prst="rect">
                      <a:avLst/>
                    </a:prstGeom>
                    <a:noFill/>
                    <a:ln>
                      <a:noFill/>
                    </a:ln>
                  </pic:spPr>
                </pic:pic>
              </a:graphicData>
            </a:graphic>
          </wp:anchor>
        </w:drawing>
      </w:r>
      <w:r>
        <w:rPr>
          <w:rStyle w:val="10"/>
          <w:rFonts w:hint="eastAsia" w:ascii="宋体" w:hAnsi="宋体" w:eastAsia="宋体" w:cs="宋体"/>
          <w:color w:val="000000"/>
          <w:sz w:val="24"/>
          <w:szCs w:val="24"/>
        </w:rPr>
        <w:t>右下图为某局部海域洋流示意图。德国波茨坦大学的研究团队在2018年《自然》期刊的一项研究当中发现，自1950年以来，①洋流的强度降低了约15%。据此完成1</w:t>
      </w:r>
      <w:r>
        <w:rPr>
          <w:rStyle w:val="10"/>
          <w:rFonts w:hint="eastAsia" w:ascii="宋体" w:cs="宋体"/>
          <w:color w:val="000000"/>
          <w:sz w:val="24"/>
          <w:szCs w:val="24"/>
          <w:lang w:val="en-US" w:eastAsia="zh-CN"/>
        </w:rPr>
        <w:t>4</w:t>
      </w:r>
      <w:r>
        <w:rPr>
          <w:rStyle w:val="10"/>
          <w:rFonts w:hint="eastAsia" w:ascii="宋体" w:hAnsi="宋体" w:eastAsia="宋体" w:cs="宋体"/>
          <w:color w:val="000000"/>
          <w:sz w:val="24"/>
          <w:szCs w:val="24"/>
        </w:rPr>
        <w:t>-1</w:t>
      </w:r>
      <w:r>
        <w:rPr>
          <w:rStyle w:val="10"/>
          <w:rFonts w:hint="eastAsia" w:ascii="宋体" w:cs="宋体"/>
          <w:color w:val="000000"/>
          <w:sz w:val="24"/>
          <w:szCs w:val="24"/>
          <w:lang w:val="en-US" w:eastAsia="zh-CN"/>
        </w:rPr>
        <w:t>5</w:t>
      </w:r>
      <w:r>
        <w:rPr>
          <w:rStyle w:val="10"/>
          <w:rFonts w:hint="eastAsia" w:ascii="宋体" w:hAnsi="宋体" w:eastAsia="宋体" w:cs="宋体"/>
          <w:color w:val="000000"/>
          <w:sz w:val="24"/>
          <w:szCs w:val="24"/>
        </w:rPr>
        <w:t>题。</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1</w:t>
      </w:r>
      <w:r>
        <w:rPr>
          <w:rStyle w:val="10"/>
          <w:rFonts w:hint="eastAsia" w:ascii="宋体" w:cs="宋体"/>
          <w:color w:val="000000"/>
          <w:sz w:val="24"/>
          <w:szCs w:val="24"/>
          <w:lang w:val="en-US" w:eastAsia="zh-CN"/>
        </w:rPr>
        <w:t>4</w:t>
      </w:r>
      <w:r>
        <w:rPr>
          <w:rStyle w:val="10"/>
          <w:rFonts w:hint="eastAsia" w:ascii="宋体" w:hAnsi="宋体" w:eastAsia="宋体" w:cs="宋体"/>
          <w:color w:val="000000"/>
          <w:sz w:val="24"/>
          <w:szCs w:val="24"/>
        </w:rPr>
        <w:t>．①洋流减弱的主要原因最可能是</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A．全球气候变暖</w:t>
      </w:r>
      <w:r>
        <w:rPr>
          <w:rStyle w:val="10"/>
          <w:rFonts w:hint="eastAsia" w:ascii="宋体" w:cs="宋体"/>
          <w:color w:val="000000"/>
          <w:sz w:val="24"/>
          <w:szCs w:val="24"/>
          <w:lang w:val="en-US" w:eastAsia="zh-CN"/>
        </w:rPr>
        <w:t xml:space="preserve">             </w:t>
      </w:r>
      <w:r>
        <w:rPr>
          <w:rStyle w:val="10"/>
          <w:rFonts w:hint="eastAsia" w:ascii="宋体" w:hAnsi="宋体" w:eastAsia="宋体" w:cs="宋体"/>
          <w:color w:val="000000"/>
          <w:sz w:val="24"/>
          <w:szCs w:val="24"/>
        </w:rPr>
        <w:t>B．海洋污染</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C．海底火山喷发</w:t>
      </w:r>
      <w:r>
        <w:rPr>
          <w:rStyle w:val="10"/>
          <w:rFonts w:hint="eastAsia" w:ascii="宋体" w:cs="宋体"/>
          <w:color w:val="000000"/>
          <w:sz w:val="24"/>
          <w:szCs w:val="24"/>
          <w:lang w:val="en-US" w:eastAsia="zh-CN"/>
        </w:rPr>
        <w:t xml:space="preserve">             </w:t>
      </w:r>
      <w:r>
        <w:rPr>
          <w:rStyle w:val="10"/>
          <w:rFonts w:hint="eastAsia" w:ascii="宋体" w:hAnsi="宋体" w:eastAsia="宋体" w:cs="宋体"/>
          <w:color w:val="000000"/>
          <w:sz w:val="24"/>
          <w:szCs w:val="24"/>
        </w:rPr>
        <w:t>D．飓风频繁</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1</w:t>
      </w:r>
      <w:r>
        <w:rPr>
          <w:rStyle w:val="10"/>
          <w:rFonts w:hint="eastAsia" w:ascii="宋体" w:cs="宋体"/>
          <w:color w:val="000000"/>
          <w:sz w:val="24"/>
          <w:szCs w:val="24"/>
          <w:lang w:val="en-US" w:eastAsia="zh-CN"/>
        </w:rPr>
        <w:t>5</w:t>
      </w:r>
      <w:r>
        <w:rPr>
          <w:rStyle w:val="10"/>
          <w:rFonts w:hint="eastAsia" w:ascii="宋体" w:hAnsi="宋体" w:eastAsia="宋体" w:cs="宋体"/>
          <w:color w:val="000000"/>
          <w:sz w:val="24"/>
          <w:szCs w:val="24"/>
        </w:rPr>
        <w:t>．若①洋流持续减弱，西欧气候将趋于</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A．暖湿</w:t>
      </w:r>
      <w:r>
        <w:rPr>
          <w:rStyle w:val="10"/>
          <w:rFonts w:hint="eastAsia" w:ascii="宋体" w:hAnsi="宋体" w:eastAsia="宋体" w:cs="宋体"/>
          <w:color w:val="000000"/>
          <w:sz w:val="24"/>
          <w:szCs w:val="24"/>
          <w:lang w:val="en-US" w:eastAsia="zh-CN"/>
        </w:rPr>
        <w:t xml:space="preserve">     </w:t>
      </w:r>
      <w:r>
        <w:rPr>
          <w:rStyle w:val="10"/>
          <w:rFonts w:hint="eastAsia" w:ascii="宋体" w:hAnsi="宋体" w:eastAsia="宋体" w:cs="宋体"/>
          <w:color w:val="000000"/>
          <w:sz w:val="24"/>
          <w:szCs w:val="24"/>
        </w:rPr>
        <w:t>B．暖干</w:t>
      </w:r>
      <w:r>
        <w:rPr>
          <w:rStyle w:val="10"/>
          <w:rFonts w:hint="eastAsia" w:ascii="宋体" w:hAnsi="宋体" w:eastAsia="宋体" w:cs="宋体"/>
          <w:color w:val="000000"/>
          <w:sz w:val="24"/>
          <w:szCs w:val="24"/>
          <w:lang w:val="en-US" w:eastAsia="zh-CN"/>
        </w:rPr>
        <w:t xml:space="preserve">       </w:t>
      </w:r>
      <w:r>
        <w:rPr>
          <w:rStyle w:val="10"/>
          <w:rFonts w:hint="eastAsia" w:ascii="宋体" w:hAnsi="宋体" w:eastAsia="宋体" w:cs="宋体"/>
          <w:color w:val="000000"/>
          <w:sz w:val="24"/>
          <w:szCs w:val="24"/>
        </w:rPr>
        <w:t>C．冷湿</w:t>
      </w:r>
      <w:r>
        <w:rPr>
          <w:rStyle w:val="10"/>
          <w:rFonts w:hint="eastAsia" w:ascii="宋体" w:hAnsi="宋体" w:eastAsia="宋体" w:cs="宋体"/>
          <w:color w:val="000000"/>
          <w:sz w:val="24"/>
          <w:szCs w:val="24"/>
          <w:lang w:val="en-US" w:eastAsia="zh-CN"/>
        </w:rPr>
        <w:t xml:space="preserve">        </w:t>
      </w:r>
      <w:r>
        <w:rPr>
          <w:rStyle w:val="10"/>
          <w:rFonts w:hint="eastAsia" w:ascii="宋体" w:hAnsi="宋体" w:eastAsia="宋体" w:cs="宋体"/>
          <w:color w:val="000000"/>
          <w:sz w:val="24"/>
          <w:szCs w:val="24"/>
        </w:rPr>
        <w:t>D．冷干</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长白山主峰海拔约2700米，2000米以上至山顶为高山苔原带。长白山天池（海拔2189米，面积9.82㎞²）位于长白山主峰凹地上，是我国最深的湖泊，湖形呈椭圆，是松花江的发源地。到长白山天池边上的游人会发现这样一种石头：遍身气孔，看上去满目疮痍，入水不沉，这就是著名的长白山浮石。下图为王娟同学在暑假时拍摄的天池自然风光及天池周边“浮石”图片。据此完成下列各题。</w:t>
      </w:r>
    </w:p>
    <w:p>
      <w:pPr>
        <w:pStyle w:val="21"/>
        <w:keepNext w:val="0"/>
        <w:keepLines w:val="0"/>
        <w:pageBreakBefore w:val="0"/>
        <w:kinsoku/>
        <w:wordWrap/>
        <w:overflowPunct/>
        <w:topLinePunct w:val="0"/>
        <w:autoSpaceDE/>
        <w:autoSpaceDN/>
        <w:bidi w:val="0"/>
        <w:adjustRightInd/>
        <w:spacing w:beforeAutospacing="0" w:after="200" w:afterAutospacing="0" w:line="360" w:lineRule="auto"/>
        <w:ind w:firstLine="420"/>
        <w:jc w:val="left"/>
        <w:textAlignment w:val="center"/>
        <w:rPr>
          <w:rStyle w:val="10"/>
          <w:color w:val="000000"/>
        </w:rPr>
      </w:pPr>
      <w:r>
        <w:rPr>
          <w:rStyle w:val="10"/>
          <w:color w:val="000000"/>
        </w:rPr>
        <w:drawing>
          <wp:anchor distT="0" distB="0" distL="114300" distR="114300" simplePos="0" relativeHeight="251665408" behindDoc="0" locked="0" layoutInCell="1" allowOverlap="1">
            <wp:simplePos x="0" y="0"/>
            <wp:positionH relativeFrom="column">
              <wp:posOffset>212090</wp:posOffset>
            </wp:positionH>
            <wp:positionV relativeFrom="paragraph">
              <wp:posOffset>106680</wp:posOffset>
            </wp:positionV>
            <wp:extent cx="5076825" cy="1590675"/>
            <wp:effectExtent l="0" t="0" r="9525" b="9525"/>
            <wp:wrapSquare wrapText="bothSides"/>
            <wp:docPr id="8"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5076825" cy="1590675"/>
                    </a:xfrm>
                    <a:prstGeom prst="rect">
                      <a:avLst/>
                    </a:prstGeom>
                    <a:noFill/>
                    <a:ln>
                      <a:noFill/>
                    </a:ln>
                  </pic:spPr>
                </pic:pic>
              </a:graphicData>
            </a:graphic>
          </wp:anchor>
        </w:drawing>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cs="宋体"/>
          <w:color w:val="000000"/>
          <w:sz w:val="24"/>
          <w:szCs w:val="24"/>
          <w:lang w:val="en-US" w:eastAsia="zh-CN"/>
        </w:rPr>
        <w:t>16</w:t>
      </w:r>
      <w:r>
        <w:rPr>
          <w:rStyle w:val="10"/>
          <w:rFonts w:hint="eastAsia" w:ascii="宋体" w:hAnsi="宋体" w:eastAsia="宋体" w:cs="宋体"/>
          <w:color w:val="000000"/>
          <w:sz w:val="24"/>
          <w:szCs w:val="24"/>
        </w:rPr>
        <w:t>. 长白山天池的补给水源主要源自</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A. 降水和地下水</w:t>
      </w:r>
      <w:r>
        <w:rPr>
          <w:rStyle w:val="10"/>
          <w:rFonts w:hint="eastAsia" w:ascii="宋体" w:hAnsi="宋体" w:eastAsia="宋体" w:cs="宋体"/>
          <w:color w:val="000000"/>
          <w:sz w:val="24"/>
          <w:szCs w:val="24"/>
        </w:rPr>
        <w:tab/>
      </w:r>
      <w:r>
        <w:rPr>
          <w:rStyle w:val="10"/>
          <w:rFonts w:hint="eastAsia" w:ascii="宋体" w:cs="宋体"/>
          <w:color w:val="000000"/>
          <w:sz w:val="24"/>
          <w:szCs w:val="24"/>
          <w:lang w:val="en-US" w:eastAsia="zh-CN"/>
        </w:rPr>
        <w:t xml:space="preserve">             </w:t>
      </w:r>
      <w:r>
        <w:rPr>
          <w:rStyle w:val="10"/>
          <w:rFonts w:hint="eastAsia" w:ascii="宋体" w:hAnsi="宋体" w:eastAsia="宋体" w:cs="宋体"/>
          <w:color w:val="000000"/>
          <w:sz w:val="24"/>
          <w:szCs w:val="24"/>
        </w:rPr>
        <w:t>B. 冰川融水和地下水</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C. 河流水和降水</w:t>
      </w:r>
      <w:r>
        <w:rPr>
          <w:rStyle w:val="10"/>
          <w:rFonts w:hint="eastAsia" w:ascii="宋体" w:hAnsi="宋体" w:eastAsia="宋体" w:cs="宋体"/>
          <w:color w:val="000000"/>
          <w:sz w:val="24"/>
          <w:szCs w:val="24"/>
        </w:rPr>
        <w:tab/>
      </w:r>
      <w:r>
        <w:rPr>
          <w:rStyle w:val="10"/>
          <w:rFonts w:hint="eastAsia" w:ascii="宋体" w:cs="宋体"/>
          <w:color w:val="000000"/>
          <w:sz w:val="24"/>
          <w:szCs w:val="24"/>
          <w:lang w:val="en-US" w:eastAsia="zh-CN"/>
        </w:rPr>
        <w:t xml:space="preserve">             </w:t>
      </w:r>
      <w:r>
        <w:rPr>
          <w:rStyle w:val="10"/>
          <w:rFonts w:hint="eastAsia" w:ascii="宋体" w:hAnsi="宋体" w:eastAsia="宋体" w:cs="宋体"/>
          <w:color w:val="000000"/>
          <w:sz w:val="24"/>
          <w:szCs w:val="24"/>
        </w:rPr>
        <w:t>D. 积雪融水和河流水</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1</w:t>
      </w:r>
      <w:r>
        <w:rPr>
          <w:rStyle w:val="10"/>
          <w:rFonts w:hint="eastAsia" w:ascii="宋体" w:cs="宋体"/>
          <w:color w:val="000000"/>
          <w:sz w:val="24"/>
          <w:szCs w:val="24"/>
          <w:lang w:val="en-US" w:eastAsia="zh-CN"/>
        </w:rPr>
        <w:t>7</w:t>
      </w:r>
      <w:r>
        <w:rPr>
          <w:rStyle w:val="10"/>
          <w:rFonts w:hint="eastAsia" w:ascii="宋体" w:hAnsi="宋体" w:eastAsia="宋体" w:cs="宋体"/>
          <w:color w:val="000000"/>
          <w:sz w:val="24"/>
          <w:szCs w:val="24"/>
        </w:rPr>
        <w:t>. 关于“浮石”</w:t>
      </w:r>
      <w:r>
        <w:rPr>
          <w:rStyle w:val="10"/>
          <w:rFonts w:hint="eastAsia" w:ascii="宋体" w:hAnsi="宋体" w:eastAsia="宋体" w:cs="宋体"/>
          <w:color w:val="000000"/>
          <w:sz w:val="24"/>
          <w:szCs w:val="24"/>
        </w:rPr>
        <w:drawing>
          <wp:inline distT="0" distB="0" distL="114300" distR="114300">
            <wp:extent cx="133350" cy="177800"/>
            <wp:effectExtent l="0" t="0" r="0" b="13335"/>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pic:cNvPicPr>
                  </pic:nvPicPr>
                  <pic:blipFill>
                    <a:blip r:embed="rId18"/>
                    <a:stretch>
                      <a:fillRect/>
                    </a:stretch>
                  </pic:blipFill>
                  <pic:spPr>
                    <a:xfrm>
                      <a:off x="0" y="0"/>
                      <a:ext cx="133350" cy="177800"/>
                    </a:xfrm>
                    <a:prstGeom prst="rect">
                      <a:avLst/>
                    </a:prstGeom>
                    <a:noFill/>
                    <a:ln>
                      <a:noFill/>
                    </a:ln>
                  </pic:spPr>
                </pic:pic>
              </a:graphicData>
            </a:graphic>
          </wp:inline>
        </w:drawing>
      </w:r>
      <w:r>
        <w:rPr>
          <w:rStyle w:val="10"/>
          <w:rFonts w:hint="eastAsia" w:ascii="宋体" w:hAnsi="宋体" w:eastAsia="宋体" w:cs="宋体"/>
          <w:color w:val="000000"/>
          <w:sz w:val="24"/>
          <w:szCs w:val="24"/>
        </w:rPr>
        <w:t>说法正确的是</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A. “浮石”中能找到动植物化石</w:t>
      </w:r>
      <w:r>
        <w:rPr>
          <w:rStyle w:val="10"/>
          <w:rFonts w:hint="eastAsia" w:ascii="宋体" w:hAnsi="宋体" w:eastAsia="宋体" w:cs="宋体"/>
          <w:color w:val="000000"/>
          <w:sz w:val="24"/>
          <w:szCs w:val="24"/>
        </w:rPr>
        <w:tab/>
      </w:r>
      <w:r>
        <w:rPr>
          <w:rStyle w:val="10"/>
          <w:rFonts w:hint="eastAsia" w:ascii="宋体" w:hAnsi="宋体" w:eastAsia="宋体" w:cs="宋体"/>
          <w:color w:val="000000"/>
          <w:sz w:val="24"/>
          <w:szCs w:val="24"/>
        </w:rPr>
        <w:t>B. “浮石”孔隙源于外力侵蚀</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C. “浮石”物质来源源于上地幔</w:t>
      </w:r>
      <w:r>
        <w:rPr>
          <w:rStyle w:val="10"/>
          <w:rFonts w:hint="eastAsia" w:ascii="宋体" w:hAnsi="宋体" w:eastAsia="宋体" w:cs="宋体"/>
          <w:color w:val="000000"/>
          <w:sz w:val="24"/>
          <w:szCs w:val="24"/>
        </w:rPr>
        <w:tab/>
      </w:r>
      <w:r>
        <w:rPr>
          <w:rStyle w:val="10"/>
          <w:rFonts w:hint="eastAsia" w:ascii="宋体" w:hAnsi="宋体" w:eastAsia="宋体" w:cs="宋体"/>
          <w:color w:val="000000"/>
          <w:sz w:val="24"/>
          <w:szCs w:val="24"/>
        </w:rPr>
        <w:t>D. “浮石”与大理岩岩性相同</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1</w:t>
      </w:r>
      <w:r>
        <w:rPr>
          <w:rStyle w:val="10"/>
          <w:rFonts w:hint="eastAsia" w:ascii="宋体" w:cs="宋体"/>
          <w:color w:val="000000"/>
          <w:sz w:val="24"/>
          <w:szCs w:val="24"/>
          <w:lang w:val="en-US" w:eastAsia="zh-CN"/>
        </w:rPr>
        <w:t>8</w:t>
      </w:r>
      <w:r>
        <w:rPr>
          <w:rStyle w:val="10"/>
          <w:rFonts w:hint="eastAsia" w:ascii="宋体" w:hAnsi="宋体" w:eastAsia="宋体" w:cs="宋体"/>
          <w:color w:val="000000"/>
          <w:sz w:val="24"/>
          <w:szCs w:val="24"/>
        </w:rPr>
        <w:t>. 长白山天池水体更新周期较长，主要是因为</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A. 湖泊面积大</w:t>
      </w:r>
      <w:r>
        <w:rPr>
          <w:rStyle w:val="10"/>
          <w:rFonts w:hint="eastAsia" w:ascii="宋体" w:hAnsi="宋体" w:eastAsia="宋体" w:cs="宋体"/>
          <w:color w:val="000000"/>
          <w:sz w:val="24"/>
          <w:szCs w:val="24"/>
        </w:rPr>
        <w:tab/>
      </w:r>
      <w:r>
        <w:rPr>
          <w:rStyle w:val="10"/>
          <w:rFonts w:hint="eastAsia" w:ascii="宋体" w:hAnsi="宋体" w:eastAsia="宋体" w:cs="宋体"/>
          <w:color w:val="000000"/>
          <w:sz w:val="24"/>
          <w:szCs w:val="24"/>
        </w:rPr>
        <w:t>B. 湖泊海拔高</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C. 湖泊深度大</w:t>
      </w:r>
      <w:r>
        <w:rPr>
          <w:rStyle w:val="10"/>
          <w:rFonts w:hint="eastAsia" w:ascii="宋体" w:hAnsi="宋体" w:eastAsia="宋体" w:cs="宋体"/>
          <w:color w:val="000000"/>
          <w:sz w:val="24"/>
          <w:szCs w:val="24"/>
        </w:rPr>
        <w:tab/>
      </w:r>
      <w:r>
        <w:rPr>
          <w:rStyle w:val="10"/>
          <w:rFonts w:hint="eastAsia" w:ascii="宋体" w:hAnsi="宋体" w:eastAsia="宋体" w:cs="宋体"/>
          <w:color w:val="000000"/>
          <w:sz w:val="24"/>
          <w:szCs w:val="24"/>
        </w:rPr>
        <w:t>D. 湖泊蒸发弱</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1</w:t>
      </w:r>
      <w:r>
        <w:rPr>
          <w:rStyle w:val="10"/>
          <w:rFonts w:hint="eastAsia" w:ascii="宋体" w:cs="宋体"/>
          <w:color w:val="000000"/>
          <w:sz w:val="24"/>
          <w:szCs w:val="24"/>
          <w:lang w:val="en-US" w:eastAsia="zh-CN"/>
        </w:rPr>
        <w:t>9</w:t>
      </w:r>
      <w:r>
        <w:rPr>
          <w:rStyle w:val="10"/>
          <w:rFonts w:hint="eastAsia" w:ascii="宋体" w:hAnsi="宋体" w:eastAsia="宋体" w:cs="宋体"/>
          <w:color w:val="000000"/>
          <w:sz w:val="24"/>
          <w:szCs w:val="24"/>
        </w:rPr>
        <w:t>. 王娟同学从长白山山麓登顶长白山天池一路可见到</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rPr>
      </w:pPr>
      <w:r>
        <w:rPr>
          <w:rStyle w:val="10"/>
          <w:rFonts w:hint="eastAsia" w:ascii="宋体" w:hAnsi="宋体" w:eastAsia="宋体" w:cs="宋体"/>
          <w:color w:val="000000"/>
          <w:sz w:val="24"/>
          <w:szCs w:val="24"/>
        </w:rPr>
        <w:t>A. 山麓处森林常绿</w:t>
      </w:r>
      <w:r>
        <w:rPr>
          <w:rStyle w:val="10"/>
          <w:rFonts w:hint="eastAsia" w:ascii="宋体" w:hAnsi="宋体" w:eastAsia="宋体" w:cs="宋体"/>
          <w:color w:val="000000"/>
          <w:sz w:val="24"/>
          <w:szCs w:val="24"/>
        </w:rPr>
        <w:tab/>
      </w:r>
      <w:r>
        <w:rPr>
          <w:rStyle w:val="10"/>
          <w:rFonts w:hint="eastAsia" w:ascii="宋体" w:cs="宋体"/>
          <w:color w:val="000000"/>
          <w:sz w:val="24"/>
          <w:szCs w:val="24"/>
          <w:lang w:val="en-US" w:eastAsia="zh-CN"/>
        </w:rPr>
        <w:t xml:space="preserve">               </w:t>
      </w:r>
      <w:r>
        <w:rPr>
          <w:rStyle w:val="10"/>
          <w:rFonts w:hint="eastAsia" w:ascii="宋体" w:hAnsi="宋体" w:eastAsia="宋体" w:cs="宋体"/>
          <w:color w:val="000000"/>
          <w:sz w:val="24"/>
          <w:szCs w:val="24"/>
        </w:rPr>
        <w:t>B. 山腰处落叶纷飞</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Times New Roman" w:hAnsi="Times New Roman" w:cs="Times New Roman" w:eastAsiaTheme="minorEastAsia"/>
          <w:kern w:val="0"/>
          <w:sz w:val="24"/>
          <w:szCs w:val="24"/>
        </w:rPr>
      </w:pPr>
      <w:r>
        <w:rPr>
          <w:rStyle w:val="10"/>
          <w:rFonts w:hint="eastAsia" w:ascii="宋体" w:hAnsi="宋体" w:eastAsia="宋体" w:cs="宋体"/>
          <w:color w:val="000000"/>
          <w:sz w:val="24"/>
          <w:szCs w:val="24"/>
        </w:rPr>
        <w:t>C. 山顶处白雪皑皑</w:t>
      </w:r>
      <w:r>
        <w:rPr>
          <w:rStyle w:val="10"/>
          <w:rFonts w:hint="eastAsia" w:ascii="宋体" w:hAnsi="宋体" w:eastAsia="宋体" w:cs="宋体"/>
          <w:color w:val="000000"/>
          <w:sz w:val="24"/>
          <w:szCs w:val="24"/>
        </w:rPr>
        <w:tab/>
      </w:r>
      <w:r>
        <w:rPr>
          <w:rStyle w:val="10"/>
          <w:rFonts w:hint="eastAsia" w:ascii="宋体" w:cs="宋体"/>
          <w:color w:val="000000"/>
          <w:sz w:val="24"/>
          <w:szCs w:val="24"/>
          <w:lang w:val="en-US" w:eastAsia="zh-CN"/>
        </w:rPr>
        <w:t xml:space="preserve">               </w:t>
      </w:r>
      <w:r>
        <w:rPr>
          <w:rStyle w:val="10"/>
          <w:rFonts w:hint="eastAsia" w:ascii="宋体" w:hAnsi="宋体" w:eastAsia="宋体" w:cs="宋体"/>
          <w:color w:val="000000"/>
          <w:sz w:val="24"/>
          <w:szCs w:val="24"/>
        </w:rPr>
        <w:t>D. 山顶处草色葱绿</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lang w:val="en-US" w:eastAsia="en-US"/>
        </w:rPr>
      </w:pPr>
      <w:r>
        <w:rPr>
          <w:rStyle w:val="10"/>
          <w:rFonts w:hint="eastAsia" w:ascii="楷体_GB2312" w:eastAsia="楷体_GB2312"/>
        </w:rPr>
        <w:pict>
          <v:group id="_x0000_s1026" o:spid="_x0000_s1026" o:spt="203" alt="学科网(www.zxxk.com)--教育资源门户，提供试卷、教案、课件、论文、素材及各类教学资源下载，还有大量而丰富的教学相关资讯！" style="position:absolute;left:0pt;margin-left:256.8pt;margin-top:5.05pt;height:163.8pt;width:216pt;mso-wrap-distance-bottom:0pt;mso-wrap-distance-left:9pt;mso-wrap-distance-right:9pt;mso-wrap-distance-top:0pt;z-index:251659264;mso-width-relative:page;mso-height-relative:page;" coordorigin="1845,7140" coordsize="4620,3719">
            <o:lock v:ext="edit"/>
            <v:shape id="图片 15" o:spid="_x0000_s1027" o:spt="75" type="#_x0000_t75" style="position:absolute;left:1845;top:7140;height:3195;width:4620;" filled="f" o:preferrelative="t" stroked="f" coordsize="21600,21600">
              <v:path/>
              <v:fill on="f" focussize="0,0"/>
              <v:stroke on="f" joinstyle="miter"/>
              <v:imagedata r:id="rId19" cropleft="1634f" croptop="443f" cropright="1645f" cropbottom="5448f" o:title="161566020_2_20190520090417472"/>
              <o:lock v:ext="edit" aspectratio="t"/>
            </v:shape>
            <v:shape id="_x0000_s1028" o:spid="_x0000_s1028" o:spt="202" type="#_x0000_t202" style="position:absolute;left:3683;top:10235;height:624;width:720;" filled="f" stroked="f" coordsize="21600,21600">
              <v:path/>
              <v:fill on="f" focussize="0,0"/>
              <v:stroke on="f" joinstyle="miter"/>
              <v:imagedata o:title=""/>
              <o:lock v:ext="edit"/>
              <v:textbox>
                <w:txbxContent>
                  <w:p>
                    <w:pPr>
                      <w:pStyle w:val="21"/>
                      <w:bidi w:val="0"/>
                      <w:spacing w:after="200" w:line="276" w:lineRule="auto"/>
                      <w:rPr>
                        <w:rStyle w:val="10"/>
                        <w:rFonts w:hint="eastAsia" w:ascii="Times New Roman" w:hAnsi="Times New Roman" w:eastAsia="宋体" w:cs="Times New Roman"/>
                        <w:sz w:val="21"/>
                        <w:szCs w:val="21"/>
                        <w:lang w:eastAsia="zh-CN"/>
                      </w:rPr>
                    </w:pPr>
                    <w:r>
                      <w:rPr>
                        <w:rStyle w:val="10"/>
                        <w:rFonts w:hint="eastAsia" w:ascii="Times New Roman" w:hAnsi="Times New Roman" w:eastAsia="宋体" w:cs="Times New Roman"/>
                        <w:sz w:val="21"/>
                        <w:szCs w:val="21"/>
                        <w:lang w:eastAsia="zh-CN"/>
                      </w:rPr>
                      <w:t>图3</w:t>
                    </w:r>
                  </w:p>
                </w:txbxContent>
              </v:textbox>
            </v:shape>
            <w10:wrap type="square"/>
          </v:group>
        </w:pict>
      </w:r>
      <w:r>
        <w:rPr>
          <w:rStyle w:val="10"/>
          <w:rFonts w:hint="eastAsia" w:ascii="宋体" w:hAnsi="宋体" w:eastAsia="宋体" w:cs="宋体"/>
          <w:color w:val="000000"/>
          <w:sz w:val="24"/>
          <w:szCs w:val="24"/>
          <w:lang w:val="en-US" w:eastAsia="en-US"/>
        </w:rPr>
        <w:t>图3为云南怒江中游福贡县（26°54′Ｎ，98°52′Ｅ）当地的传</w:t>
      </w:r>
      <w:r>
        <w:rPr>
          <w:rStyle w:val="10"/>
          <w:rFonts w:hint="eastAsia" w:ascii="宋体" w:hAnsi="宋体" w:eastAsia="宋体" w:cs="宋体"/>
          <w:color w:val="000000"/>
          <w:sz w:val="24"/>
          <w:szCs w:val="24"/>
          <w:lang w:val="en-US" w:eastAsia="en-US"/>
        </w:rPr>
        <w:pict>
          <v:line id="_x0000_s1029" o:spid="_x0000_s1029" o:spt="20" alt="学科网(www.zxxk.com)--教育资源门户，提供试卷、教案、课件、论文、素材及各类教学资源下载，还有大量而丰富的教学相关资讯！" style="position:absolute;left:0pt;margin-left:32.7pt;margin-top:6.5pt;height:0pt;width:18pt;z-index:251658240;mso-width-relative:page;mso-height-relative:page;" stroked="t" coordsize="21600,21600">
            <v:path arrowok="t"/>
            <v:fill focussize="0,0"/>
            <v:stroke/>
            <v:imagedata o:title=""/>
            <o:lock v:ext="edit"/>
          </v:line>
        </w:pict>
      </w:r>
      <w:r>
        <w:rPr>
          <w:rStyle w:val="10"/>
          <w:rFonts w:hint="eastAsia" w:ascii="宋体" w:hAnsi="宋体" w:eastAsia="宋体" w:cs="宋体"/>
          <w:color w:val="000000"/>
          <w:sz w:val="24"/>
          <w:szCs w:val="24"/>
          <w:lang w:val="en-US" w:eastAsia="en-US"/>
        </w:rPr>
        <w:t>统民居</w:t>
      </w:r>
      <w:r>
        <w:rPr>
          <w:rStyle w:val="10"/>
          <w:rFonts w:hint="eastAsia" w:ascii="宋体" w:cs="宋体"/>
          <w:color w:val="000000"/>
          <w:sz w:val="24"/>
          <w:szCs w:val="24"/>
          <w:lang w:val="en-US" w:eastAsia="zh-CN"/>
        </w:rPr>
        <w:t>——</w:t>
      </w:r>
      <w:r>
        <w:rPr>
          <w:rStyle w:val="10"/>
          <w:rFonts w:hint="eastAsia" w:ascii="宋体" w:hAnsi="宋体" w:eastAsia="宋体" w:cs="宋体"/>
          <w:color w:val="000000"/>
          <w:sz w:val="24"/>
          <w:szCs w:val="24"/>
          <w:lang w:val="en-US" w:eastAsia="en-US"/>
        </w:rPr>
        <w:t>千脚落地房。在斜坡或靠山处竖立几十根木桩，像千百只脚一样，支撑着整个房屋。每年12月到次年1月为最佳建房时间。据此完成</w:t>
      </w:r>
      <w:r>
        <w:rPr>
          <w:rStyle w:val="10"/>
          <w:rFonts w:hint="eastAsia" w:ascii="宋体" w:cs="宋体"/>
          <w:color w:val="000000"/>
          <w:sz w:val="24"/>
          <w:szCs w:val="24"/>
          <w:lang w:val="en-US" w:eastAsia="zh-CN"/>
        </w:rPr>
        <w:t>19</w:t>
      </w:r>
      <w:r>
        <w:rPr>
          <w:rStyle w:val="10"/>
          <w:rFonts w:hint="eastAsia" w:ascii="宋体" w:hAnsi="宋体" w:eastAsia="宋体" w:cs="宋体"/>
          <w:color w:val="000000"/>
          <w:sz w:val="24"/>
          <w:szCs w:val="24"/>
          <w:lang w:val="en-US" w:eastAsia="en-US"/>
        </w:rPr>
        <w:t>～</w:t>
      </w:r>
      <w:r>
        <w:rPr>
          <w:rStyle w:val="10"/>
          <w:rFonts w:hint="eastAsia" w:ascii="宋体" w:cs="宋体"/>
          <w:color w:val="000000"/>
          <w:sz w:val="24"/>
          <w:szCs w:val="24"/>
          <w:lang w:val="en-US" w:eastAsia="zh-CN"/>
        </w:rPr>
        <w:t>20</w:t>
      </w:r>
      <w:r>
        <w:rPr>
          <w:rStyle w:val="10"/>
          <w:rFonts w:hint="eastAsia" w:ascii="宋体" w:hAnsi="宋体" w:eastAsia="宋体" w:cs="宋体"/>
          <w:color w:val="000000"/>
          <w:sz w:val="24"/>
          <w:szCs w:val="24"/>
          <w:lang w:val="en-US" w:eastAsia="en-US"/>
        </w:rPr>
        <w:t>题。</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lang w:val="en-US" w:eastAsia="en-US"/>
        </w:rPr>
      </w:pPr>
      <w:r>
        <w:rPr>
          <w:rStyle w:val="10"/>
          <w:rFonts w:hint="eastAsia" w:ascii="宋体" w:cs="宋体"/>
          <w:color w:val="000000"/>
          <w:sz w:val="24"/>
          <w:szCs w:val="24"/>
          <w:lang w:val="en-US" w:eastAsia="zh-CN"/>
        </w:rPr>
        <w:t>20</w:t>
      </w:r>
      <w:r>
        <w:rPr>
          <w:rStyle w:val="10"/>
          <w:rFonts w:hint="eastAsia" w:ascii="宋体" w:hAnsi="宋体" w:eastAsia="宋体" w:cs="宋体"/>
          <w:color w:val="000000"/>
          <w:sz w:val="24"/>
          <w:szCs w:val="24"/>
          <w:lang w:val="en-US" w:eastAsia="en-US"/>
        </w:rPr>
        <w:t>．“千脚落地”是对当地自然环境特征的</w:t>
      </w:r>
    </w:p>
    <w:p>
      <w:pPr>
        <w:pStyle w:val="21"/>
        <w:keepNext w:val="0"/>
        <w:keepLines w:val="0"/>
        <w:pageBreakBefore w:val="0"/>
        <w:widowControl/>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000000"/>
          <w:sz w:val="24"/>
          <w:szCs w:val="24"/>
          <w:lang w:val="en-US" w:eastAsia="en-US"/>
        </w:rPr>
      </w:pPr>
      <w:r>
        <w:rPr>
          <w:rStyle w:val="10"/>
          <w:rFonts w:hint="eastAsia" w:ascii="宋体" w:hAnsi="宋体" w:eastAsia="宋体" w:cs="宋体"/>
          <w:color w:val="000000"/>
          <w:sz w:val="24"/>
          <w:szCs w:val="24"/>
          <w:lang w:val="en-US" w:eastAsia="en-US"/>
        </w:rPr>
        <w:t>适应，该特征主要是</w:t>
      </w:r>
    </w:p>
    <w:p>
      <w:pPr>
        <w:pStyle w:val="21"/>
        <w:keepNext w:val="0"/>
        <w:keepLines w:val="0"/>
        <w:pageBreakBefore w:val="0"/>
        <w:widowControl w:val="0"/>
        <w:numPr>
          <w:ilvl w:val="0"/>
          <w:numId w:val="1"/>
        </w:numPr>
        <w:tabs>
          <w:tab w:val="left" w:pos="3402"/>
        </w:tabs>
        <w:kinsoku/>
        <w:wordWrap/>
        <w:overflowPunct/>
        <w:topLinePunct w:val="0"/>
        <w:autoSpaceDE/>
        <w:autoSpaceDN/>
        <w:bidi w:val="0"/>
        <w:adjustRightInd/>
        <w:snapToGrid w:val="0"/>
        <w:spacing w:beforeAutospacing="0" w:after="200" w:afterAutospacing="0" w:line="360" w:lineRule="auto"/>
        <w:jc w:val="both"/>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t xml:space="preserve">雨水丰富       </w:t>
      </w:r>
      <w:r>
        <w:rPr>
          <w:rStyle w:val="10"/>
          <w:rFonts w:hint="eastAsia" w:ascii="宋体" w:cs="宋体"/>
          <w:color w:val="000000"/>
          <w:kern w:val="2"/>
          <w:sz w:val="24"/>
          <w:szCs w:val="24"/>
          <w:lang w:val="en-US" w:eastAsia="zh-CN" w:bidi="ar-SA"/>
        </w:rPr>
        <w:t xml:space="preserve"> </w:t>
      </w:r>
      <w:r>
        <w:rPr>
          <w:rStyle w:val="10"/>
          <w:rFonts w:hint="eastAsia" w:ascii="宋体" w:hAnsi="宋体" w:eastAsia="宋体" w:cs="宋体"/>
          <w:color w:val="000000"/>
          <w:kern w:val="2"/>
          <w:sz w:val="24"/>
          <w:szCs w:val="24"/>
          <w:lang w:val="en-US" w:eastAsia="en-US" w:bidi="ar-SA"/>
        </w:rPr>
        <w:t xml:space="preserve">B．闷热潮湿　       </w:t>
      </w:r>
    </w:p>
    <w:p>
      <w:pPr>
        <w:pStyle w:val="21"/>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beforeAutospacing="0" w:after="200" w:afterAutospacing="0" w:line="360" w:lineRule="auto"/>
        <w:jc w:val="both"/>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t>C．坡面较陡　      D．岩层破碎　</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zh-CN" w:bidi="ar-SA"/>
        </w:rPr>
        <w:t>21</w:t>
      </w:r>
      <w:r>
        <w:rPr>
          <w:rStyle w:val="10"/>
          <w:rFonts w:hint="eastAsia" w:ascii="宋体" w:hAnsi="宋体" w:eastAsia="宋体" w:cs="宋体"/>
          <w:color w:val="000000"/>
          <w:kern w:val="2"/>
          <w:sz w:val="24"/>
          <w:szCs w:val="24"/>
          <w:lang w:val="en-US" w:eastAsia="en-US" w:bidi="ar-SA"/>
        </w:rPr>
        <w:t>．每年12月到次年1月为千脚落地房最佳建房时间，主要原因是</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t xml:space="preserve">A．坡体稳定，便于打桩      　　　　　 B．适宜伐木，建材丰富        </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ind w:firstLine="240"/>
        <w:jc w:val="both"/>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t>C．农闲时节，时间充足　　　　       D． 晴天较多，利于施工</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ind w:firstLine="240"/>
        <w:jc w:val="both"/>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t>图4为“辽宁工业遗产产业部门结构分布示意图”。据此回答</w:t>
      </w:r>
      <w:r>
        <w:rPr>
          <w:rStyle w:val="10"/>
          <w:rFonts w:hint="eastAsia" w:ascii="宋体" w:hAnsi="宋体" w:eastAsia="宋体" w:cs="宋体"/>
          <w:color w:val="000000"/>
          <w:kern w:val="2"/>
          <w:sz w:val="24"/>
          <w:szCs w:val="24"/>
          <w:lang w:val="en-US" w:eastAsia="zh-CN" w:bidi="ar-SA"/>
        </w:rPr>
        <w:t>21</w:t>
      </w:r>
      <w:r>
        <w:rPr>
          <w:rStyle w:val="10"/>
          <w:rFonts w:hint="eastAsia" w:ascii="宋体" w:hAnsi="宋体" w:eastAsia="宋体" w:cs="宋体"/>
          <w:color w:val="000000"/>
          <w:kern w:val="2"/>
          <w:sz w:val="24"/>
          <w:szCs w:val="24"/>
          <w:lang w:val="en-US" w:eastAsia="en-US" w:bidi="ar-SA"/>
        </w:rPr>
        <w:t>～</w:t>
      </w:r>
      <w:r>
        <w:rPr>
          <w:rStyle w:val="10"/>
          <w:rFonts w:hint="eastAsia" w:ascii="宋体" w:hAnsi="宋体" w:eastAsia="宋体" w:cs="宋体"/>
          <w:color w:val="000000"/>
          <w:kern w:val="2"/>
          <w:sz w:val="24"/>
          <w:szCs w:val="24"/>
          <w:lang w:val="en-US" w:eastAsia="zh-CN" w:bidi="ar-SA"/>
        </w:rPr>
        <w:t>22</w:t>
      </w:r>
      <w:r>
        <w:rPr>
          <w:rStyle w:val="10"/>
          <w:rFonts w:hint="eastAsia" w:ascii="宋体" w:hAnsi="宋体" w:eastAsia="宋体" w:cs="宋体"/>
          <w:color w:val="000000"/>
          <w:kern w:val="2"/>
          <w:sz w:val="24"/>
          <w:szCs w:val="24"/>
          <w:lang w:val="en-US" w:eastAsia="en-US" w:bidi="ar-SA"/>
        </w:rPr>
        <w:t>题。</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ind w:firstLine="360"/>
        <w:jc w:val="both"/>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pict>
          <v:group id="_x0000_s1030" o:spid="_x0000_s1030" o:spt="203" alt="学科网(www.zxxk.com)--教育资源门户，提供试卷、教案、课件、论文、素材及各类教学资源下载，还有大量而丰富的教学相关资讯！" style="position:absolute;left:0pt;margin-left:82.8pt;margin-top:6.15pt;height:115.6pt;width:256.15pt;mso-wrap-distance-bottom:0pt;mso-wrap-distance-left:9pt;mso-wrap-distance-right:9pt;mso-wrap-distance-top:0pt;z-index:251660288;mso-width-relative:page;mso-height-relative:page;" coordorigin="2858,9744" coordsize="5123,2312">
            <o:lock v:ext="edit"/>
            <v:shape id="图片 5" o:spid="_x0000_s1031" o:spt="75" type="#_x0000_t75" style="position:absolute;left:2858;top:9744;height:1754;width:5123;" filled="f" o:preferrelative="t" stroked="f" coordsize="21600,21600">
              <v:path/>
              <v:fill on="f" focussize="0,0"/>
              <v:stroke on="f" joinstyle="miter"/>
              <v:imagedata r:id="rId20" gain="93623f" blacklevel="-5898f" o:title="Q108"/>
              <o:lock v:ext="edit" aspectratio="t"/>
            </v:shape>
            <v:shape id="_x0000_s1032" o:spid="_x0000_s1032" o:spt="202" type="#_x0000_t202" style="position:absolute;left:4880;top:11432;height:624;width:900;" filled="f" stroked="f" coordsize="21600,21600">
              <v:path/>
              <v:fill on="f" focussize="0,0"/>
              <v:stroke on="f" joinstyle="miter"/>
              <v:imagedata o:title=""/>
              <o:lock v:ext="edit"/>
              <v:textbox>
                <w:txbxContent>
                  <w:p>
                    <w:pPr>
                      <w:pStyle w:val="21"/>
                      <w:bidi w:val="0"/>
                      <w:spacing w:after="200" w:line="276" w:lineRule="auto"/>
                      <w:rPr>
                        <w:rStyle w:val="10"/>
                        <w:rFonts w:hint="eastAsia" w:ascii="Times New Roman" w:hAnsi="Times New Roman" w:eastAsia="宋体" w:cs="Times New Roman"/>
                        <w:sz w:val="21"/>
                        <w:szCs w:val="21"/>
                        <w:lang w:eastAsia="zh-CN"/>
                      </w:rPr>
                    </w:pPr>
                    <w:r>
                      <w:rPr>
                        <w:rStyle w:val="10"/>
                        <w:rFonts w:hint="eastAsia" w:ascii="Times New Roman" w:hAnsi="Times New Roman" w:eastAsia="宋体" w:cs="Times New Roman"/>
                        <w:sz w:val="21"/>
                        <w:szCs w:val="21"/>
                        <w:lang w:eastAsia="zh-CN"/>
                      </w:rPr>
                      <w:t>图4</w:t>
                    </w:r>
                  </w:p>
                </w:txbxContent>
              </v:textbox>
            </v:shape>
            <w10:wrap type="square"/>
          </v:group>
        </w:pic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ind w:firstLine="360"/>
        <w:jc w:val="both"/>
        <w:rPr>
          <w:rStyle w:val="10"/>
          <w:rFonts w:hint="eastAsia" w:ascii="宋体" w:hAnsi="宋体" w:eastAsia="宋体" w:cs="宋体"/>
          <w:color w:val="000000"/>
          <w:kern w:val="2"/>
          <w:sz w:val="24"/>
          <w:szCs w:val="24"/>
          <w:lang w:val="en-US" w:eastAsia="en-US" w:bidi="ar-SA"/>
        </w:rPr>
      </w:pP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ind w:firstLine="360"/>
        <w:jc w:val="both"/>
        <w:rPr>
          <w:rStyle w:val="10"/>
          <w:rFonts w:hint="eastAsia" w:ascii="宋体" w:hAnsi="宋体" w:eastAsia="宋体" w:cs="宋体"/>
          <w:color w:val="000000"/>
          <w:kern w:val="2"/>
          <w:sz w:val="24"/>
          <w:szCs w:val="24"/>
          <w:lang w:val="en-US" w:eastAsia="en-US" w:bidi="ar-SA"/>
        </w:rPr>
      </w:pP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zh-CN" w:bidi="ar-SA"/>
        </w:rPr>
        <w:t>22</w:t>
      </w:r>
      <w:r>
        <w:rPr>
          <w:rStyle w:val="10"/>
          <w:rFonts w:hint="eastAsia" w:ascii="宋体" w:hAnsi="宋体" w:eastAsia="宋体" w:cs="宋体"/>
          <w:color w:val="000000"/>
          <w:kern w:val="2"/>
          <w:sz w:val="24"/>
          <w:szCs w:val="24"/>
          <w:lang w:val="en-US" w:eastAsia="en-US" w:bidi="ar-SA"/>
        </w:rPr>
        <w:t>．根据图中工业遗产产业部门结构推测，该省</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t xml:space="preserve">A．矿产资源丰富  </w:t>
      </w:r>
      <w:r>
        <w:rPr>
          <w:rStyle w:val="10"/>
          <w:rFonts w:hint="eastAsia" w:ascii="宋体" w:hAnsi="宋体" w:eastAsia="宋体" w:cs="宋体"/>
          <w:color w:val="000000"/>
          <w:kern w:val="2"/>
          <w:sz w:val="24"/>
          <w:szCs w:val="24"/>
          <w:lang w:val="en-US" w:eastAsia="en-US" w:bidi="ar-SA"/>
        </w:rPr>
        <w:tab/>
      </w:r>
      <w:r>
        <w:rPr>
          <w:rStyle w:val="10"/>
          <w:rFonts w:hint="eastAsia" w:ascii="宋体" w:hAnsi="宋体" w:eastAsia="宋体" w:cs="宋体"/>
          <w:color w:val="000000"/>
          <w:kern w:val="2"/>
          <w:sz w:val="24"/>
          <w:szCs w:val="24"/>
          <w:lang w:val="en-US" w:eastAsia="en-US" w:bidi="ar-SA"/>
        </w:rPr>
        <w:t xml:space="preserve">B．轻重工业均衡发展 </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t>C．第三产业从无到有</w:t>
      </w:r>
      <w:r>
        <w:rPr>
          <w:rStyle w:val="10"/>
          <w:rFonts w:hint="eastAsia" w:ascii="宋体" w:hAnsi="宋体" w:eastAsia="宋体" w:cs="宋体"/>
          <w:color w:val="000000"/>
          <w:kern w:val="2"/>
          <w:sz w:val="24"/>
          <w:szCs w:val="24"/>
          <w:lang w:val="en-US" w:eastAsia="en-US" w:bidi="ar-SA"/>
        </w:rPr>
        <w:tab/>
      </w:r>
      <w:r>
        <w:rPr>
          <w:rStyle w:val="10"/>
          <w:rFonts w:hint="eastAsia" w:ascii="宋体" w:hAnsi="宋体" w:eastAsia="宋体" w:cs="宋体"/>
          <w:color w:val="000000"/>
          <w:kern w:val="2"/>
          <w:sz w:val="24"/>
          <w:szCs w:val="24"/>
          <w:lang w:val="en-US" w:eastAsia="en-US" w:bidi="ar-SA"/>
        </w:rPr>
        <w:t>D．高新技术工业发达</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zh-CN" w:bidi="ar-SA"/>
        </w:rPr>
        <w:t>23</w:t>
      </w:r>
      <w:r>
        <w:rPr>
          <w:rStyle w:val="10"/>
          <w:rFonts w:hint="eastAsia" w:ascii="宋体" w:hAnsi="宋体" w:eastAsia="宋体" w:cs="宋体"/>
          <w:color w:val="000000"/>
          <w:kern w:val="2"/>
          <w:sz w:val="24"/>
          <w:szCs w:val="24"/>
          <w:lang w:val="en-US" w:eastAsia="en-US" w:bidi="ar-SA"/>
        </w:rPr>
        <w:t>．为合理利用土地，工业遗址建筑改造后一般用于发展</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t>①创意产业园　  ②住宅  　③学校  　④休憩公园　  ⑤疗养院     ⑥博物馆</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t xml:space="preserve">A．①③⑤       B．①④⑥        C．②④⑤        </w:t>
      </w:r>
      <w:r>
        <w:rPr>
          <w:rStyle w:val="10"/>
          <w:rFonts w:hint="eastAsia" w:ascii="宋体" w:hAnsi="宋体" w:eastAsia="宋体" w:cs="宋体"/>
          <w:color w:val="000000"/>
          <w:kern w:val="2"/>
          <w:sz w:val="24"/>
          <w:szCs w:val="24"/>
          <w:lang w:val="en-US" w:eastAsia="en-US" w:bidi="ar-SA"/>
        </w:rPr>
        <w:tab/>
      </w:r>
      <w:r>
        <w:rPr>
          <w:rStyle w:val="10"/>
          <w:rFonts w:hint="eastAsia" w:ascii="宋体" w:hAnsi="宋体" w:eastAsia="宋体" w:cs="宋体"/>
          <w:color w:val="000000"/>
          <w:kern w:val="2"/>
          <w:sz w:val="24"/>
          <w:szCs w:val="24"/>
          <w:lang w:val="en-US" w:eastAsia="en-US" w:bidi="ar-SA"/>
        </w:rPr>
        <w:t>D．②③⑥</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t>2020年7月22日，习近平考察吉林省时说∶"东北是世界三大黑土区之一，是'黄金玉米带、大豆之乡'，黑土高产丰产，同时也面临着土地肥力透支的问题，一定要采取有效措施，保护好黑土地这一'耕地中的大熊猫'"。农安天下，种为基石。种子是现代农业的"芯片"，是确保国家粮食安全的源头。近年来，我国种业发展势头向好，但很多种子仍大量依赖国际市场。读中国农作物种子 2008-2011 进口状况（图7），完成</w:t>
      </w:r>
      <w:r>
        <w:rPr>
          <w:rStyle w:val="10"/>
          <w:rFonts w:hint="eastAsia" w:ascii="宋体" w:hAnsi="宋体" w:eastAsia="宋体" w:cs="宋体"/>
          <w:color w:val="000000"/>
          <w:kern w:val="2"/>
          <w:sz w:val="24"/>
          <w:szCs w:val="24"/>
          <w:lang w:val="en-US" w:eastAsia="zh-CN" w:bidi="ar-SA"/>
        </w:rPr>
        <w:t>24</w:t>
      </w:r>
      <w:r>
        <w:rPr>
          <w:rStyle w:val="10"/>
          <w:rFonts w:hint="eastAsia" w:ascii="宋体" w:hAnsi="宋体" w:eastAsia="宋体" w:cs="宋体"/>
          <w:color w:val="000000"/>
          <w:kern w:val="2"/>
          <w:sz w:val="24"/>
          <w:szCs w:val="24"/>
          <w:lang w:val="en-US" w:eastAsia="en-US" w:bidi="ar-SA"/>
        </w:rPr>
        <w:t>-</w:t>
      </w:r>
      <w:r>
        <w:rPr>
          <w:rStyle w:val="10"/>
          <w:rFonts w:hint="eastAsia" w:ascii="宋体" w:hAnsi="宋体" w:eastAsia="宋体" w:cs="宋体"/>
          <w:color w:val="000000"/>
          <w:kern w:val="2"/>
          <w:sz w:val="24"/>
          <w:szCs w:val="24"/>
          <w:lang w:val="en-US" w:eastAsia="zh-CN" w:bidi="ar-SA"/>
        </w:rPr>
        <w:t>25</w:t>
      </w:r>
      <w:r>
        <w:rPr>
          <w:rStyle w:val="10"/>
          <w:rFonts w:hint="eastAsia" w:ascii="宋体" w:hAnsi="宋体" w:eastAsia="宋体" w:cs="宋体"/>
          <w:color w:val="000000"/>
          <w:kern w:val="2"/>
          <w:sz w:val="24"/>
          <w:szCs w:val="24"/>
          <w:lang w:val="en-US" w:eastAsia="en-US" w:bidi="ar-SA"/>
        </w:rPr>
        <w:t>题。</w:t>
      </w:r>
    </w:p>
    <w:p>
      <w:pPr>
        <w:pStyle w:val="21"/>
        <w:keepNext w:val="0"/>
        <w:keepLines w:val="0"/>
        <w:pageBreakBefore w:val="0"/>
        <w:kinsoku/>
        <w:wordWrap/>
        <w:overflowPunct/>
        <w:topLinePunct w:val="0"/>
        <w:autoSpaceDE/>
        <w:autoSpaceDN/>
        <w:bidi w:val="0"/>
        <w:adjustRightInd/>
        <w:spacing w:beforeAutospacing="0" w:after="200" w:afterAutospacing="0" w:line="360" w:lineRule="auto"/>
        <w:textAlignment w:val="auto"/>
        <w:rPr>
          <w:rStyle w:val="10"/>
          <w:rFonts w:hint="eastAsia" w:ascii="宋体" w:hAnsi="宋体" w:eastAsia="宋体" w:cs="宋体"/>
          <w:sz w:val="24"/>
          <w:szCs w:val="24"/>
        </w:rPr>
      </w:pPr>
      <w:r>
        <w:rPr>
          <w:rStyle w:val="10"/>
          <w:rFonts w:hint="eastAsia"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212090</wp:posOffset>
            </wp:positionH>
            <wp:positionV relativeFrom="paragraph">
              <wp:posOffset>67310</wp:posOffset>
            </wp:positionV>
            <wp:extent cx="4490720" cy="1542415"/>
            <wp:effectExtent l="0" t="0" r="5080" b="635"/>
            <wp:wrapSquare wrapText="bothSides"/>
            <wp:docPr id="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pic:cNvPicPr>
                      <a:picLocks noChangeAspect="1"/>
                    </pic:cNvPicPr>
                  </pic:nvPicPr>
                  <pic:blipFill>
                    <a:blip r:embed="rId21"/>
                    <a:stretch>
                      <a:fillRect/>
                    </a:stretch>
                  </pic:blipFill>
                  <pic:spPr>
                    <a:xfrm>
                      <a:off x="0" y="0"/>
                      <a:ext cx="4490720" cy="1542415"/>
                    </a:xfrm>
                    <a:prstGeom prst="rect">
                      <a:avLst/>
                    </a:prstGeom>
                    <a:noFill/>
                    <a:ln>
                      <a:noFill/>
                    </a:ln>
                  </pic:spPr>
                </pic:pic>
              </a:graphicData>
            </a:graphic>
          </wp:anchor>
        </w:drawing>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zh-CN" w:bidi="ar-SA"/>
        </w:rPr>
      </w:pP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zh-CN" w:bidi="ar-SA"/>
        </w:rPr>
      </w:pP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zh-CN" w:bidi="ar-SA"/>
        </w:rPr>
      </w:pP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zh-CN" w:bidi="ar-SA"/>
        </w:rPr>
        <w:t>24</w:t>
      </w:r>
      <w:r>
        <w:rPr>
          <w:rStyle w:val="10"/>
          <w:rFonts w:hint="eastAsia" w:ascii="宋体" w:hAnsi="宋体" w:eastAsia="宋体" w:cs="宋体"/>
          <w:color w:val="000000"/>
          <w:kern w:val="2"/>
          <w:sz w:val="24"/>
          <w:szCs w:val="24"/>
          <w:lang w:val="en-US" w:eastAsia="en-US" w:bidi="ar-SA"/>
        </w:rPr>
        <w:t>.下列对我国东北黑土的形成环境描述不符的是</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ind w:firstLine="360"/>
        <w:jc w:val="both"/>
        <w:textAlignment w:val="auto"/>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t>A. 纬度较高，独特的冷湿气候环境B. 夏季降水丰沛，土壤含水量较大</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ind w:firstLine="360"/>
        <w:jc w:val="both"/>
        <w:textAlignment w:val="auto"/>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t>C. 永久性冻土，抑制微生物的活动D. 有机体分解缓慢，累积腐殖质层</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zh-CN" w:bidi="ar-SA"/>
        </w:rPr>
        <w:t>25</w:t>
      </w:r>
      <w:r>
        <w:rPr>
          <w:rStyle w:val="10"/>
          <w:rFonts w:hint="eastAsia" w:ascii="宋体" w:hAnsi="宋体" w:eastAsia="宋体" w:cs="宋体"/>
          <w:color w:val="000000"/>
          <w:kern w:val="2"/>
          <w:sz w:val="24"/>
          <w:szCs w:val="24"/>
          <w:lang w:val="en-US" w:eastAsia="en-US" w:bidi="ar-SA"/>
        </w:rPr>
        <w:t>.针对土地肥力透支的问题，当地农户探索出玉米秸秆还田覆盖种植法，该法能够</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ind w:firstLine="360"/>
        <w:jc w:val="both"/>
        <w:textAlignment w:val="auto"/>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t>①增加土壤的有机质</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ind w:firstLine="360"/>
        <w:jc w:val="both"/>
        <w:textAlignment w:val="auto"/>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t>②有效减轻低温冻害</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ind w:firstLine="360"/>
        <w:jc w:val="both"/>
        <w:textAlignment w:val="auto"/>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t xml:space="preserve">③能够保持土壤墒情 </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ind w:firstLine="360"/>
        <w:jc w:val="both"/>
        <w:textAlignment w:val="auto"/>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t>④增加黑土层的厚度</w:t>
      </w:r>
    </w:p>
    <w:p>
      <w:pPr>
        <w:pStyle w:val="21"/>
        <w:keepNext w:val="0"/>
        <w:keepLines w:val="0"/>
        <w:pageBreakBefore w:val="0"/>
        <w:widowControl w:val="0"/>
        <w:numPr>
          <w:ilvl w:val="0"/>
          <w:numId w:val="2"/>
        </w:numPr>
        <w:tabs>
          <w:tab w:val="left" w:pos="3402"/>
        </w:tabs>
        <w:kinsoku/>
        <w:wordWrap/>
        <w:overflowPunct/>
        <w:topLinePunct w:val="0"/>
        <w:autoSpaceDE/>
        <w:autoSpaceDN/>
        <w:bidi w:val="0"/>
        <w:adjustRightInd/>
        <w:snapToGrid w:val="0"/>
        <w:spacing w:beforeAutospacing="0" w:after="200" w:afterAutospacing="0" w:line="360" w:lineRule="auto"/>
        <w:ind w:firstLine="360"/>
        <w:jc w:val="both"/>
        <w:textAlignment w:val="auto"/>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t>①②③</w:t>
      </w:r>
      <w:r>
        <w:rPr>
          <w:rStyle w:val="10"/>
          <w:rFonts w:hint="eastAsia" w:ascii="宋体" w:hAnsi="宋体" w:eastAsia="宋体" w:cs="宋体"/>
          <w:color w:val="000000"/>
          <w:kern w:val="2"/>
          <w:sz w:val="24"/>
          <w:szCs w:val="24"/>
          <w:lang w:val="en-US" w:eastAsia="zh-CN" w:bidi="ar-SA"/>
        </w:rPr>
        <w:t xml:space="preserve">        </w:t>
      </w:r>
      <w:r>
        <w:rPr>
          <w:rStyle w:val="10"/>
          <w:rFonts w:hint="eastAsia" w:ascii="宋体" w:hAnsi="宋体" w:eastAsia="宋体" w:cs="宋体"/>
          <w:color w:val="000000"/>
          <w:kern w:val="2"/>
          <w:sz w:val="24"/>
          <w:szCs w:val="24"/>
          <w:lang w:val="en-US" w:eastAsia="en-US" w:bidi="ar-SA"/>
        </w:rPr>
        <w:t>B. ①③④</w:t>
      </w:r>
      <w:r>
        <w:rPr>
          <w:rStyle w:val="10"/>
          <w:rFonts w:hint="eastAsia" w:ascii="宋体" w:hAnsi="宋体" w:eastAsia="宋体" w:cs="宋体"/>
          <w:color w:val="000000"/>
          <w:kern w:val="2"/>
          <w:sz w:val="24"/>
          <w:szCs w:val="24"/>
          <w:lang w:val="en-US" w:eastAsia="zh-CN" w:bidi="ar-SA"/>
        </w:rPr>
        <w:t xml:space="preserve">     </w:t>
      </w:r>
      <w:r>
        <w:rPr>
          <w:rStyle w:val="10"/>
          <w:rFonts w:hint="eastAsia" w:ascii="宋体" w:hAnsi="宋体" w:eastAsia="宋体" w:cs="宋体"/>
          <w:color w:val="000000"/>
          <w:kern w:val="2"/>
          <w:sz w:val="24"/>
          <w:szCs w:val="24"/>
          <w:lang w:val="en-US" w:eastAsia="en-US" w:bidi="ar-SA"/>
        </w:rPr>
        <w:t>C. ②③④</w:t>
      </w:r>
      <w:r>
        <w:rPr>
          <w:rStyle w:val="10"/>
          <w:rFonts w:hint="eastAsia" w:ascii="宋体" w:hAnsi="宋体" w:eastAsia="宋体" w:cs="宋体"/>
          <w:color w:val="000000"/>
          <w:kern w:val="2"/>
          <w:sz w:val="24"/>
          <w:szCs w:val="24"/>
          <w:lang w:val="en-US" w:eastAsia="zh-CN" w:bidi="ar-SA"/>
        </w:rPr>
        <w:t xml:space="preserve">       </w:t>
      </w:r>
      <w:r>
        <w:rPr>
          <w:rStyle w:val="10"/>
          <w:rFonts w:hint="eastAsia" w:ascii="宋体" w:hAnsi="宋体" w:eastAsia="宋体" w:cs="宋体"/>
          <w:color w:val="000000"/>
          <w:kern w:val="2"/>
          <w:sz w:val="24"/>
          <w:szCs w:val="24"/>
          <w:lang w:val="en-US" w:eastAsia="en-US" w:bidi="ar-SA"/>
        </w:rPr>
        <w:t>D. ①②④</w:t>
      </w:r>
    </w:p>
    <w:p>
      <w:pPr>
        <w:pStyle w:val="21"/>
        <w:keepNext w:val="0"/>
        <w:keepLines w:val="0"/>
        <w:pageBreakBefore w:val="0"/>
        <w:kinsoku/>
        <w:wordWrap/>
        <w:overflowPunct/>
        <w:topLinePunct w:val="0"/>
        <w:autoSpaceDE/>
        <w:autoSpaceDN/>
        <w:bidi w:val="0"/>
        <w:adjustRightInd/>
        <w:spacing w:beforeAutospacing="0" w:after="200" w:afterAutospacing="0" w:line="360" w:lineRule="auto"/>
        <w:jc w:val="center"/>
        <w:textAlignment w:val="center"/>
        <w:rPr>
          <w:rStyle w:val="10"/>
          <w:rFonts w:hint="eastAsia" w:ascii="宋体" w:hAnsi="宋体" w:eastAsia="宋体" w:cs="宋体"/>
          <w:kern w:val="0"/>
          <w:sz w:val="24"/>
          <w:szCs w:val="24"/>
        </w:rPr>
      </w:pPr>
      <w:r>
        <w:rPr>
          <w:rStyle w:val="10"/>
          <w:rFonts w:hint="eastAsia" w:ascii="宋体" w:hAnsi="宋体" w:eastAsia="宋体" w:cs="宋体"/>
          <w:sz w:val="24"/>
          <w:szCs w:val="24"/>
        </w:rPr>
        <w:t>第Ⅱ卷（</w:t>
      </w:r>
      <w:r>
        <w:rPr>
          <w:rStyle w:val="10"/>
          <w:rFonts w:hint="eastAsia" w:ascii="宋体" w:cs="宋体"/>
          <w:sz w:val="24"/>
          <w:szCs w:val="24"/>
          <w:lang w:eastAsia="zh-CN"/>
        </w:rPr>
        <w:t>非选择题</w:t>
      </w:r>
      <w:r>
        <w:rPr>
          <w:rStyle w:val="10"/>
          <w:rFonts w:hint="eastAsia" w:ascii="宋体" w:hAnsi="宋体" w:eastAsia="宋体" w:cs="宋体"/>
          <w:sz w:val="24"/>
          <w:szCs w:val="24"/>
        </w:rPr>
        <w:t>）</w:t>
      </w:r>
    </w:p>
    <w:p>
      <w:pPr>
        <w:pStyle w:val="21"/>
        <w:keepNext w:val="0"/>
        <w:keepLines w:val="0"/>
        <w:pageBreakBefore w:val="0"/>
        <w:kinsoku/>
        <w:wordWrap/>
        <w:overflowPunct/>
        <w:topLinePunct w:val="0"/>
        <w:autoSpaceDE/>
        <w:autoSpaceDN/>
        <w:bidi w:val="0"/>
        <w:adjustRightInd/>
        <w:spacing w:beforeAutospacing="0" w:after="200" w:afterAutospacing="0" w:line="360" w:lineRule="auto"/>
        <w:rPr>
          <w:rStyle w:val="10"/>
          <w:rFonts w:hint="eastAsia" w:ascii="宋体" w:hAnsi="宋体" w:eastAsia="宋体" w:cs="宋体"/>
          <w:sz w:val="24"/>
          <w:szCs w:val="24"/>
        </w:rPr>
      </w:pPr>
      <w:r>
        <w:rPr>
          <w:rStyle w:val="10"/>
          <w:rFonts w:hint="eastAsia" w:ascii="宋体" w:hAnsi="宋体" w:eastAsia="宋体" w:cs="宋体"/>
          <w:sz w:val="24"/>
          <w:szCs w:val="24"/>
        </w:rPr>
        <w:t>2</w:t>
      </w:r>
      <w:r>
        <w:rPr>
          <w:rStyle w:val="10"/>
          <w:rFonts w:hint="eastAsia" w:ascii="宋体" w:cs="宋体"/>
          <w:sz w:val="24"/>
          <w:szCs w:val="24"/>
          <w:lang w:val="en-US" w:eastAsia="zh-CN"/>
        </w:rPr>
        <w:t>6</w:t>
      </w:r>
      <w:r>
        <w:rPr>
          <w:rStyle w:val="10"/>
          <w:rFonts w:hint="eastAsia" w:ascii="宋体" w:hAnsi="宋体" w:eastAsia="宋体" w:cs="宋体"/>
          <w:sz w:val="24"/>
          <w:szCs w:val="24"/>
        </w:rPr>
        <w:t>.阅读图文资料,回答下列问题。(1</w:t>
      </w:r>
      <w:r>
        <w:rPr>
          <w:rStyle w:val="10"/>
          <w:rFonts w:hint="eastAsia" w:ascii="宋体" w:cs="宋体"/>
          <w:sz w:val="24"/>
          <w:szCs w:val="24"/>
          <w:lang w:val="en-US" w:eastAsia="zh-CN"/>
        </w:rPr>
        <w:t>2</w:t>
      </w:r>
      <w:r>
        <w:rPr>
          <w:rStyle w:val="10"/>
          <w:rFonts w:hint="eastAsia" w:ascii="宋体" w:hAnsi="宋体" w:eastAsia="宋体" w:cs="宋体"/>
          <w:sz w:val="24"/>
          <w:szCs w:val="24"/>
        </w:rPr>
        <w:t>分)</w:t>
      </w:r>
    </w:p>
    <w:p>
      <w:pPr>
        <w:pStyle w:val="21"/>
        <w:keepNext w:val="0"/>
        <w:keepLines w:val="0"/>
        <w:pageBreakBefore w:val="0"/>
        <w:kinsoku/>
        <w:wordWrap/>
        <w:overflowPunct/>
        <w:topLinePunct w:val="0"/>
        <w:autoSpaceDE/>
        <w:autoSpaceDN/>
        <w:bidi w:val="0"/>
        <w:adjustRightInd/>
        <w:spacing w:beforeAutospacing="0" w:after="200" w:afterAutospacing="0" w:line="360" w:lineRule="auto"/>
        <w:ind w:firstLine="240"/>
        <w:rPr>
          <w:rStyle w:val="10"/>
          <w:rFonts w:hint="eastAsia" w:ascii="宋体" w:hAnsi="宋体" w:eastAsia="宋体" w:cs="宋体"/>
          <w:sz w:val="24"/>
          <w:szCs w:val="24"/>
        </w:rPr>
      </w:pPr>
      <w:r>
        <w:rPr>
          <w:rStyle w:val="10"/>
          <w:rFonts w:hint="eastAsia" w:ascii="宋体" w:hAnsi="宋体" w:eastAsia="宋体" w:cs="宋体"/>
          <w:sz w:val="24"/>
          <w:szCs w:val="24"/>
        </w:rPr>
        <w:t>目前,我国正处于城市化的快速发展阶段,乡村人口也随之发生了较大变化。下图示意我国H省2011年和2035年乡村人口分年龄段的数量(含预测)。预计2035年我国城镇化将步入成熟期。</w:t>
      </w:r>
    </w:p>
    <w:p>
      <w:pPr>
        <w:pStyle w:val="21"/>
        <w:keepNext w:val="0"/>
        <w:keepLines w:val="0"/>
        <w:pageBreakBefore w:val="0"/>
        <w:kinsoku/>
        <w:wordWrap/>
        <w:overflowPunct/>
        <w:topLinePunct w:val="0"/>
        <w:autoSpaceDE/>
        <w:autoSpaceDN/>
        <w:bidi w:val="0"/>
        <w:adjustRightInd/>
        <w:spacing w:beforeAutospacing="0" w:after="200" w:afterAutospacing="0" w:line="360" w:lineRule="auto"/>
        <w:rPr>
          <w:rStyle w:val="10"/>
          <w:rFonts w:hint="eastAsia" w:ascii="宋体" w:hAnsi="宋体" w:eastAsia="宋体" w:cs="宋体"/>
          <w:sz w:val="24"/>
          <w:szCs w:val="24"/>
        </w:rPr>
      </w:pPr>
      <w:r>
        <w:rPr>
          <w:rStyle w:val="10"/>
          <w:rFonts w:hint="eastAsia" w:ascii="宋体" w:hAnsi="宋体" w:eastAsia="宋体" w:cs="宋体"/>
          <w:sz w:val="24"/>
          <w:szCs w:val="24"/>
        </w:rPr>
        <w:drawing>
          <wp:anchor distT="0" distB="0" distL="114300" distR="114300" simplePos="0" relativeHeight="251666432" behindDoc="0" locked="0" layoutInCell="1" allowOverlap="1">
            <wp:simplePos x="0" y="0"/>
            <wp:positionH relativeFrom="column">
              <wp:posOffset>317500</wp:posOffset>
            </wp:positionH>
            <wp:positionV relativeFrom="paragraph">
              <wp:posOffset>71755</wp:posOffset>
            </wp:positionV>
            <wp:extent cx="4334510" cy="2515870"/>
            <wp:effectExtent l="0" t="0" r="8890" b="17780"/>
            <wp:wrapSquare wrapText="bothSides"/>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22"/>
                    <a:stretch>
                      <a:fillRect/>
                    </a:stretch>
                  </pic:blipFill>
                  <pic:spPr>
                    <a:xfrm>
                      <a:off x="0" y="0"/>
                      <a:ext cx="4334510" cy="2515870"/>
                    </a:xfrm>
                    <a:prstGeom prst="rect">
                      <a:avLst/>
                    </a:prstGeom>
                    <a:noFill/>
                    <a:ln>
                      <a:noFill/>
                    </a:ln>
                  </pic:spPr>
                </pic:pic>
              </a:graphicData>
            </a:graphic>
          </wp:anchor>
        </w:drawing>
      </w:r>
      <w:r>
        <w:rPr>
          <w:rStyle w:val="10"/>
          <w:rFonts w:hint="eastAsia" w:ascii="宋体" w:hAnsi="宋体" w:eastAsia="宋体" w:cs="宋体"/>
          <w:sz w:val="24"/>
          <w:szCs w:val="24"/>
        </w:rPr>
        <w:t xml:space="preserve"> </w:t>
      </w:r>
    </w:p>
    <w:p>
      <w:pPr>
        <w:pStyle w:val="21"/>
        <w:keepNext w:val="0"/>
        <w:keepLines w:val="0"/>
        <w:pageBreakBefore w:val="0"/>
        <w:kinsoku/>
        <w:wordWrap/>
        <w:overflowPunct/>
        <w:topLinePunct w:val="0"/>
        <w:autoSpaceDE/>
        <w:autoSpaceDN/>
        <w:bidi w:val="0"/>
        <w:adjustRightInd/>
        <w:spacing w:beforeAutospacing="0" w:after="200" w:afterAutospacing="0" w:line="360" w:lineRule="auto"/>
        <w:rPr>
          <w:rStyle w:val="10"/>
          <w:rFonts w:hint="eastAsia" w:ascii="宋体" w:hAnsi="宋体" w:eastAsia="宋体" w:cs="宋体"/>
          <w:sz w:val="24"/>
          <w:szCs w:val="24"/>
        </w:rPr>
      </w:pPr>
    </w:p>
    <w:p>
      <w:pPr>
        <w:pStyle w:val="21"/>
        <w:keepNext w:val="0"/>
        <w:keepLines w:val="0"/>
        <w:pageBreakBefore w:val="0"/>
        <w:kinsoku/>
        <w:wordWrap/>
        <w:overflowPunct/>
        <w:topLinePunct w:val="0"/>
        <w:autoSpaceDE/>
        <w:autoSpaceDN/>
        <w:bidi w:val="0"/>
        <w:adjustRightInd/>
        <w:spacing w:beforeAutospacing="0" w:after="200" w:afterAutospacing="0" w:line="360" w:lineRule="auto"/>
        <w:rPr>
          <w:rStyle w:val="10"/>
          <w:rFonts w:hint="eastAsia" w:ascii="宋体" w:hAnsi="宋体" w:eastAsia="宋体" w:cs="宋体"/>
          <w:sz w:val="24"/>
          <w:szCs w:val="24"/>
        </w:rPr>
      </w:pPr>
    </w:p>
    <w:p>
      <w:pPr>
        <w:pStyle w:val="21"/>
        <w:keepNext w:val="0"/>
        <w:keepLines w:val="0"/>
        <w:pageBreakBefore w:val="0"/>
        <w:kinsoku/>
        <w:wordWrap/>
        <w:overflowPunct/>
        <w:topLinePunct w:val="0"/>
        <w:autoSpaceDE/>
        <w:autoSpaceDN/>
        <w:bidi w:val="0"/>
        <w:adjustRightInd/>
        <w:spacing w:beforeAutospacing="0" w:after="200" w:afterAutospacing="0" w:line="360" w:lineRule="auto"/>
        <w:rPr>
          <w:rStyle w:val="10"/>
          <w:rFonts w:hint="eastAsia" w:ascii="宋体" w:hAnsi="宋体" w:eastAsia="宋体" w:cs="宋体"/>
          <w:sz w:val="24"/>
          <w:szCs w:val="24"/>
        </w:rPr>
      </w:pPr>
    </w:p>
    <w:p>
      <w:pPr>
        <w:pStyle w:val="21"/>
        <w:keepNext w:val="0"/>
        <w:keepLines w:val="0"/>
        <w:pageBreakBefore w:val="0"/>
        <w:kinsoku/>
        <w:wordWrap/>
        <w:overflowPunct/>
        <w:topLinePunct w:val="0"/>
        <w:autoSpaceDE/>
        <w:autoSpaceDN/>
        <w:bidi w:val="0"/>
        <w:adjustRightInd/>
        <w:spacing w:beforeAutospacing="0" w:after="200" w:afterAutospacing="0" w:line="360" w:lineRule="auto"/>
        <w:rPr>
          <w:rStyle w:val="10"/>
          <w:rFonts w:hint="eastAsia" w:ascii="宋体" w:hAnsi="宋体" w:eastAsia="宋体" w:cs="宋体"/>
          <w:sz w:val="24"/>
          <w:szCs w:val="24"/>
        </w:rPr>
      </w:pPr>
    </w:p>
    <w:p>
      <w:pPr>
        <w:pStyle w:val="21"/>
        <w:keepNext w:val="0"/>
        <w:keepLines w:val="0"/>
        <w:pageBreakBefore w:val="0"/>
        <w:kinsoku/>
        <w:wordWrap/>
        <w:overflowPunct/>
        <w:topLinePunct w:val="0"/>
        <w:autoSpaceDE/>
        <w:autoSpaceDN/>
        <w:bidi w:val="0"/>
        <w:adjustRightInd/>
        <w:spacing w:beforeAutospacing="0" w:after="200" w:afterAutospacing="0" w:line="360" w:lineRule="auto"/>
        <w:rPr>
          <w:rStyle w:val="10"/>
          <w:rFonts w:hint="eastAsia" w:ascii="宋体" w:hAnsi="宋体" w:eastAsia="宋体" w:cs="宋体"/>
          <w:sz w:val="24"/>
          <w:szCs w:val="24"/>
        </w:rPr>
      </w:pPr>
    </w:p>
    <w:p>
      <w:pPr>
        <w:pStyle w:val="21"/>
        <w:keepNext w:val="0"/>
        <w:keepLines w:val="0"/>
        <w:pageBreakBefore w:val="0"/>
        <w:kinsoku/>
        <w:wordWrap/>
        <w:overflowPunct/>
        <w:topLinePunct w:val="0"/>
        <w:autoSpaceDE/>
        <w:autoSpaceDN/>
        <w:bidi w:val="0"/>
        <w:adjustRightInd/>
        <w:spacing w:beforeAutospacing="0" w:after="200" w:afterAutospacing="0" w:line="360" w:lineRule="auto"/>
        <w:rPr>
          <w:rStyle w:val="10"/>
          <w:rFonts w:hint="eastAsia" w:ascii="宋体" w:hAnsi="宋体" w:eastAsia="宋体" w:cs="宋体"/>
          <w:sz w:val="24"/>
          <w:szCs w:val="24"/>
        </w:rPr>
      </w:pP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t>(1)概括H省2011年至2035年乡村人口的变化,并分析其原因。(</w:t>
      </w:r>
      <w:r>
        <w:rPr>
          <w:rStyle w:val="10"/>
          <w:rFonts w:hint="eastAsia" w:ascii="宋体" w:cs="宋体"/>
          <w:color w:val="000000"/>
          <w:kern w:val="2"/>
          <w:sz w:val="24"/>
          <w:szCs w:val="24"/>
          <w:lang w:val="en-US" w:eastAsia="zh-CN" w:bidi="ar-SA"/>
        </w:rPr>
        <w:t>3</w:t>
      </w:r>
      <w:r>
        <w:rPr>
          <w:rStyle w:val="10"/>
          <w:rFonts w:hint="eastAsia" w:ascii="宋体" w:hAnsi="宋体" w:eastAsia="宋体" w:cs="宋体"/>
          <w:color w:val="000000"/>
          <w:kern w:val="2"/>
          <w:sz w:val="24"/>
          <w:szCs w:val="24"/>
          <w:lang w:val="en-US" w:eastAsia="en-US" w:bidi="ar-SA"/>
        </w:rPr>
        <w:t xml:space="preserve"> 分)</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t>(2)评价图示人口变化过程对H省乡村发展的影响。(5 分)</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t>(3)专家预测2035年后H省乡村劳动力人口比重将会上升。请为专家的预测提供理由。(4分)</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zh-CN" w:bidi="ar-SA"/>
        </w:rPr>
        <w:t>27</w:t>
      </w:r>
      <w:r>
        <w:rPr>
          <w:rStyle w:val="10"/>
          <w:rFonts w:hint="eastAsia" w:ascii="宋体" w:hAnsi="宋体" w:eastAsia="宋体" w:cs="宋体"/>
          <w:color w:val="000000"/>
          <w:kern w:val="2"/>
          <w:sz w:val="24"/>
          <w:szCs w:val="24"/>
          <w:lang w:val="en-US" w:eastAsia="en-US" w:bidi="ar-SA"/>
        </w:rPr>
        <w:t>.阅读图文资料，完成下列要求。</w:t>
      </w:r>
      <w:r>
        <w:rPr>
          <w:rStyle w:val="10"/>
          <w:rFonts w:hint="eastAsia" w:ascii="宋体" w:hAnsi="宋体" w:eastAsia="宋体" w:cs="宋体"/>
          <w:color w:val="000000"/>
          <w:kern w:val="2"/>
          <w:sz w:val="24"/>
          <w:szCs w:val="24"/>
          <w:lang w:val="en-US" w:eastAsia="zh-CN" w:bidi="ar-SA"/>
        </w:rPr>
        <w:t>（10分）</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t>沉香是一种木材、香料和中药，沉香树被誉为“植物中的钻石”。其生长环境为热带低山、丘陵区，年均温20℃以上，年降雨量1500毫米以上，酸性土壤。野生条件下生长缓慢，木材结实，香味浓郁，品质优良。沉香树有三大产系，其中的莞香系和惠安系天然沉香树已呈现枯竭趋势。巴布亚新几内亚是大洋洲第二大人口国，盛产的沉香属于星洲系，现在越来越受到国际市场的青睐。</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r>
        <w:rPr>
          <w:rStyle w:val="10"/>
          <w:rFonts w:hint="eastAsia" w:ascii="宋体" w:hAnsi="宋体" w:eastAsia="宋体" w:cs="宋体"/>
          <w:color w:val="000000"/>
          <w:kern w:val="2"/>
          <w:sz w:val="24"/>
          <w:szCs w:val="24"/>
          <w:lang w:val="en-US" w:eastAsia="en-US" w:bidi="ar-SA"/>
        </w:rPr>
        <w:drawing>
          <wp:anchor distT="0" distB="0" distL="114300" distR="114300" simplePos="0" relativeHeight="251667456" behindDoc="0" locked="0" layoutInCell="1" allowOverlap="1">
            <wp:simplePos x="0" y="0"/>
            <wp:positionH relativeFrom="column">
              <wp:posOffset>735330</wp:posOffset>
            </wp:positionH>
            <wp:positionV relativeFrom="paragraph">
              <wp:posOffset>14605</wp:posOffset>
            </wp:positionV>
            <wp:extent cx="3934460" cy="2433320"/>
            <wp:effectExtent l="0" t="0" r="8890" b="5080"/>
            <wp:wrapSquare wrapText="bothSides"/>
            <wp:docPr id="100008" name="图片 1000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figure"/>
                    <pic:cNvPicPr>
                      <a:picLocks noChangeAspect="1"/>
                    </pic:cNvPicPr>
                  </pic:nvPicPr>
                  <pic:blipFill>
                    <a:blip r:embed="rId23"/>
                    <a:stretch>
                      <a:fillRect/>
                    </a:stretch>
                  </pic:blipFill>
                  <pic:spPr>
                    <a:xfrm>
                      <a:off x="0" y="0"/>
                      <a:ext cx="3934460" cy="2433320"/>
                    </a:xfrm>
                    <a:prstGeom prst="rect">
                      <a:avLst/>
                    </a:prstGeom>
                  </pic:spPr>
                </pic:pic>
              </a:graphicData>
            </a:graphic>
          </wp:anchor>
        </w:drawing>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zh-CN" w:bidi="ar-SA"/>
        </w:rPr>
      </w:pPr>
      <w:r>
        <w:rPr>
          <w:rStyle w:val="10"/>
          <w:rFonts w:hint="eastAsia" w:ascii="宋体" w:hAnsi="宋体" w:eastAsia="宋体" w:cs="宋体"/>
          <w:color w:val="000000"/>
          <w:kern w:val="2"/>
          <w:sz w:val="24"/>
          <w:szCs w:val="24"/>
          <w:lang w:val="en-US" w:eastAsia="en-US" w:bidi="ar-SA"/>
        </w:rPr>
        <w:t>（1）根据沉香树生长的环境特征，推断沉香树的生长习性。</w:t>
      </w:r>
      <w:r>
        <w:rPr>
          <w:rStyle w:val="10"/>
          <w:rFonts w:hint="eastAsia" w:ascii="宋体" w:hAnsi="宋体" w:eastAsia="宋体" w:cs="宋体"/>
          <w:color w:val="000000"/>
          <w:kern w:val="2"/>
          <w:sz w:val="24"/>
          <w:szCs w:val="24"/>
          <w:lang w:val="en-US" w:eastAsia="zh-CN" w:bidi="ar-SA"/>
        </w:rPr>
        <w:t>(</w:t>
      </w:r>
      <w:r>
        <w:rPr>
          <w:rStyle w:val="10"/>
          <w:rFonts w:hint="eastAsia" w:ascii="宋体" w:cs="宋体"/>
          <w:color w:val="000000"/>
          <w:kern w:val="2"/>
          <w:sz w:val="24"/>
          <w:szCs w:val="24"/>
          <w:lang w:val="en-US" w:eastAsia="zh-CN" w:bidi="ar-SA"/>
        </w:rPr>
        <w:t>3</w:t>
      </w:r>
      <w:r>
        <w:rPr>
          <w:rStyle w:val="10"/>
          <w:rFonts w:hint="eastAsia" w:ascii="宋体" w:hAnsi="宋体" w:eastAsia="宋体" w:cs="宋体"/>
          <w:color w:val="000000"/>
          <w:kern w:val="2"/>
          <w:sz w:val="24"/>
          <w:szCs w:val="24"/>
          <w:lang w:val="en-US" w:eastAsia="zh-CN" w:bidi="ar-SA"/>
        </w:rPr>
        <w:t>分)</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zh-CN" w:bidi="ar-SA"/>
        </w:rPr>
      </w:pPr>
      <w:r>
        <w:rPr>
          <w:rStyle w:val="10"/>
          <w:rFonts w:hint="eastAsia" w:ascii="宋体" w:hAnsi="宋体" w:eastAsia="宋体" w:cs="宋体"/>
          <w:color w:val="000000"/>
          <w:kern w:val="2"/>
          <w:sz w:val="24"/>
          <w:szCs w:val="24"/>
          <w:lang w:val="en-US" w:eastAsia="en-US" w:bidi="ar-SA"/>
        </w:rPr>
        <w:t>（2）我国沉香产品贸易占世界沉香贸易总额的三分之一，国内某企业欲抓住“一带一路”建设的发展机遇，向巴布新几内亚投资设立沉香加工厂。分析该企业在巴布亚新几内亚设立加工厂的优势区位。</w:t>
      </w:r>
      <w:r>
        <w:rPr>
          <w:rStyle w:val="10"/>
          <w:rFonts w:hint="eastAsia" w:ascii="宋体" w:hAnsi="宋体" w:eastAsia="宋体" w:cs="宋体"/>
          <w:color w:val="000000"/>
          <w:kern w:val="2"/>
          <w:sz w:val="24"/>
          <w:szCs w:val="24"/>
          <w:lang w:val="en-US" w:eastAsia="zh-CN" w:bidi="ar-SA"/>
        </w:rPr>
        <w:t>(3分)</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en-US" w:bidi="ar-SA"/>
        </w:rPr>
      </w:pP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zh-CN" w:bidi="ar-SA"/>
        </w:rPr>
      </w:pPr>
      <w:r>
        <w:rPr>
          <w:rStyle w:val="10"/>
          <w:rFonts w:hint="eastAsia" w:ascii="宋体" w:hAnsi="宋体" w:eastAsia="宋体" w:cs="宋体"/>
          <w:color w:val="000000"/>
          <w:kern w:val="2"/>
          <w:sz w:val="24"/>
          <w:szCs w:val="24"/>
          <w:lang w:val="en-US" w:eastAsia="en-US" w:bidi="ar-SA"/>
        </w:rPr>
        <w:t>（3）巴布新几内亚为实现可持续发展，限制沉香木材出口，鼓励沉香加工企业在本土发展。简述其意义。</w:t>
      </w:r>
      <w:r>
        <w:rPr>
          <w:rStyle w:val="10"/>
          <w:rFonts w:hint="eastAsia" w:ascii="宋体" w:hAnsi="宋体" w:eastAsia="宋体" w:cs="宋体"/>
          <w:color w:val="000000"/>
          <w:kern w:val="2"/>
          <w:sz w:val="24"/>
          <w:szCs w:val="24"/>
          <w:lang w:val="en-US" w:eastAsia="zh-CN" w:bidi="ar-SA"/>
        </w:rPr>
        <w:t>(4分)</w:t>
      </w:r>
    </w:p>
    <w:p>
      <w:pPr>
        <w:pStyle w:val="21"/>
        <w:keepNext w:val="0"/>
        <w:keepLines w:val="0"/>
        <w:pageBreakBefore w:val="0"/>
        <w:widowControl w:val="0"/>
        <w:tabs>
          <w:tab w:val="left" w:pos="3402"/>
        </w:tabs>
        <w:kinsoku/>
        <w:wordWrap/>
        <w:overflowPunct/>
        <w:topLinePunct w:val="0"/>
        <w:autoSpaceDE/>
        <w:autoSpaceDN/>
        <w:bidi w:val="0"/>
        <w:adjustRightInd/>
        <w:snapToGrid w:val="0"/>
        <w:spacing w:beforeAutospacing="0" w:after="200" w:afterAutospacing="0" w:line="360" w:lineRule="auto"/>
        <w:jc w:val="both"/>
        <w:textAlignment w:val="auto"/>
        <w:rPr>
          <w:rStyle w:val="10"/>
          <w:rFonts w:hint="eastAsia" w:ascii="宋体" w:hAnsi="宋体" w:eastAsia="宋体" w:cs="宋体"/>
          <w:color w:val="000000"/>
          <w:kern w:val="2"/>
          <w:sz w:val="24"/>
          <w:szCs w:val="24"/>
          <w:lang w:val="en-US" w:eastAsia="zh-CN" w:bidi="ar-SA"/>
        </w:rPr>
      </w:pPr>
    </w:p>
    <w:p>
      <w:pPr>
        <w:pStyle w:val="21"/>
        <w:keepNext w:val="0"/>
        <w:keepLines w:val="0"/>
        <w:pageBreakBefore w:val="0"/>
        <w:kinsoku/>
        <w:wordWrap/>
        <w:overflowPunct/>
        <w:topLinePunct w:val="0"/>
        <w:autoSpaceDE/>
        <w:autoSpaceDN/>
        <w:bidi w:val="0"/>
        <w:adjustRightInd/>
        <w:spacing w:beforeAutospacing="0" w:after="200" w:afterAutospacing="0" w:line="360" w:lineRule="auto"/>
        <w:textAlignment w:val="center"/>
        <w:rPr>
          <w:rStyle w:val="10"/>
          <w:rFonts w:hint="eastAsia" w:ascii="宋体" w:hAnsi="宋体" w:eastAsia="宋体" w:cs="宋体"/>
          <w:kern w:val="0"/>
          <w:sz w:val="24"/>
          <w:szCs w:val="24"/>
          <w:lang w:eastAsia="zh-CN"/>
        </w:rPr>
      </w:pPr>
      <w:r>
        <w:rPr>
          <w:rStyle w:val="10"/>
          <w:rFonts w:hint="eastAsia" w:ascii="宋体" w:hAnsi="宋体" w:eastAsia="宋体" w:cs="宋体"/>
          <w:kern w:val="0"/>
          <w:sz w:val="24"/>
          <w:szCs w:val="24"/>
          <w:lang w:val="en-US" w:eastAsia="zh-CN"/>
        </w:rPr>
        <w:t>28</w:t>
      </w:r>
      <w:r>
        <w:rPr>
          <w:rStyle w:val="10"/>
          <w:rFonts w:hint="eastAsia" w:ascii="宋体" w:hAnsi="宋体" w:eastAsia="宋体" w:cs="宋体"/>
          <w:kern w:val="0"/>
          <w:sz w:val="24"/>
          <w:szCs w:val="24"/>
        </w:rPr>
        <w:t xml:space="preserve">．阅读材料，回答下列问题。 </w:t>
      </w:r>
      <w:r>
        <w:rPr>
          <w:rStyle w:val="10"/>
          <w:rFonts w:hint="eastAsia" w:ascii="宋体" w:cs="宋体"/>
          <w:kern w:val="0"/>
          <w:sz w:val="24"/>
          <w:szCs w:val="24"/>
          <w:lang w:eastAsia="zh-CN"/>
        </w:rPr>
        <w:t>（</w:t>
      </w:r>
      <w:r>
        <w:rPr>
          <w:rStyle w:val="10"/>
          <w:rFonts w:hint="eastAsia" w:ascii="宋体" w:cs="宋体"/>
          <w:kern w:val="0"/>
          <w:sz w:val="24"/>
          <w:szCs w:val="24"/>
          <w:lang w:val="en-US" w:eastAsia="zh-CN"/>
        </w:rPr>
        <w:t>13分</w:t>
      </w:r>
      <w:r>
        <w:rPr>
          <w:rStyle w:val="10"/>
          <w:rFonts w:hint="eastAsia" w:ascii="宋体" w:cs="宋体"/>
          <w:kern w:val="0"/>
          <w:sz w:val="24"/>
          <w:szCs w:val="24"/>
          <w:lang w:eastAsia="zh-CN"/>
        </w:rPr>
        <w:t>）</w:t>
      </w:r>
    </w:p>
    <w:p>
      <w:pPr>
        <w:pStyle w:val="21"/>
        <w:keepNext w:val="0"/>
        <w:keepLines w:val="0"/>
        <w:pageBreakBefore w:val="0"/>
        <w:kinsoku/>
        <w:wordWrap/>
        <w:overflowPunct/>
        <w:topLinePunct w:val="0"/>
        <w:autoSpaceDE/>
        <w:autoSpaceDN/>
        <w:bidi w:val="0"/>
        <w:adjustRightInd/>
        <w:spacing w:beforeAutospacing="0" w:after="200" w:afterAutospacing="0" w:line="360" w:lineRule="auto"/>
        <w:textAlignment w:val="center"/>
        <w:rPr>
          <w:rStyle w:val="10"/>
          <w:rFonts w:hint="eastAsia" w:ascii="宋体" w:hAnsi="宋体" w:eastAsia="宋体" w:cs="宋体"/>
          <w:kern w:val="0"/>
          <w:sz w:val="24"/>
          <w:szCs w:val="24"/>
        </w:rPr>
      </w:pPr>
      <w:r>
        <w:rPr>
          <w:rStyle w:val="10"/>
          <w:rFonts w:hint="eastAsia" w:ascii="宋体" w:hAnsi="宋体" w:eastAsia="宋体" w:cs="宋体"/>
          <w:kern w:val="0"/>
          <w:sz w:val="24"/>
          <w:szCs w:val="24"/>
        </w:rPr>
        <w:t>科西嘉岛位于地中海，面积8680平方千米，地形以山地为主，多断裂构造。冬季温和，夏不酷热，年均气温15.5℃，年均降水量在880mm以上，岛上森林覆盖率达到20%以上。科西嘉岛上的原住居民喜居低矮房屋，因此，岛上原住居民房屋多较低，一般为两三层的房屋或别墅，少量四五层的楼房多为商业性楼房，十几层以上的中高层建筑十分罕见。下图为科西嘉岛河流及主要城市分布图。</w:t>
      </w:r>
    </w:p>
    <w:p>
      <w:pPr>
        <w:pStyle w:val="21"/>
        <w:keepNext w:val="0"/>
        <w:keepLines w:val="0"/>
        <w:pageBreakBefore w:val="0"/>
        <w:kinsoku/>
        <w:wordWrap/>
        <w:overflowPunct/>
        <w:topLinePunct w:val="0"/>
        <w:autoSpaceDE/>
        <w:autoSpaceDN/>
        <w:bidi w:val="0"/>
        <w:adjustRightInd/>
        <w:spacing w:beforeAutospacing="0" w:after="200" w:afterAutospacing="0" w:line="360" w:lineRule="auto"/>
        <w:textAlignment w:val="center"/>
        <w:rPr>
          <w:rStyle w:val="10"/>
          <w:rFonts w:hint="eastAsia" w:ascii="宋体" w:hAnsi="宋体" w:eastAsia="宋体" w:cs="宋体"/>
          <w:kern w:val="0"/>
          <w:sz w:val="24"/>
          <w:szCs w:val="24"/>
        </w:rPr>
      </w:pPr>
      <w:r>
        <w:rPr>
          <w:rStyle w:val="10"/>
        </w:rPr>
        <w:drawing>
          <wp:anchor distT="0" distB="0" distL="114300" distR="114300" simplePos="0" relativeHeight="251668480" behindDoc="0" locked="0" layoutInCell="1" allowOverlap="1">
            <wp:simplePos x="0" y="0"/>
            <wp:positionH relativeFrom="column">
              <wp:posOffset>3573780</wp:posOffset>
            </wp:positionH>
            <wp:positionV relativeFrom="paragraph">
              <wp:posOffset>57150</wp:posOffset>
            </wp:positionV>
            <wp:extent cx="2257425" cy="2705100"/>
            <wp:effectExtent l="0" t="0" r="9525" b="0"/>
            <wp:wrapSquare wrapText="bothSides"/>
            <wp:docPr id="100001" name="图片 100001" descr="figure"/>
            <wp:cNvGraphicFramePr/>
            <a:graphic xmlns:a="http://schemas.openxmlformats.org/drawingml/2006/main">
              <a:graphicData uri="http://schemas.openxmlformats.org/drawingml/2006/picture">
                <pic:pic xmlns:pic="http://schemas.openxmlformats.org/drawingml/2006/picture">
                  <pic:nvPicPr>
                    <pic:cNvPr id="100001" name="图片 100001" descr="figure"/>
                    <pic:cNvPicPr/>
                  </pic:nvPicPr>
                  <pic:blipFill>
                    <a:blip r:embed="rId24"/>
                    <a:stretch>
                      <a:fillRect/>
                    </a:stretch>
                  </pic:blipFill>
                  <pic:spPr>
                    <a:xfrm>
                      <a:off x="0" y="0"/>
                      <a:ext cx="2257425" cy="2705100"/>
                    </a:xfrm>
                    <a:prstGeom prst="rect">
                      <a:avLst/>
                    </a:prstGeom>
                  </pic:spPr>
                </pic:pic>
              </a:graphicData>
            </a:graphic>
          </wp:anchor>
        </w:drawing>
      </w:r>
    </w:p>
    <w:p>
      <w:pPr>
        <w:pStyle w:val="21"/>
        <w:wordWrap/>
        <w:spacing w:beforeAutospacing="0" w:after="200" w:afterAutospacing="0" w:line="360" w:lineRule="auto"/>
        <w:textAlignment w:val="center"/>
        <w:rPr>
          <w:rStyle w:val="10"/>
          <w:rFonts w:hint="eastAsia" w:ascii="Times New Roman" w:hAnsi="Times New Roman" w:cs="Times New Roman" w:eastAsiaTheme="minorEastAsia"/>
          <w:kern w:val="0"/>
          <w:sz w:val="24"/>
          <w:szCs w:val="24"/>
        </w:rPr>
      </w:pPr>
    </w:p>
    <w:p>
      <w:pPr>
        <w:pStyle w:val="21"/>
        <w:wordWrap/>
        <w:spacing w:beforeAutospacing="0" w:after="200" w:afterAutospacing="0" w:line="360" w:lineRule="auto"/>
        <w:textAlignment w:val="center"/>
        <w:rPr>
          <w:rStyle w:val="10"/>
          <w:rFonts w:hint="eastAsia" w:ascii="Times New Roman" w:hAnsi="Times New Roman" w:cs="Times New Roman" w:eastAsiaTheme="minorEastAsia"/>
          <w:kern w:val="0"/>
          <w:sz w:val="24"/>
          <w:szCs w:val="24"/>
        </w:rPr>
      </w:pPr>
    </w:p>
    <w:p>
      <w:pPr>
        <w:pStyle w:val="21"/>
        <w:wordWrap/>
        <w:spacing w:beforeAutospacing="0" w:after="200" w:afterAutospacing="0" w:line="360" w:lineRule="auto"/>
        <w:textAlignment w:val="center"/>
        <w:rPr>
          <w:rStyle w:val="10"/>
          <w:rFonts w:hint="eastAsia" w:ascii="Times New Roman" w:hAnsi="Times New Roman" w:cs="Times New Roman" w:eastAsiaTheme="minorEastAsia"/>
          <w:kern w:val="0"/>
          <w:sz w:val="24"/>
          <w:szCs w:val="24"/>
        </w:rPr>
      </w:pPr>
    </w:p>
    <w:p>
      <w:pPr>
        <w:pStyle w:val="21"/>
        <w:wordWrap/>
        <w:spacing w:beforeAutospacing="0" w:after="200" w:afterAutospacing="0" w:line="360" w:lineRule="auto"/>
        <w:textAlignment w:val="center"/>
        <w:rPr>
          <w:rStyle w:val="10"/>
          <w:rFonts w:hint="eastAsia" w:ascii="Times New Roman" w:hAnsi="Times New Roman" w:cs="Times New Roman" w:eastAsiaTheme="minorEastAsia"/>
          <w:kern w:val="0"/>
          <w:sz w:val="24"/>
          <w:szCs w:val="24"/>
        </w:rPr>
      </w:pPr>
    </w:p>
    <w:p>
      <w:pPr>
        <w:pStyle w:val="21"/>
        <w:wordWrap/>
        <w:spacing w:beforeAutospacing="0" w:after="200" w:afterAutospacing="0" w:line="360" w:lineRule="auto"/>
        <w:textAlignment w:val="center"/>
        <w:rPr>
          <w:rStyle w:val="10"/>
          <w:rFonts w:hint="eastAsia" w:ascii="Times New Roman" w:hAnsi="Times New Roman" w:cs="Times New Roman" w:eastAsiaTheme="minorEastAsia"/>
          <w:kern w:val="0"/>
          <w:sz w:val="24"/>
          <w:szCs w:val="24"/>
        </w:rPr>
      </w:pPr>
    </w:p>
    <w:p>
      <w:pPr>
        <w:pStyle w:val="21"/>
        <w:wordWrap/>
        <w:spacing w:beforeAutospacing="0" w:after="200" w:afterAutospacing="0" w:line="360" w:lineRule="auto"/>
        <w:textAlignment w:val="center"/>
        <w:rPr>
          <w:rStyle w:val="10"/>
          <w:rFonts w:hint="eastAsia" w:ascii="Times New Roman" w:hAnsi="Times New Roman" w:cs="Times New Roman" w:eastAsiaTheme="minorEastAsia"/>
          <w:kern w:val="0"/>
          <w:sz w:val="24"/>
          <w:szCs w:val="24"/>
        </w:rPr>
      </w:pPr>
    </w:p>
    <w:p>
      <w:pPr>
        <w:pStyle w:val="21"/>
        <w:keepNext w:val="0"/>
        <w:keepLines w:val="0"/>
        <w:pageBreakBefore w:val="0"/>
        <w:kinsoku/>
        <w:wordWrap/>
        <w:overflowPunct/>
        <w:topLinePunct w:val="0"/>
        <w:autoSpaceDE/>
        <w:autoSpaceDN/>
        <w:bidi w:val="0"/>
        <w:adjustRightInd/>
        <w:spacing w:beforeAutospacing="0" w:after="200" w:afterAutospacing="0" w:line="360" w:lineRule="auto"/>
        <w:textAlignment w:val="center"/>
        <w:rPr>
          <w:rStyle w:val="10"/>
          <w:rFonts w:hint="eastAsia" w:ascii="宋体" w:hAnsi="宋体" w:eastAsia="宋体" w:cs="宋体"/>
          <w:kern w:val="0"/>
          <w:sz w:val="24"/>
          <w:szCs w:val="24"/>
        </w:rPr>
      </w:pPr>
      <w:r>
        <w:rPr>
          <w:rStyle w:val="10"/>
          <w:rFonts w:hint="eastAsia" w:ascii="宋体" w:hAnsi="宋体" w:eastAsia="宋体" w:cs="宋体"/>
          <w:kern w:val="0"/>
          <w:sz w:val="24"/>
          <w:szCs w:val="24"/>
        </w:rPr>
        <w:t>（1）指出科西嘉岛河流流量的时空特点。</w:t>
      </w:r>
      <w:r>
        <w:rPr>
          <w:rStyle w:val="10"/>
          <w:rFonts w:hint="eastAsia" w:ascii="宋体" w:cs="宋体"/>
          <w:kern w:val="0"/>
          <w:sz w:val="24"/>
          <w:szCs w:val="24"/>
          <w:lang w:eastAsia="zh-CN"/>
        </w:rPr>
        <w:t>（</w:t>
      </w:r>
      <w:r>
        <w:rPr>
          <w:rStyle w:val="10"/>
          <w:rFonts w:hint="eastAsia" w:ascii="宋体" w:cs="宋体"/>
          <w:kern w:val="0"/>
          <w:sz w:val="24"/>
          <w:szCs w:val="24"/>
          <w:lang w:val="en-US" w:eastAsia="zh-CN"/>
        </w:rPr>
        <w:t>4分</w:t>
      </w:r>
      <w:r>
        <w:rPr>
          <w:rStyle w:val="10"/>
          <w:rFonts w:hint="eastAsia" w:ascii="宋体" w:cs="宋体"/>
          <w:kern w:val="0"/>
          <w:sz w:val="24"/>
          <w:szCs w:val="24"/>
          <w:lang w:eastAsia="zh-CN"/>
        </w:rPr>
        <w:t>）</w:t>
      </w:r>
      <w:r>
        <w:rPr>
          <w:rStyle w:val="10"/>
          <w:rFonts w:hint="eastAsia" w:ascii="宋体" w:hAnsi="宋体" w:eastAsia="宋体" w:cs="宋体"/>
          <w:kern w:val="0"/>
          <w:sz w:val="24"/>
          <w:szCs w:val="24"/>
        </w:rPr>
        <w:t xml:space="preserve"> </w:t>
      </w:r>
    </w:p>
    <w:p>
      <w:pPr>
        <w:pStyle w:val="21"/>
        <w:keepNext w:val="0"/>
        <w:keepLines w:val="0"/>
        <w:pageBreakBefore w:val="0"/>
        <w:kinsoku/>
        <w:wordWrap/>
        <w:overflowPunct/>
        <w:topLinePunct w:val="0"/>
        <w:autoSpaceDE/>
        <w:autoSpaceDN/>
        <w:bidi w:val="0"/>
        <w:adjustRightInd/>
        <w:spacing w:beforeAutospacing="0" w:after="200" w:afterAutospacing="0" w:line="360" w:lineRule="auto"/>
        <w:textAlignment w:val="center"/>
        <w:rPr>
          <w:rStyle w:val="10"/>
          <w:rFonts w:hint="eastAsia" w:ascii="宋体" w:hAnsi="宋体" w:eastAsia="宋体" w:cs="宋体"/>
          <w:kern w:val="0"/>
          <w:sz w:val="24"/>
          <w:szCs w:val="24"/>
        </w:rPr>
      </w:pPr>
    </w:p>
    <w:p>
      <w:pPr>
        <w:pStyle w:val="21"/>
        <w:keepNext w:val="0"/>
        <w:keepLines w:val="0"/>
        <w:pageBreakBefore w:val="0"/>
        <w:kinsoku/>
        <w:wordWrap/>
        <w:overflowPunct/>
        <w:topLinePunct w:val="0"/>
        <w:autoSpaceDE/>
        <w:autoSpaceDN/>
        <w:bidi w:val="0"/>
        <w:adjustRightInd/>
        <w:spacing w:beforeAutospacing="0" w:after="200" w:afterAutospacing="0" w:line="360" w:lineRule="auto"/>
        <w:textAlignment w:val="center"/>
        <w:rPr>
          <w:rStyle w:val="10"/>
          <w:rFonts w:hint="eastAsia" w:ascii="宋体" w:hAnsi="宋体" w:eastAsia="宋体" w:cs="宋体"/>
          <w:kern w:val="0"/>
          <w:sz w:val="24"/>
          <w:szCs w:val="24"/>
        </w:rPr>
      </w:pPr>
      <w:r>
        <w:rPr>
          <w:rStyle w:val="10"/>
          <w:rFonts w:hint="eastAsia" w:ascii="宋体" w:hAnsi="宋体" w:eastAsia="宋体" w:cs="宋体"/>
          <w:kern w:val="0"/>
          <w:sz w:val="24"/>
          <w:szCs w:val="24"/>
        </w:rPr>
        <w:t>（2）科西嘉岛森林覆盖率较高，请说明其自然原因。</w:t>
      </w:r>
      <w:r>
        <w:rPr>
          <w:rStyle w:val="10"/>
          <w:rFonts w:hint="eastAsia" w:ascii="宋体" w:cs="宋体"/>
          <w:kern w:val="0"/>
          <w:sz w:val="24"/>
          <w:szCs w:val="24"/>
          <w:lang w:eastAsia="zh-CN"/>
        </w:rPr>
        <w:t>（</w:t>
      </w:r>
      <w:r>
        <w:rPr>
          <w:rStyle w:val="10"/>
          <w:rFonts w:hint="eastAsia" w:ascii="宋体" w:cs="宋体"/>
          <w:kern w:val="0"/>
          <w:sz w:val="24"/>
          <w:szCs w:val="24"/>
          <w:lang w:val="en-US" w:eastAsia="zh-CN"/>
        </w:rPr>
        <w:t>6分</w:t>
      </w:r>
      <w:r>
        <w:rPr>
          <w:rStyle w:val="10"/>
          <w:rFonts w:hint="eastAsia" w:ascii="宋体" w:cs="宋体"/>
          <w:kern w:val="0"/>
          <w:sz w:val="24"/>
          <w:szCs w:val="24"/>
          <w:lang w:eastAsia="zh-CN"/>
        </w:rPr>
        <w:t>）</w:t>
      </w:r>
      <w:r>
        <w:rPr>
          <w:rStyle w:val="10"/>
          <w:rFonts w:hint="eastAsia" w:ascii="宋体" w:hAnsi="宋体" w:eastAsia="宋体" w:cs="宋体"/>
          <w:kern w:val="0"/>
          <w:sz w:val="24"/>
          <w:szCs w:val="24"/>
        </w:rPr>
        <w:t xml:space="preserve"> </w:t>
      </w:r>
    </w:p>
    <w:p>
      <w:pPr>
        <w:pStyle w:val="21"/>
        <w:keepNext w:val="0"/>
        <w:keepLines w:val="0"/>
        <w:pageBreakBefore w:val="0"/>
        <w:kinsoku/>
        <w:wordWrap/>
        <w:overflowPunct/>
        <w:topLinePunct w:val="0"/>
        <w:autoSpaceDE/>
        <w:autoSpaceDN/>
        <w:bidi w:val="0"/>
        <w:adjustRightInd/>
        <w:spacing w:beforeAutospacing="0" w:after="200" w:afterAutospacing="0" w:line="360" w:lineRule="auto"/>
        <w:textAlignment w:val="center"/>
        <w:rPr>
          <w:rStyle w:val="10"/>
          <w:rFonts w:hint="eastAsia" w:ascii="宋体" w:hAnsi="宋体" w:eastAsia="宋体" w:cs="宋体"/>
          <w:kern w:val="0"/>
          <w:sz w:val="24"/>
          <w:szCs w:val="24"/>
        </w:rPr>
      </w:pPr>
    </w:p>
    <w:p>
      <w:pPr>
        <w:pStyle w:val="21"/>
        <w:keepNext w:val="0"/>
        <w:keepLines w:val="0"/>
        <w:pageBreakBefore w:val="0"/>
        <w:kinsoku/>
        <w:wordWrap/>
        <w:overflowPunct/>
        <w:topLinePunct w:val="0"/>
        <w:autoSpaceDE/>
        <w:autoSpaceDN/>
        <w:bidi w:val="0"/>
        <w:adjustRightInd/>
        <w:spacing w:beforeAutospacing="0" w:after="200" w:afterAutospacing="0" w:line="360" w:lineRule="auto"/>
        <w:textAlignment w:val="center"/>
        <w:rPr>
          <w:rStyle w:val="10"/>
          <w:rFonts w:hint="eastAsia" w:ascii="宋体" w:cs="宋体"/>
          <w:kern w:val="0"/>
          <w:sz w:val="24"/>
          <w:szCs w:val="24"/>
          <w:lang w:eastAsia="zh-CN"/>
        </w:rPr>
      </w:pPr>
      <w:r>
        <w:rPr>
          <w:rStyle w:val="10"/>
          <w:rFonts w:hint="eastAsia" w:ascii="宋体" w:hAnsi="宋体" w:eastAsia="宋体" w:cs="宋体"/>
          <w:kern w:val="0"/>
          <w:sz w:val="24"/>
          <w:szCs w:val="24"/>
        </w:rPr>
        <w:t>（3）分析科西嘉岛上原住居民房屋较低的主要原因。</w:t>
      </w:r>
      <w:r>
        <w:rPr>
          <w:rStyle w:val="10"/>
          <w:rFonts w:hint="eastAsia" w:ascii="宋体" w:cs="宋体"/>
          <w:kern w:val="0"/>
          <w:sz w:val="24"/>
          <w:szCs w:val="24"/>
          <w:lang w:eastAsia="zh-CN"/>
        </w:rPr>
        <w:t>（</w:t>
      </w:r>
      <w:r>
        <w:rPr>
          <w:rStyle w:val="10"/>
          <w:rFonts w:hint="eastAsia" w:ascii="宋体" w:cs="宋体"/>
          <w:kern w:val="0"/>
          <w:sz w:val="24"/>
          <w:szCs w:val="24"/>
          <w:lang w:val="en-US" w:eastAsia="zh-CN"/>
        </w:rPr>
        <w:t>3分</w:t>
      </w:r>
      <w:r>
        <w:rPr>
          <w:rStyle w:val="10"/>
          <w:rFonts w:hint="eastAsia" w:ascii="宋体" w:cs="宋体"/>
          <w:kern w:val="0"/>
          <w:sz w:val="24"/>
          <w:szCs w:val="24"/>
          <w:lang w:eastAsia="zh-CN"/>
        </w:rPr>
        <w:t>）</w:t>
      </w:r>
    </w:p>
    <w:p>
      <w:pPr>
        <w:pStyle w:val="21"/>
        <w:keepNext w:val="0"/>
        <w:keepLines w:val="0"/>
        <w:pageBreakBefore w:val="0"/>
        <w:kinsoku/>
        <w:wordWrap/>
        <w:overflowPunct/>
        <w:topLinePunct w:val="0"/>
        <w:autoSpaceDE/>
        <w:autoSpaceDN/>
        <w:bidi w:val="0"/>
        <w:adjustRightInd/>
        <w:spacing w:beforeAutospacing="0" w:after="200" w:afterAutospacing="0" w:line="360" w:lineRule="auto"/>
        <w:textAlignment w:val="center"/>
        <w:rPr>
          <w:rStyle w:val="10"/>
          <w:rFonts w:hint="eastAsia" w:ascii="宋体" w:cs="宋体"/>
          <w:kern w:val="0"/>
          <w:sz w:val="24"/>
          <w:szCs w:val="24"/>
          <w:lang w:eastAsia="zh-CN"/>
        </w:rPr>
      </w:pPr>
    </w:p>
    <w:p>
      <w:pPr>
        <w:pStyle w:val="21"/>
        <w:keepNext w:val="0"/>
        <w:keepLines w:val="0"/>
        <w:pageBreakBefore w:val="0"/>
        <w:kinsoku/>
        <w:wordWrap/>
        <w:overflowPunct/>
        <w:topLinePunct w:val="0"/>
        <w:autoSpaceDE/>
        <w:autoSpaceDN/>
        <w:bidi w:val="0"/>
        <w:adjustRightInd/>
        <w:spacing w:beforeAutospacing="0" w:after="200" w:afterAutospacing="0" w:line="360" w:lineRule="auto"/>
        <w:textAlignment w:val="center"/>
        <w:rPr>
          <w:rStyle w:val="10"/>
          <w:rFonts w:hint="eastAsia" w:ascii="宋体" w:hAnsi="宋体" w:eastAsia="宋体" w:cs="宋体"/>
          <w:kern w:val="0"/>
          <w:sz w:val="24"/>
          <w:szCs w:val="24"/>
          <w:lang w:eastAsia="zh-CN"/>
        </w:rPr>
      </w:pPr>
      <w:r>
        <w:rPr>
          <w:rStyle w:val="10"/>
          <w:rFonts w:hint="eastAsia" w:ascii="宋体" w:cs="宋体"/>
          <w:kern w:val="0"/>
          <w:sz w:val="24"/>
          <w:szCs w:val="24"/>
          <w:lang w:val="en-US" w:eastAsia="zh-CN"/>
        </w:rPr>
        <w:t>29.</w:t>
      </w:r>
      <w:r>
        <w:rPr>
          <w:rStyle w:val="10"/>
          <w:rFonts w:hint="eastAsia" w:ascii="宋体" w:hAnsi="宋体" w:eastAsia="宋体" w:cs="宋体"/>
          <w:kern w:val="0"/>
          <w:sz w:val="24"/>
          <w:szCs w:val="24"/>
        </w:rPr>
        <w:t>阅读材料，回答下列问题。</w:t>
      </w:r>
      <w:r>
        <w:rPr>
          <w:rStyle w:val="10"/>
          <w:rFonts w:hint="eastAsia" w:ascii="宋体" w:cs="宋体"/>
          <w:kern w:val="0"/>
          <w:sz w:val="24"/>
          <w:szCs w:val="24"/>
          <w:lang w:eastAsia="zh-CN"/>
        </w:rPr>
        <w:t>（</w:t>
      </w:r>
      <w:r>
        <w:rPr>
          <w:rStyle w:val="10"/>
          <w:rFonts w:hint="eastAsia" w:ascii="宋体" w:cs="宋体"/>
          <w:kern w:val="0"/>
          <w:sz w:val="24"/>
          <w:szCs w:val="24"/>
          <w:lang w:val="en-US" w:eastAsia="zh-CN"/>
        </w:rPr>
        <w:t>15分</w:t>
      </w:r>
      <w:r>
        <w:rPr>
          <w:rStyle w:val="10"/>
          <w:rFonts w:hint="eastAsia" w:ascii="宋体" w:cs="宋体"/>
          <w:kern w:val="0"/>
          <w:sz w:val="24"/>
          <w:szCs w:val="24"/>
          <w:lang w:eastAsia="zh-CN"/>
        </w:rPr>
        <w:t>）</w:t>
      </w:r>
    </w:p>
    <w:p>
      <w:pPr>
        <w:pStyle w:val="21"/>
        <w:keepNext w:val="0"/>
        <w:keepLines w:val="0"/>
        <w:pageBreakBefore w:val="0"/>
        <w:kinsoku/>
        <w:wordWrap/>
        <w:overflowPunct/>
        <w:topLinePunct w:val="0"/>
        <w:autoSpaceDE/>
        <w:autoSpaceDN/>
        <w:bidi w:val="0"/>
        <w:adjustRightInd/>
        <w:spacing w:beforeAutospacing="0" w:after="200" w:afterAutospacing="0" w:line="360" w:lineRule="auto"/>
        <w:textAlignment w:val="center"/>
        <w:rPr>
          <w:rStyle w:val="10"/>
          <w:rFonts w:hint="eastAsia" w:ascii="Times New Roman" w:hAnsi="Times New Roman" w:cs="Times New Roman" w:eastAsiaTheme="minorEastAsia"/>
          <w:kern w:val="0"/>
          <w:sz w:val="24"/>
          <w:szCs w:val="24"/>
        </w:rPr>
      </w:pPr>
      <w:r>
        <w:rPr>
          <w:rStyle w:val="10"/>
          <w:rFonts w:hint="eastAsia" w:ascii="宋体" w:hAnsi="宋体" w:eastAsia="宋体" w:cs="宋体"/>
          <w:kern w:val="0"/>
          <w:sz w:val="24"/>
          <w:szCs w:val="24"/>
        </w:rPr>
        <w:t xml:space="preserve">红树林生长在热带、亚热带海岸潮间带或河流入海口，有“海底森林”“海岸卫士”的美誉，生态价值巨大。淤泥沉积的海岸和海湾，或河流出口处的冲积盐土或含盐沙壤土，适于红树林 生长。红树林植物往往从枝干上长出众多树根，盘根错节，扎入泥滩里。图 </w:t>
      </w:r>
      <w:r>
        <w:rPr>
          <w:rStyle w:val="10"/>
          <w:rFonts w:hint="eastAsia" w:ascii="宋体" w:cs="宋体"/>
          <w:kern w:val="0"/>
          <w:sz w:val="24"/>
          <w:szCs w:val="24"/>
          <w:lang w:val="en-US" w:eastAsia="zh-CN"/>
        </w:rPr>
        <w:t>1</w:t>
      </w:r>
      <w:r>
        <w:rPr>
          <w:rStyle w:val="10"/>
          <w:rFonts w:hint="eastAsia" w:ascii="宋体" w:hAnsi="宋体" w:eastAsia="宋体" w:cs="宋体"/>
          <w:kern w:val="0"/>
          <w:sz w:val="24"/>
          <w:szCs w:val="24"/>
        </w:rPr>
        <w:t xml:space="preserve"> 所示区域沿海有大面积的红树林分布，近年来破坏严重。图 2 为红树林根系图片。</w:t>
      </w:r>
    </w:p>
    <w:p>
      <w:pPr>
        <w:pStyle w:val="21"/>
        <w:wordWrap/>
        <w:spacing w:beforeAutospacing="0" w:after="200" w:afterAutospacing="0" w:line="360" w:lineRule="auto"/>
        <w:textAlignment w:val="center"/>
        <w:rPr>
          <w:rStyle w:val="10"/>
          <w:rFonts w:hint="eastAsia" w:ascii="Times New Roman" w:hAnsi="Times New Roman" w:cs="Times New Roman" w:eastAsiaTheme="minorEastAsia"/>
          <w:kern w:val="0"/>
          <w:sz w:val="24"/>
          <w:szCs w:val="24"/>
        </w:rPr>
      </w:pPr>
      <w:r>
        <w:rPr>
          <w:rStyle w:val="10"/>
          <w:rFonts w:hint="eastAsia" w:ascii="Times New Roman" w:hAnsi="Times New Roman" w:cs="Times New Roman" w:eastAsiaTheme="minorEastAsia"/>
          <w:kern w:val="0"/>
          <w:sz w:val="24"/>
          <w:szCs w:val="24"/>
        </w:rPr>
        <w:pict>
          <v:group id="_x0000_s1056" o:spid="_x0000_s1056" o:spt="203" style="height:141pt;width:439.1pt;" coordsize="8782,2820">
            <o:lock v:ext="edit"/>
            <v:shape id="_x0000_s1035" o:spid="_x0000_s1035" o:spt="75" type="#_x0000_t75" style="position:absolute;left:0;top:31;height:2786;width:4198;" filled="f" o:preferrelative="t" stroked="f" coordsize="21600,21600">
              <v:path/>
              <v:fill on="f" focussize="0,0"/>
              <v:stroke on="f" joinstyle="miter"/>
              <v:imagedata r:id="rId25" o:title=""/>
              <o:lock v:ext="edit" aspectratio="t"/>
            </v:shape>
            <v:shape id="_x0000_s1036" o:spid="_x0000_s1036" o:spt="75" type="#_x0000_t75" style="position:absolute;left:4198;top:0;height:2820;width:4584;" filled="f" o:preferrelative="t" stroked="f" coordsize="21600,21600">
              <v:path/>
              <v:fill on="f" focussize="0,0"/>
              <v:stroke on="f" joinstyle="miter"/>
              <v:imagedata r:id="rId26" o:title=""/>
              <o:lock v:ext="edit" aspectratio="t"/>
            </v:shape>
            <w10:wrap type="none"/>
            <w10:anchorlock/>
          </v:group>
        </w:pict>
      </w:r>
    </w:p>
    <w:p>
      <w:pPr>
        <w:pStyle w:val="21"/>
        <w:wordWrap/>
        <w:spacing w:beforeAutospacing="0" w:after="200" w:afterAutospacing="0" w:line="360" w:lineRule="auto"/>
        <w:ind w:firstLine="960"/>
        <w:textAlignment w:val="center"/>
        <w:rPr>
          <w:rStyle w:val="10"/>
          <w:rFonts w:hint="eastAsia" w:ascii="Times New Roman" w:hAnsi="Times New Roman" w:cs="Times New Roman" w:eastAsiaTheme="minorEastAsia"/>
          <w:kern w:val="0"/>
          <w:sz w:val="24"/>
          <w:szCs w:val="24"/>
        </w:rPr>
      </w:pPr>
      <w:r>
        <w:rPr>
          <w:rStyle w:val="10"/>
          <w:rFonts w:hint="eastAsia" w:ascii="Times New Roman" w:hAnsi="Times New Roman" w:cs="Times New Roman" w:eastAsiaTheme="minorEastAsia"/>
          <w:kern w:val="0"/>
          <w:sz w:val="24"/>
          <w:szCs w:val="24"/>
        </w:rPr>
        <w:t>图 1</w:t>
      </w:r>
      <w:r>
        <w:rPr>
          <w:rStyle w:val="10"/>
          <w:rFonts w:hint="eastAsia" w:ascii="Times New Roman" w:hAnsi="Times New Roman" w:cs="Times New Roman" w:eastAsiaTheme="minorEastAsia"/>
          <w:kern w:val="0"/>
          <w:sz w:val="24"/>
          <w:szCs w:val="24"/>
        </w:rPr>
        <w:tab/>
      </w:r>
      <w:r>
        <w:rPr>
          <w:rStyle w:val="10"/>
          <w:rFonts w:hint="eastAsia" w:ascii="Times New Roman" w:hAnsi="Times New Roman" w:cs="Times New Roman" w:eastAsiaTheme="minorEastAsia"/>
          <w:kern w:val="0"/>
          <w:sz w:val="24"/>
          <w:szCs w:val="24"/>
          <w:lang w:val="en-US" w:eastAsia="zh-CN"/>
        </w:rPr>
        <w:t xml:space="preserve">                                    </w:t>
      </w:r>
      <w:r>
        <w:rPr>
          <w:rStyle w:val="10"/>
          <w:rFonts w:hint="eastAsia" w:ascii="Times New Roman" w:hAnsi="Times New Roman" w:cs="Times New Roman" w:eastAsiaTheme="minorEastAsia"/>
          <w:kern w:val="0"/>
          <w:sz w:val="24"/>
          <w:szCs w:val="24"/>
        </w:rPr>
        <w:t>图 2</w:t>
      </w:r>
    </w:p>
    <w:p>
      <w:pPr>
        <w:pStyle w:val="21"/>
        <w:keepNext w:val="0"/>
        <w:keepLines w:val="0"/>
        <w:pageBreakBefore w:val="0"/>
        <w:numPr>
          <w:ilvl w:val="0"/>
          <w:numId w:val="3"/>
        </w:numPr>
        <w:kinsoku/>
        <w:wordWrap/>
        <w:overflowPunct/>
        <w:topLinePunct w:val="0"/>
        <w:autoSpaceDE/>
        <w:autoSpaceDN/>
        <w:bidi w:val="0"/>
        <w:adjustRightInd/>
        <w:spacing w:beforeAutospacing="0" w:after="200" w:afterAutospacing="0" w:line="360" w:lineRule="auto"/>
        <w:textAlignment w:val="center"/>
        <w:rPr>
          <w:rStyle w:val="10"/>
          <w:rFonts w:hint="eastAsia" w:ascii="宋体" w:hAnsi="宋体" w:eastAsia="宋体" w:cs="宋体"/>
          <w:kern w:val="0"/>
          <w:sz w:val="24"/>
          <w:szCs w:val="24"/>
        </w:rPr>
      </w:pPr>
      <w:r>
        <w:rPr>
          <w:rStyle w:val="10"/>
          <w:rFonts w:hint="eastAsia" w:ascii="宋体" w:hAnsi="宋体" w:eastAsia="宋体" w:cs="宋体"/>
          <w:kern w:val="0"/>
          <w:sz w:val="24"/>
          <w:szCs w:val="24"/>
        </w:rPr>
        <w:t xml:space="preserve">分析该地沿海适宜红树林生长的自然条件。（4 分） </w:t>
      </w:r>
    </w:p>
    <w:p>
      <w:pPr>
        <w:pStyle w:val="21"/>
        <w:keepNext w:val="0"/>
        <w:keepLines w:val="0"/>
        <w:pageBreakBefore w:val="0"/>
        <w:numPr>
          <w:numId w:val="0"/>
        </w:numPr>
        <w:kinsoku/>
        <w:wordWrap/>
        <w:overflowPunct/>
        <w:topLinePunct w:val="0"/>
        <w:autoSpaceDE/>
        <w:autoSpaceDN/>
        <w:bidi w:val="0"/>
        <w:adjustRightInd/>
        <w:spacing w:beforeAutospacing="0" w:after="200" w:afterAutospacing="0" w:line="360" w:lineRule="auto"/>
        <w:textAlignment w:val="center"/>
        <w:rPr>
          <w:rStyle w:val="10"/>
          <w:rFonts w:hint="eastAsia" w:ascii="宋体" w:hAnsi="宋体" w:eastAsia="宋体" w:cs="宋体"/>
          <w:kern w:val="0"/>
          <w:sz w:val="24"/>
          <w:szCs w:val="24"/>
          <w:lang w:eastAsia="zh-CN"/>
        </w:rPr>
      </w:pPr>
    </w:p>
    <w:p>
      <w:pPr>
        <w:pStyle w:val="21"/>
        <w:keepNext w:val="0"/>
        <w:keepLines w:val="0"/>
        <w:pageBreakBefore w:val="0"/>
        <w:numPr>
          <w:ilvl w:val="0"/>
          <w:numId w:val="3"/>
        </w:numPr>
        <w:kinsoku/>
        <w:wordWrap/>
        <w:overflowPunct/>
        <w:topLinePunct w:val="0"/>
        <w:autoSpaceDE/>
        <w:autoSpaceDN/>
        <w:bidi w:val="0"/>
        <w:adjustRightInd/>
        <w:spacing w:beforeAutospacing="0" w:after="200" w:afterAutospacing="0" w:line="360" w:lineRule="auto"/>
        <w:ind w:left="0" w:leftChars="0" w:firstLine="0" w:firstLineChars="0"/>
        <w:textAlignment w:val="center"/>
        <w:rPr>
          <w:rStyle w:val="10"/>
          <w:rFonts w:hint="eastAsia" w:ascii="宋体" w:hAnsi="宋体" w:eastAsia="宋体" w:cs="宋体"/>
          <w:kern w:val="0"/>
          <w:sz w:val="24"/>
          <w:szCs w:val="24"/>
        </w:rPr>
      </w:pPr>
      <w:r>
        <w:rPr>
          <w:rStyle w:val="10"/>
          <w:rFonts w:hint="eastAsia" w:ascii="宋体" w:hAnsi="宋体" w:eastAsia="宋体" w:cs="宋体"/>
          <w:kern w:val="0"/>
          <w:sz w:val="24"/>
          <w:szCs w:val="24"/>
        </w:rPr>
        <w:t>分析红树林根系形态形成的原因。（</w:t>
      </w:r>
      <w:r>
        <w:rPr>
          <w:rStyle w:val="10"/>
          <w:rFonts w:hint="eastAsia" w:ascii="宋体" w:cs="宋体"/>
          <w:kern w:val="0"/>
          <w:sz w:val="24"/>
          <w:szCs w:val="24"/>
          <w:lang w:val="en-US" w:eastAsia="zh-CN"/>
        </w:rPr>
        <w:t>4</w:t>
      </w:r>
      <w:r>
        <w:rPr>
          <w:rStyle w:val="10"/>
          <w:rFonts w:hint="eastAsia" w:ascii="宋体" w:hAnsi="宋体" w:eastAsia="宋体" w:cs="宋体"/>
          <w:kern w:val="0"/>
          <w:sz w:val="24"/>
          <w:szCs w:val="24"/>
        </w:rPr>
        <w:t xml:space="preserve"> 分） </w:t>
      </w:r>
    </w:p>
    <w:p>
      <w:pPr>
        <w:pStyle w:val="21"/>
        <w:keepNext w:val="0"/>
        <w:keepLines w:val="0"/>
        <w:pageBreakBefore w:val="0"/>
        <w:numPr>
          <w:numId w:val="0"/>
        </w:numPr>
        <w:kinsoku/>
        <w:wordWrap/>
        <w:overflowPunct/>
        <w:topLinePunct w:val="0"/>
        <w:autoSpaceDE/>
        <w:autoSpaceDN/>
        <w:bidi w:val="0"/>
        <w:adjustRightInd/>
        <w:spacing w:beforeAutospacing="0" w:after="200" w:afterAutospacing="0" w:line="360" w:lineRule="auto"/>
        <w:ind w:leftChars="0"/>
        <w:textAlignment w:val="center"/>
        <w:rPr>
          <w:rStyle w:val="10"/>
          <w:rFonts w:hint="eastAsia" w:ascii="宋体" w:hAnsi="宋体" w:eastAsia="宋体" w:cs="宋体"/>
          <w:kern w:val="0"/>
          <w:sz w:val="24"/>
          <w:szCs w:val="24"/>
          <w:lang w:eastAsia="zh-CN"/>
        </w:rPr>
      </w:pPr>
    </w:p>
    <w:p>
      <w:pPr>
        <w:pStyle w:val="21"/>
        <w:keepNext w:val="0"/>
        <w:keepLines w:val="0"/>
        <w:pageBreakBefore w:val="0"/>
        <w:numPr>
          <w:ilvl w:val="0"/>
          <w:numId w:val="3"/>
        </w:numPr>
        <w:kinsoku/>
        <w:wordWrap/>
        <w:overflowPunct/>
        <w:topLinePunct w:val="0"/>
        <w:autoSpaceDE/>
        <w:autoSpaceDN/>
        <w:bidi w:val="0"/>
        <w:adjustRightInd/>
        <w:spacing w:beforeAutospacing="0" w:after="200" w:afterAutospacing="0" w:line="360" w:lineRule="auto"/>
        <w:ind w:left="0" w:leftChars="0" w:firstLine="0" w:firstLineChars="0"/>
        <w:textAlignment w:val="center"/>
        <w:rPr>
          <w:rStyle w:val="10"/>
          <w:rFonts w:hint="eastAsia" w:ascii="宋体" w:hAnsi="宋体" w:eastAsia="宋体" w:cs="宋体"/>
          <w:kern w:val="0"/>
          <w:sz w:val="24"/>
          <w:szCs w:val="24"/>
        </w:rPr>
      </w:pPr>
      <w:r>
        <w:rPr>
          <w:rStyle w:val="10"/>
          <w:rFonts w:hint="eastAsia" w:ascii="宋体" w:hAnsi="宋体" w:eastAsia="宋体" w:cs="宋体"/>
          <w:kern w:val="0"/>
          <w:sz w:val="24"/>
          <w:szCs w:val="24"/>
        </w:rPr>
        <w:t>简述红树林巨大的生态价值。（</w:t>
      </w:r>
      <w:r>
        <w:rPr>
          <w:rStyle w:val="10"/>
          <w:rFonts w:hint="eastAsia" w:ascii="宋体" w:cs="宋体"/>
          <w:kern w:val="0"/>
          <w:sz w:val="24"/>
          <w:szCs w:val="24"/>
          <w:lang w:val="en-US" w:eastAsia="zh-CN"/>
        </w:rPr>
        <w:t>4</w:t>
      </w:r>
      <w:r>
        <w:rPr>
          <w:rStyle w:val="10"/>
          <w:rFonts w:hint="eastAsia" w:ascii="宋体" w:hAnsi="宋体" w:eastAsia="宋体" w:cs="宋体"/>
          <w:kern w:val="0"/>
          <w:sz w:val="24"/>
          <w:szCs w:val="24"/>
        </w:rPr>
        <w:t xml:space="preserve"> 分） </w:t>
      </w:r>
    </w:p>
    <w:p>
      <w:pPr>
        <w:pStyle w:val="21"/>
        <w:keepNext w:val="0"/>
        <w:keepLines w:val="0"/>
        <w:pageBreakBefore w:val="0"/>
        <w:numPr>
          <w:numId w:val="0"/>
        </w:numPr>
        <w:kinsoku/>
        <w:wordWrap/>
        <w:overflowPunct/>
        <w:topLinePunct w:val="0"/>
        <w:autoSpaceDE/>
        <w:autoSpaceDN/>
        <w:bidi w:val="0"/>
        <w:adjustRightInd/>
        <w:spacing w:beforeAutospacing="0" w:after="200" w:afterAutospacing="0" w:line="360" w:lineRule="auto"/>
        <w:ind w:leftChars="0"/>
        <w:textAlignment w:val="center"/>
        <w:rPr>
          <w:rStyle w:val="10"/>
          <w:rFonts w:hint="eastAsia" w:ascii="宋体" w:hAnsi="宋体" w:eastAsia="宋体" w:cs="宋体"/>
          <w:kern w:val="0"/>
          <w:sz w:val="24"/>
          <w:szCs w:val="24"/>
          <w:lang w:eastAsia="zh-CN"/>
        </w:rPr>
      </w:pPr>
    </w:p>
    <w:p>
      <w:pPr>
        <w:pStyle w:val="21"/>
        <w:keepNext w:val="0"/>
        <w:keepLines w:val="0"/>
        <w:pageBreakBefore w:val="0"/>
        <w:kinsoku/>
        <w:wordWrap/>
        <w:overflowPunct/>
        <w:topLinePunct w:val="0"/>
        <w:autoSpaceDE/>
        <w:autoSpaceDN/>
        <w:bidi w:val="0"/>
        <w:adjustRightInd/>
        <w:spacing w:beforeAutospacing="0" w:after="200" w:afterAutospacing="0" w:line="360" w:lineRule="auto"/>
        <w:textAlignment w:val="center"/>
        <w:rPr>
          <w:rStyle w:val="10"/>
          <w:rFonts w:hint="eastAsia" w:ascii="宋体" w:hAnsi="宋体" w:eastAsia="宋体" w:cs="宋体"/>
          <w:kern w:val="0"/>
          <w:sz w:val="24"/>
          <w:szCs w:val="24"/>
        </w:rPr>
      </w:pPr>
      <w:r>
        <w:rPr>
          <w:rStyle w:val="10"/>
          <w:rFonts w:hint="eastAsia" w:ascii="宋体" w:hAnsi="宋体" w:eastAsia="宋体" w:cs="宋体"/>
          <w:kern w:val="0"/>
          <w:sz w:val="24"/>
          <w:szCs w:val="24"/>
        </w:rPr>
        <w:t>(4)简述当地为保护红树林可以采取的措施。（</w:t>
      </w:r>
      <w:r>
        <w:rPr>
          <w:rStyle w:val="10"/>
          <w:rFonts w:hint="eastAsia" w:ascii="宋体" w:cs="宋体"/>
          <w:kern w:val="0"/>
          <w:sz w:val="24"/>
          <w:szCs w:val="24"/>
          <w:lang w:val="en-US" w:eastAsia="zh-CN"/>
        </w:rPr>
        <w:t>3</w:t>
      </w:r>
      <w:r>
        <w:rPr>
          <w:rStyle w:val="10"/>
          <w:rFonts w:hint="eastAsia" w:ascii="宋体" w:hAnsi="宋体" w:eastAsia="宋体" w:cs="宋体"/>
          <w:kern w:val="0"/>
          <w:sz w:val="24"/>
          <w:szCs w:val="24"/>
        </w:rPr>
        <w:t>分）</w:t>
      </w:r>
    </w:p>
    <w:p>
      <w:pPr>
        <w:pStyle w:val="21"/>
        <w:wordWrap/>
        <w:spacing w:beforeAutospacing="0" w:after="200" w:afterAutospacing="0" w:line="360" w:lineRule="auto"/>
        <w:rPr>
          <w:rStyle w:val="10"/>
          <w:rFonts w:hint="eastAsia" w:ascii="Times New Roman" w:hAnsi="Times New Roman" w:cs="Times New Roman" w:eastAsiaTheme="minorEastAsia"/>
          <w:kern w:val="0"/>
          <w:sz w:val="24"/>
          <w:szCs w:val="24"/>
        </w:rPr>
      </w:pPr>
    </w:p>
    <w:p>
      <w:pPr>
        <w:pStyle w:val="21"/>
        <w:wordWrap/>
        <w:spacing w:beforeAutospacing="0" w:after="200" w:afterAutospacing="0" w:line="360" w:lineRule="auto"/>
        <w:rPr>
          <w:rStyle w:val="10"/>
          <w:rFonts w:hint="eastAsia" w:ascii="Times New Roman" w:hAnsi="Times New Roman" w:cs="Times New Roman" w:eastAsiaTheme="minorEastAsia"/>
          <w:kern w:val="0"/>
          <w:sz w:val="24"/>
          <w:szCs w:val="24"/>
        </w:rPr>
      </w:pPr>
    </w:p>
    <w:p>
      <w:pPr>
        <w:pStyle w:val="21"/>
        <w:wordWrap/>
        <w:spacing w:beforeAutospacing="0" w:after="200" w:afterAutospacing="0" w:line="360" w:lineRule="auto"/>
        <w:rPr>
          <w:rStyle w:val="10"/>
          <w:rFonts w:hint="eastAsia" w:ascii="Times New Roman" w:hAnsi="Times New Roman" w:cs="Times New Roman" w:eastAsiaTheme="minorEastAsia"/>
          <w:kern w:val="0"/>
          <w:sz w:val="24"/>
          <w:szCs w:val="24"/>
        </w:rPr>
      </w:pPr>
    </w:p>
    <w:p>
      <w:pPr>
        <w:pStyle w:val="21"/>
        <w:wordWrap/>
        <w:spacing w:beforeAutospacing="0" w:after="200" w:afterAutospacing="0" w:line="360" w:lineRule="auto"/>
        <w:rPr>
          <w:rStyle w:val="10"/>
          <w:rFonts w:hint="eastAsia" w:ascii="Times New Roman" w:hAnsi="Times New Roman" w:cs="Times New Roman" w:eastAsiaTheme="minorEastAsia"/>
          <w:kern w:val="0"/>
          <w:sz w:val="24"/>
          <w:szCs w:val="24"/>
        </w:rPr>
      </w:pPr>
    </w:p>
    <w:p>
      <w:pPr>
        <w:pStyle w:val="21"/>
        <w:wordWrap/>
        <w:spacing w:beforeAutospacing="0" w:after="200" w:afterAutospacing="0" w:line="360" w:lineRule="auto"/>
        <w:rPr>
          <w:rStyle w:val="10"/>
          <w:rFonts w:hint="eastAsia" w:ascii="Times New Roman" w:hAnsi="Times New Roman" w:cs="Times New Roman" w:eastAsiaTheme="minorEastAsia"/>
          <w:kern w:val="0"/>
          <w:sz w:val="24"/>
          <w:szCs w:val="24"/>
        </w:rPr>
      </w:pPr>
    </w:p>
    <w:p>
      <w:pPr>
        <w:pStyle w:val="21"/>
        <w:wordWrap/>
        <w:spacing w:beforeAutospacing="0" w:after="200" w:afterAutospacing="0" w:line="360" w:lineRule="auto"/>
        <w:rPr>
          <w:rStyle w:val="10"/>
          <w:rFonts w:hint="eastAsia" w:ascii="Times New Roman" w:hAnsi="Times New Roman" w:cs="Times New Roman" w:eastAsiaTheme="minorEastAsia"/>
          <w:kern w:val="0"/>
          <w:sz w:val="24"/>
          <w:szCs w:val="24"/>
        </w:rPr>
      </w:pPr>
      <w:bookmarkStart w:id="0" w:name="_GoBack"/>
      <w:bookmarkEnd w:id="0"/>
    </w:p>
    <w:p>
      <w:pPr>
        <w:pStyle w:val="21"/>
        <w:keepNext w:val="0"/>
        <w:keepLines w:val="0"/>
        <w:pageBreakBefore w:val="0"/>
        <w:widowControl w:val="0"/>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sz w:val="24"/>
          <w:szCs w:val="28"/>
          <w:lang w:val="en-US" w:eastAsia="zh-CN"/>
        </w:rPr>
      </w:pPr>
      <w:r>
        <w:rPr>
          <w:rStyle w:val="10"/>
          <w:rFonts w:hint="eastAsia" w:ascii="宋体" w:hAnsi="宋体" w:eastAsia="宋体" w:cs="宋体"/>
          <w:sz w:val="24"/>
          <w:szCs w:val="28"/>
          <w:lang w:val="en-US" w:eastAsia="zh-CN"/>
        </w:rPr>
        <w:t xml:space="preserve">                             答案</w:t>
      </w:r>
    </w:p>
    <w:p>
      <w:pPr>
        <w:pStyle w:val="21"/>
        <w:keepNext w:val="0"/>
        <w:keepLines w:val="0"/>
        <w:pageBreakBefore w:val="0"/>
        <w:widowControl w:val="0"/>
        <w:numPr>
          <w:ilvl w:val="0"/>
          <w:numId w:val="4"/>
        </w:numPr>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sz w:val="24"/>
          <w:szCs w:val="28"/>
          <w:lang w:eastAsia="zh-CN"/>
        </w:rPr>
      </w:pPr>
      <w:r>
        <w:rPr>
          <w:rStyle w:val="10"/>
          <w:rFonts w:hint="eastAsia" w:ascii="宋体" w:hAnsi="宋体" w:eastAsia="宋体" w:cs="宋体"/>
          <w:sz w:val="24"/>
          <w:szCs w:val="28"/>
          <w:lang w:eastAsia="zh-CN"/>
        </w:rPr>
        <w:t>选择题</w:t>
      </w:r>
    </w:p>
    <w:p>
      <w:pPr>
        <w:pStyle w:val="21"/>
        <w:keepNext w:val="0"/>
        <w:keepLines w:val="0"/>
        <w:pageBreakBefore w:val="0"/>
        <w:widowControl w:val="0"/>
        <w:numPr>
          <w:ilvl w:val="0"/>
          <w:numId w:val="0"/>
        </w:numPr>
        <w:kinsoku/>
        <w:wordWrap/>
        <w:overflowPunct/>
        <w:topLinePunct w:val="0"/>
        <w:autoSpaceDE/>
        <w:autoSpaceDN/>
        <w:bidi w:val="0"/>
        <w:adjustRightInd/>
        <w:snapToGrid/>
        <w:spacing w:beforeAutospacing="0" w:after="200" w:afterAutospacing="0" w:line="360" w:lineRule="auto"/>
        <w:jc w:val="left"/>
        <w:textAlignment w:val="center"/>
        <w:rPr>
          <w:rStyle w:val="10"/>
          <w:rFonts w:hint="default" w:ascii="宋体" w:hAnsi="宋体" w:eastAsia="宋体" w:cs="宋体"/>
          <w:sz w:val="24"/>
          <w:szCs w:val="28"/>
          <w:lang w:val="en-US" w:eastAsia="zh-CN"/>
        </w:rPr>
      </w:pPr>
      <w:r>
        <w:rPr>
          <w:rStyle w:val="10"/>
          <w:rFonts w:hint="eastAsia" w:ascii="宋体" w:hAnsi="宋体" w:cs="宋体"/>
          <w:sz w:val="24"/>
          <w:szCs w:val="28"/>
          <w:lang w:val="en-US" w:eastAsia="zh-CN"/>
        </w:rPr>
        <w:t>1-5BDBBD    6-10BCBDD     11-15CBBAD    16-20 ACCDC   21-25DABCB</w:t>
      </w:r>
    </w:p>
    <w:p>
      <w:pPr>
        <w:pStyle w:val="21"/>
        <w:keepNext w:val="0"/>
        <w:keepLines w:val="0"/>
        <w:pageBreakBefore w:val="0"/>
        <w:widowControl w:val="0"/>
        <w:numPr>
          <w:ilvl w:val="0"/>
          <w:numId w:val="4"/>
        </w:numPr>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sz w:val="24"/>
          <w:szCs w:val="28"/>
        </w:rPr>
      </w:pPr>
      <w:r>
        <w:rPr>
          <w:rStyle w:val="10"/>
          <w:rFonts w:hint="eastAsia" w:ascii="宋体" w:hAnsi="宋体" w:eastAsia="宋体" w:cs="宋体"/>
          <w:sz w:val="24"/>
          <w:szCs w:val="28"/>
          <w:lang w:eastAsia="zh-CN"/>
        </w:rPr>
        <w:t>综合题</w:t>
      </w:r>
    </w:p>
    <w:p>
      <w:pPr>
        <w:pStyle w:val="21"/>
        <w:keepNext w:val="0"/>
        <w:keepLines w:val="0"/>
        <w:pageBreakBefore w:val="0"/>
        <w:widowControl w:val="0"/>
        <w:numPr>
          <w:ilvl w:val="0"/>
          <w:numId w:val="5"/>
        </w:numPr>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sz w:val="24"/>
          <w:szCs w:val="28"/>
          <w:lang w:val="en-US" w:eastAsia="zh-CN"/>
        </w:rPr>
      </w:pPr>
      <w:r>
        <w:rPr>
          <w:rStyle w:val="10"/>
          <w:rFonts w:hint="eastAsia" w:ascii="宋体" w:hAnsi="宋体" w:eastAsia="宋体" w:cs="宋体"/>
          <w:sz w:val="24"/>
          <w:szCs w:val="28"/>
          <w:lang w:val="en-US" w:eastAsia="zh-CN"/>
        </w:rPr>
        <w:t>（1）人口数量减少；青壮年占比降低（老年人口比重增加）；乡村人口进入城市，迁出多为青壮年</w:t>
      </w:r>
    </w:p>
    <w:p>
      <w:pPr>
        <w:pStyle w:val="21"/>
        <w:keepNext w:val="0"/>
        <w:keepLines w:val="0"/>
        <w:pageBreakBefore w:val="0"/>
        <w:widowControl w:val="0"/>
        <w:numPr>
          <w:ilvl w:val="0"/>
          <w:numId w:val="6"/>
        </w:numPr>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sz w:val="24"/>
          <w:szCs w:val="28"/>
          <w:lang w:val="en-US" w:eastAsia="zh-CN"/>
        </w:rPr>
      </w:pPr>
      <w:r>
        <w:rPr>
          <w:rStyle w:val="10"/>
          <w:rFonts w:hint="eastAsia" w:ascii="宋体" w:hAnsi="宋体" w:eastAsia="宋体" w:cs="宋体"/>
          <w:sz w:val="24"/>
          <w:szCs w:val="28"/>
          <w:lang w:val="en-US" w:eastAsia="zh-CN"/>
        </w:rPr>
        <w:t>利：生态压力减轻（人均耕地增加）；机械化水平提高（经营规模扩大，生产效率提高）；与城市联系加强</w:t>
      </w:r>
    </w:p>
    <w:p>
      <w:pPr>
        <w:pStyle w:val="21"/>
        <w:keepNext w:val="0"/>
        <w:keepLines w:val="0"/>
        <w:pageBreakBefore w:val="0"/>
        <w:widowControl w:val="0"/>
        <w:numPr>
          <w:ilvl w:val="0"/>
          <w:numId w:val="0"/>
        </w:numPr>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sz w:val="24"/>
          <w:szCs w:val="28"/>
          <w:lang w:val="en-US" w:eastAsia="zh-CN"/>
        </w:rPr>
      </w:pPr>
      <w:r>
        <w:rPr>
          <w:rStyle w:val="10"/>
          <w:rFonts w:hint="eastAsia" w:ascii="宋体" w:hAnsi="宋体" w:eastAsia="宋体" w:cs="宋体"/>
          <w:sz w:val="24"/>
          <w:szCs w:val="28"/>
          <w:lang w:val="en-US" w:eastAsia="zh-CN"/>
        </w:rPr>
        <w:t>弊：土地撂荒（劳动力短缺）出现空巢老人（老龄化加重）</w:t>
      </w:r>
    </w:p>
    <w:p>
      <w:pPr>
        <w:pStyle w:val="21"/>
        <w:keepNext w:val="0"/>
        <w:keepLines w:val="0"/>
        <w:pageBreakBefore w:val="0"/>
        <w:widowControl w:val="0"/>
        <w:numPr>
          <w:ilvl w:val="0"/>
          <w:numId w:val="6"/>
        </w:numPr>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sz w:val="24"/>
          <w:szCs w:val="28"/>
        </w:rPr>
      </w:pPr>
      <w:r>
        <w:rPr>
          <w:rStyle w:val="10"/>
          <w:rFonts w:hint="eastAsia" w:ascii="宋体" w:hAnsi="宋体" w:eastAsia="宋体" w:cs="宋体"/>
          <w:sz w:val="24"/>
          <w:szCs w:val="28"/>
          <w:lang w:val="en-US" w:eastAsia="zh-CN"/>
        </w:rPr>
        <w:t>我国城市化发展进入成熟阶段，进城务工人员减少，部分青壮年农民工返乡，老龄化使得老年人口死亡率上升。</w:t>
      </w:r>
    </w:p>
    <w:p>
      <w:pPr>
        <w:pStyle w:val="21"/>
        <w:keepNext w:val="0"/>
        <w:keepLines w:val="0"/>
        <w:pageBreakBefore w:val="0"/>
        <w:widowControl w:val="0"/>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auto"/>
          <w:sz w:val="24"/>
          <w:szCs w:val="28"/>
          <w:lang w:val="en-US" w:eastAsia="zh-CN"/>
        </w:rPr>
      </w:pPr>
      <w:r>
        <w:rPr>
          <w:rStyle w:val="10"/>
          <w:rFonts w:hint="eastAsia" w:ascii="宋体" w:hAnsi="宋体" w:eastAsia="宋体" w:cs="宋体"/>
          <w:color w:val="auto"/>
          <w:sz w:val="24"/>
          <w:szCs w:val="28"/>
          <w:lang w:val="en-US" w:eastAsia="zh-CN"/>
        </w:rPr>
        <w:t>27.</w:t>
      </w:r>
      <w:r>
        <w:rPr>
          <w:rStyle w:val="10"/>
          <w:rFonts w:hint="eastAsia" w:ascii="宋体" w:hAnsi="宋体" w:eastAsia="宋体" w:cs="宋体"/>
          <w:color w:val="auto"/>
          <w:sz w:val="24"/>
          <w:szCs w:val="28"/>
        </w:rPr>
        <w:t>（1）喜湿热；喜酸性土壤；怕渍涝。</w:t>
      </w:r>
    </w:p>
    <w:p>
      <w:pPr>
        <w:pStyle w:val="21"/>
        <w:keepNext w:val="0"/>
        <w:keepLines w:val="0"/>
        <w:pageBreakBefore w:val="0"/>
        <w:widowControl w:val="0"/>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color w:val="auto"/>
          <w:sz w:val="24"/>
          <w:szCs w:val="28"/>
          <w:lang w:val="en-US" w:eastAsia="zh-CN"/>
        </w:rPr>
      </w:pPr>
      <w:r>
        <w:rPr>
          <w:rStyle w:val="10"/>
          <w:rFonts w:hint="eastAsia" w:ascii="宋体" w:hAnsi="宋体" w:eastAsia="宋体" w:cs="宋体"/>
          <w:color w:val="auto"/>
          <w:sz w:val="24"/>
          <w:szCs w:val="28"/>
        </w:rPr>
        <w:t>（2）属于热带岛国，自然条件适合沉香树生长，产量高且质量好；人口多，大量廉价劳动力；土地价格低，建厂成本低；两国政府政策支持。</w:t>
      </w:r>
    </w:p>
    <w:p>
      <w:pPr>
        <w:pStyle w:val="21"/>
        <w:keepNext w:val="0"/>
        <w:keepLines w:val="0"/>
        <w:pageBreakBefore w:val="0"/>
        <w:widowControl w:val="0"/>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sz w:val="24"/>
          <w:szCs w:val="28"/>
        </w:rPr>
      </w:pPr>
      <w:r>
        <w:rPr>
          <w:rStyle w:val="10"/>
          <w:rFonts w:hint="eastAsia" w:ascii="宋体" w:hAnsi="宋体" w:eastAsia="宋体" w:cs="宋体"/>
          <w:color w:val="auto"/>
          <w:sz w:val="24"/>
          <w:szCs w:val="28"/>
        </w:rPr>
        <w:t>（3）延长产业链，提高产品附加值，增加经济收入；提供就业岗位，提高人民收入；优化产业结构，促进产业升级，带动工业化进程；保护沉香木资源。</w:t>
      </w:r>
    </w:p>
    <w:p>
      <w:pPr>
        <w:pStyle w:val="21"/>
        <w:keepNext w:val="0"/>
        <w:keepLines w:val="0"/>
        <w:pageBreakBefore w:val="0"/>
        <w:widowControl w:val="0"/>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sz w:val="24"/>
          <w:szCs w:val="28"/>
        </w:rPr>
      </w:pPr>
      <w:r>
        <w:rPr>
          <w:rStyle w:val="10"/>
          <w:rFonts w:hint="eastAsia" w:ascii="宋体" w:hAnsi="宋体" w:eastAsia="宋体" w:cs="宋体"/>
          <w:sz w:val="24"/>
          <w:szCs w:val="28"/>
          <w:lang w:val="en-US" w:eastAsia="zh-CN"/>
        </w:rPr>
        <w:t>28</w:t>
      </w:r>
      <w:r>
        <w:rPr>
          <w:rStyle w:val="10"/>
          <w:rFonts w:hint="eastAsia" w:ascii="宋体" w:hAnsi="宋体" w:eastAsia="宋体" w:cs="宋体"/>
          <w:sz w:val="24"/>
          <w:szCs w:val="28"/>
        </w:rPr>
        <w:t>．（1）特点：夏季流量较小，冬季流量较大；</w:t>
      </w:r>
      <w:r>
        <w:rPr>
          <w:rStyle w:val="10"/>
          <w:rFonts w:hint="eastAsia" w:ascii="宋体" w:hAnsi="宋体" w:eastAsia="宋体" w:cs="宋体"/>
          <w:sz w:val="24"/>
          <w:szCs w:val="28"/>
          <w:lang w:eastAsia="zh-CN"/>
        </w:rPr>
        <w:t>西</w:t>
      </w:r>
      <w:r>
        <w:rPr>
          <w:rStyle w:val="10"/>
          <w:rFonts w:hint="eastAsia" w:ascii="宋体" w:hAnsi="宋体" w:eastAsia="宋体" w:cs="宋体"/>
          <w:sz w:val="24"/>
          <w:szCs w:val="28"/>
        </w:rPr>
        <w:t>部流量较大，东部流量较小。</w:t>
      </w:r>
    </w:p>
    <w:p>
      <w:pPr>
        <w:pStyle w:val="21"/>
        <w:keepNext w:val="0"/>
        <w:keepLines w:val="0"/>
        <w:pageBreakBefore w:val="0"/>
        <w:widowControl w:val="0"/>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sz w:val="24"/>
          <w:szCs w:val="28"/>
        </w:rPr>
      </w:pPr>
      <w:r>
        <w:rPr>
          <w:rStyle w:val="10"/>
          <w:rFonts w:hint="eastAsia" w:ascii="宋体" w:hAnsi="宋体" w:eastAsia="宋体" w:cs="宋体"/>
          <w:sz w:val="24"/>
          <w:szCs w:val="28"/>
        </w:rPr>
        <w:t>原因：科西嘉岛地处地中海气候区，夏季炎热干旱，降水少，冬季温和多雨，降水多；西部位于盛行西风的迎风坡，降水多，东部位于盛行西风的背风坡，降水少。</w:t>
      </w:r>
    </w:p>
    <w:p>
      <w:pPr>
        <w:pStyle w:val="21"/>
        <w:keepNext w:val="0"/>
        <w:keepLines w:val="0"/>
        <w:pageBreakBefore w:val="0"/>
        <w:widowControl w:val="0"/>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sz w:val="24"/>
          <w:szCs w:val="28"/>
        </w:rPr>
      </w:pPr>
      <w:r>
        <w:rPr>
          <w:rStyle w:val="10"/>
          <w:rFonts w:hint="eastAsia" w:ascii="宋体" w:hAnsi="宋体" w:eastAsia="宋体" w:cs="宋体"/>
          <w:sz w:val="24"/>
          <w:szCs w:val="28"/>
        </w:rPr>
        <w:t>（2）地形以山地为主，宜林地面积广；地处亚热带，热量充足，适宜森林生长；四面环海，受海洋影响显著，降水较多，利于森林生长。</w:t>
      </w:r>
    </w:p>
    <w:p>
      <w:pPr>
        <w:pStyle w:val="21"/>
        <w:keepNext w:val="0"/>
        <w:keepLines w:val="0"/>
        <w:pageBreakBefore w:val="0"/>
        <w:widowControl w:val="0"/>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sz w:val="24"/>
          <w:szCs w:val="28"/>
        </w:rPr>
      </w:pPr>
      <w:r>
        <w:rPr>
          <w:rStyle w:val="10"/>
          <w:rFonts w:hint="eastAsia" w:ascii="宋体" w:hAnsi="宋体" w:eastAsia="宋体" w:cs="宋体"/>
          <w:sz w:val="24"/>
          <w:szCs w:val="28"/>
        </w:rPr>
        <w:t>（3）科西嘉岛多山地，地表崎岖，坡度较大，建设难度较大；地处地中海一喜马拉雅地震带，地震频繁，对中高层建筑破坏性大；地质构造复杂，多断裂构造，地质不稳定，不适宜建设中高层建筑；原住居民喜爱低层房屋，便于生活，利于出行等。</w:t>
      </w:r>
    </w:p>
    <w:p>
      <w:pPr>
        <w:pStyle w:val="21"/>
        <w:keepNext w:val="0"/>
        <w:keepLines w:val="0"/>
        <w:pageBreakBefore w:val="0"/>
        <w:widowControl w:val="0"/>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sz w:val="24"/>
          <w:szCs w:val="28"/>
        </w:rPr>
      </w:pPr>
      <w:r>
        <w:rPr>
          <w:rStyle w:val="10"/>
          <w:rFonts w:hint="eastAsia" w:ascii="宋体" w:hAnsi="宋体" w:eastAsia="宋体" w:cs="宋体"/>
          <w:sz w:val="24"/>
          <w:szCs w:val="28"/>
          <w:lang w:val="en-US" w:eastAsia="zh-CN"/>
        </w:rPr>
        <w:t>29.</w:t>
      </w:r>
      <w:r>
        <w:rPr>
          <w:rStyle w:val="10"/>
          <w:rFonts w:hint="eastAsia" w:ascii="宋体" w:hAnsi="宋体" w:eastAsia="宋体" w:cs="宋体"/>
          <w:sz w:val="24"/>
          <w:szCs w:val="28"/>
        </w:rPr>
        <w:t>(1)位于热带季风气候区，水热条件优越（2 分）；多海湾和河口，形成深厚的含盐土壤</w:t>
      </w:r>
    </w:p>
    <w:p>
      <w:pPr>
        <w:pStyle w:val="21"/>
        <w:keepNext w:val="0"/>
        <w:keepLines w:val="0"/>
        <w:pageBreakBefore w:val="0"/>
        <w:widowControl w:val="0"/>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sz w:val="24"/>
          <w:szCs w:val="28"/>
        </w:rPr>
      </w:pPr>
      <w:r>
        <w:rPr>
          <w:rStyle w:val="10"/>
          <w:rFonts w:hint="eastAsia" w:ascii="宋体" w:hAnsi="宋体" w:eastAsia="宋体" w:cs="宋体"/>
          <w:sz w:val="24"/>
          <w:szCs w:val="28"/>
        </w:rPr>
        <w:t>（2 分），适宜红树林生长。</w:t>
      </w:r>
    </w:p>
    <w:p>
      <w:pPr>
        <w:pStyle w:val="21"/>
        <w:keepNext w:val="0"/>
        <w:keepLines w:val="0"/>
        <w:pageBreakBefore w:val="0"/>
        <w:widowControl w:val="0"/>
        <w:numPr>
          <w:ilvl w:val="0"/>
          <w:numId w:val="7"/>
        </w:numPr>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sz w:val="24"/>
          <w:szCs w:val="28"/>
        </w:rPr>
      </w:pPr>
      <w:r>
        <w:rPr>
          <w:rStyle w:val="10"/>
          <w:rFonts w:hint="eastAsia" w:ascii="宋体" w:hAnsi="宋体" w:eastAsia="宋体" w:cs="宋体"/>
          <w:sz w:val="24"/>
          <w:szCs w:val="28"/>
        </w:rPr>
        <w:t>土壤疏松深厚，适宜根系生长；发达的根系是红树林对海滩淤泥环境的有效适应</w:t>
      </w:r>
      <w:r>
        <w:rPr>
          <w:rStyle w:val="10"/>
          <w:rFonts w:hint="eastAsia" w:ascii="宋体" w:hAnsi="宋体" w:eastAsia="宋体" w:cs="宋体"/>
          <w:sz w:val="24"/>
          <w:szCs w:val="28"/>
          <w:lang w:eastAsia="zh-CN"/>
        </w:rPr>
        <w:t>；</w:t>
      </w:r>
      <w:r>
        <w:rPr>
          <w:rStyle w:val="10"/>
          <w:rFonts w:hint="eastAsia" w:ascii="宋体" w:hAnsi="宋体" w:eastAsia="宋体" w:cs="宋体"/>
          <w:sz w:val="24"/>
          <w:szCs w:val="28"/>
        </w:rPr>
        <w:t>这种根系可减小大风危害，抵御海浪侵袭，成为增强植物体支持力量的辅助</w:t>
      </w:r>
      <w:r>
        <w:rPr>
          <w:rStyle w:val="10"/>
          <w:rFonts w:hint="eastAsia" w:ascii="宋体" w:hAnsi="宋体" w:eastAsia="宋体" w:cs="宋体"/>
          <w:sz w:val="24"/>
          <w:szCs w:val="28"/>
          <w:lang w:eastAsia="zh-CN"/>
        </w:rPr>
        <w:t>；</w:t>
      </w:r>
      <w:r>
        <w:rPr>
          <w:rStyle w:val="10"/>
          <w:rFonts w:hint="eastAsia" w:ascii="宋体" w:hAnsi="宋体" w:eastAsia="宋体" w:cs="宋体"/>
          <w:sz w:val="24"/>
          <w:szCs w:val="28"/>
        </w:rPr>
        <w:t xml:space="preserve">同 时，当被淹没在水中呼吸困难时，发达根系可以帮助植物体进行气体交换。 </w:t>
      </w:r>
    </w:p>
    <w:p>
      <w:pPr>
        <w:pStyle w:val="21"/>
        <w:keepNext w:val="0"/>
        <w:keepLines w:val="0"/>
        <w:pageBreakBefore w:val="0"/>
        <w:widowControl w:val="0"/>
        <w:numPr>
          <w:ilvl w:val="0"/>
          <w:numId w:val="0"/>
        </w:numPr>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sz w:val="24"/>
          <w:szCs w:val="28"/>
        </w:rPr>
      </w:pPr>
      <w:r>
        <w:rPr>
          <w:rStyle w:val="10"/>
          <w:rFonts w:hint="eastAsia" w:ascii="宋体" w:hAnsi="宋体" w:eastAsia="宋体" w:cs="宋体"/>
          <w:sz w:val="24"/>
          <w:szCs w:val="28"/>
        </w:rPr>
        <w:t>(3)调节局部气候；减缓水流，增加泥沙淤积，巩固堤岸；抵御海浪侵蚀，保护海岸；净化空 气和海水；维持生物多样性。</w:t>
      </w:r>
    </w:p>
    <w:p>
      <w:pPr>
        <w:pStyle w:val="21"/>
        <w:keepNext w:val="0"/>
        <w:keepLines w:val="0"/>
        <w:pageBreakBefore w:val="0"/>
        <w:widowControl w:val="0"/>
        <w:numPr>
          <w:ilvl w:val="0"/>
          <w:numId w:val="0"/>
        </w:numPr>
        <w:kinsoku/>
        <w:wordWrap/>
        <w:overflowPunct/>
        <w:topLinePunct w:val="0"/>
        <w:autoSpaceDE/>
        <w:autoSpaceDN/>
        <w:bidi w:val="0"/>
        <w:adjustRightInd/>
        <w:snapToGrid/>
        <w:spacing w:beforeAutospacing="0" w:after="200" w:afterAutospacing="0" w:line="360" w:lineRule="auto"/>
        <w:jc w:val="left"/>
        <w:textAlignment w:val="center"/>
        <w:rPr>
          <w:rStyle w:val="10"/>
          <w:rFonts w:hint="eastAsia" w:ascii="宋体" w:hAnsi="宋体" w:eastAsia="宋体" w:cs="宋体"/>
          <w:sz w:val="24"/>
          <w:szCs w:val="28"/>
        </w:rPr>
      </w:pPr>
      <w:r>
        <w:rPr>
          <w:rStyle w:val="10"/>
          <w:rFonts w:hint="eastAsia" w:ascii="宋体" w:hAnsi="宋体" w:eastAsia="宋体" w:cs="宋体"/>
          <w:sz w:val="24"/>
          <w:szCs w:val="28"/>
        </w:rPr>
        <w:t xml:space="preserve"> (4)建立红树林自然保护区；加强管理，禁止砍伐、占用红树林地；加强科研，探索红树林栽培技术；加强宣传教育，提高人们保护意识。</w:t>
      </w:r>
    </w:p>
    <w:p>
      <w:pPr>
        <w:pStyle w:val="21"/>
        <w:keepNext w:val="0"/>
        <w:keepLines w:val="0"/>
        <w:pageBreakBefore w:val="0"/>
        <w:widowControl w:val="0"/>
        <w:kinsoku/>
        <w:wordWrap/>
        <w:overflowPunct/>
        <w:topLinePunct w:val="0"/>
        <w:autoSpaceDE/>
        <w:autoSpaceDN/>
        <w:bidi w:val="0"/>
        <w:adjustRightInd/>
        <w:snapToGrid/>
        <w:spacing w:beforeAutospacing="0" w:after="200" w:afterAutospacing="0" w:line="360" w:lineRule="auto"/>
        <w:rPr>
          <w:rStyle w:val="10"/>
          <w:rFonts w:hint="eastAsia" w:ascii="宋体" w:hAnsi="宋体" w:eastAsia="宋体" w:cs="宋体"/>
          <w:sz w:val="24"/>
          <w:szCs w:val="28"/>
        </w:rPr>
      </w:pPr>
    </w:p>
    <w:sectPr>
      <w:headerReference r:id="rId4" w:type="first"/>
      <w:headerReference r:id="rId3" w:type="even"/>
      <w:footerReference r:id="rId5" w:type="even"/>
      <w:pgSz w:w="11906" w:h="16838"/>
      <w:pgMar w:top="1440" w:right="1701" w:bottom="1440" w:left="1701" w:header="851" w:footer="992" w:gutter="0"/>
      <w:pgNumType w:fmt="numberInDash" w:chapSep="em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Cambria Math">
    <w:panose1 w:val="02040503050406030204"/>
    <w:charset w:val="00"/>
    <w:family w:val="roman"/>
    <w:pitch w:val="default"/>
    <w:sig w:usb0="E00002FF" w:usb1="420024FF" w:usb2="00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Pr>
    </w:pPr>
    <w:r>
      <w:rPr>
        <w:rStyle w:val="12"/>
      </w:rPr>
      <w:fldChar w:fldCharType="begin"/>
    </w:r>
    <w:r>
      <w:rPr>
        <w:rStyle w:val="12"/>
      </w:rPr>
      <w:instrText xml:space="preserve">PAGE  </w:instrText>
    </w:r>
    <w:r>
      <w:rPr>
        <w:rStyle w:val="12"/>
      </w:rPr>
      <w:fldChar w:fldCharType="separate"/>
    </w:r>
    <w:r>
      <w:rPr>
        <w:rStyle w:val="12"/>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7" o:spid="_x0000_s2049" o:spt="75" type="#_x0000_t75" style="position:absolute;left:0pt;height:49.7pt;width:415.1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6" o:spid="_x0000_s2052" o:spt="75" type="#_x0000_t75" style="position:absolute;left:0pt;height:49.7pt;width:415.1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93973"/>
    <w:multiLevelType w:val="singleLevel"/>
    <w:tmpl w:val="09A93973"/>
    <w:lvl w:ilvl="0" w:tentative="0">
      <w:start w:val="1"/>
      <w:numFmt w:val="upperLetter"/>
      <w:suff w:val="space"/>
      <w:lvlText w:val="%1."/>
      <w:lvlJc w:val="left"/>
    </w:lvl>
  </w:abstractNum>
  <w:abstractNum w:abstractNumId="1">
    <w:nsid w:val="1B3AEB11"/>
    <w:multiLevelType w:val="singleLevel"/>
    <w:tmpl w:val="1B3AEB11"/>
    <w:lvl w:ilvl="0" w:tentative="0">
      <w:start w:val="1"/>
      <w:numFmt w:val="decimal"/>
      <w:lvlText w:val="(%1)"/>
      <w:lvlJc w:val="left"/>
      <w:pPr>
        <w:tabs>
          <w:tab w:val="left" w:pos="312"/>
        </w:tabs>
      </w:pPr>
    </w:lvl>
  </w:abstractNum>
  <w:abstractNum w:abstractNumId="2">
    <w:nsid w:val="7B996057"/>
    <w:multiLevelType w:val="singleLevel"/>
    <w:tmpl w:val="7B996057"/>
    <w:lvl w:ilvl="0" w:tentative="0">
      <w:start w:val="1"/>
      <w:numFmt w:val="upperLetter"/>
      <w:suff w:val="nothing"/>
      <w:lvlText w:val="%1．"/>
      <w:lvlJc w:val="left"/>
    </w:lvl>
  </w:abstractNum>
  <w:abstractNum w:abstractNumId="3">
    <w:nsid w:val="7B996058"/>
    <w:multiLevelType w:val="singleLevel"/>
    <w:tmpl w:val="7B996058"/>
    <w:lvl w:ilvl="0" w:tentative="0">
      <w:start w:val="1"/>
      <w:numFmt w:val="chineseCounting"/>
      <w:suff w:val="nothing"/>
      <w:lvlText w:val="%1、"/>
      <w:lvlJc w:val="left"/>
      <w:rPr>
        <w:rFonts w:hint="eastAsia"/>
      </w:rPr>
    </w:lvl>
  </w:abstractNum>
  <w:abstractNum w:abstractNumId="4">
    <w:nsid w:val="7B996059"/>
    <w:multiLevelType w:val="singleLevel"/>
    <w:tmpl w:val="7B996059"/>
    <w:lvl w:ilvl="0" w:tentative="0">
      <w:start w:val="26"/>
      <w:numFmt w:val="decimal"/>
      <w:suff w:val="nothing"/>
      <w:lvlText w:val="%1、"/>
      <w:lvlJc w:val="left"/>
    </w:lvl>
  </w:abstractNum>
  <w:abstractNum w:abstractNumId="5">
    <w:nsid w:val="7B99605A"/>
    <w:multiLevelType w:val="singleLevel"/>
    <w:tmpl w:val="7B99605A"/>
    <w:lvl w:ilvl="0" w:tentative="0">
      <w:start w:val="2"/>
      <w:numFmt w:val="decimal"/>
      <w:suff w:val="nothing"/>
      <w:lvlText w:val="（%1）"/>
      <w:lvlJc w:val="left"/>
    </w:lvl>
  </w:abstractNum>
  <w:abstractNum w:abstractNumId="6">
    <w:nsid w:val="7B99605B"/>
    <w:multiLevelType w:val="singleLevel"/>
    <w:tmpl w:val="7B99605B"/>
    <w:lvl w:ilvl="0" w:tentative="0">
      <w:start w:val="2"/>
      <w:numFmt w:val="decimal"/>
      <w:lvlText w:val="(%1)"/>
      <w:lvlJc w:val="left"/>
      <w:pPr>
        <w:tabs>
          <w:tab w:val="left" w:pos="312"/>
        </w:tabs>
      </w:pPr>
    </w:lvl>
  </w:abstractNum>
  <w:num w:numId="1">
    <w:abstractNumId w:val="2"/>
  </w:num>
  <w:num w:numId="2">
    <w:abstractNumId w:val="0"/>
  </w:num>
  <w:num w:numId="3">
    <w:abstractNumId w:val="1"/>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4F426A0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qFormat/>
    <w:uiPriority w:val="9"/>
    <w:pPr>
      <w:keepNext/>
      <w:keepLines/>
      <w:widowControl/>
      <w:spacing w:before="480" w:line="276" w:lineRule="auto"/>
      <w:jc w:val="left"/>
      <w:outlineLvl w:val="0"/>
    </w:pPr>
    <w:rPr>
      <w:rFonts w:ascii="Cambria" w:hAnsi="Cambria" w:eastAsia="宋体" w:cs="Times New Roman"/>
      <w:b/>
      <w:bCs/>
      <w:color w:val="365F91"/>
      <w:kern w:val="0"/>
      <w:sz w:val="28"/>
      <w:szCs w:val="28"/>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Plain Text"/>
    <w:basedOn w:val="1"/>
    <w:uiPriority w:val="0"/>
    <w:rPr>
      <w:rFonts w:ascii="宋体" w:hAnsi="Courier New" w:cs="Courier New"/>
      <w:szCs w:val="21"/>
    </w:rPr>
  </w:style>
  <w:style w:type="paragraph" w:styleId="4">
    <w:name w:val="Balloon Text"/>
    <w:basedOn w:val="1"/>
    <w:link w:val="16"/>
    <w:semiHidden/>
    <w:unhideWhenUsed/>
    <w:qFormat/>
    <w:uiPriority w:val="99"/>
    <w:rPr>
      <w:sz w:val="18"/>
      <w:szCs w:val="18"/>
    </w:rPr>
  </w:style>
  <w:style w:type="paragraph" w:styleId="5">
    <w:name w:val="footer"/>
    <w:basedOn w:val="1"/>
    <w:link w:val="15"/>
    <w:unhideWhenUsed/>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page number"/>
    <w:basedOn w:val="10"/>
    <w:uiPriority w:val="0"/>
  </w:style>
  <w:style w:type="character" w:styleId="13">
    <w:name w:val="Hyperlink"/>
    <w:basedOn w:val="10"/>
    <w:unhideWhenUsed/>
    <w:uiPriority w:val="99"/>
    <w:rPr>
      <w:color w:val="0000FF"/>
      <w:u w:val="single"/>
    </w:rPr>
  </w:style>
  <w:style w:type="character" w:customStyle="1" w:styleId="14">
    <w:name w:val="页眉 Char"/>
    <w:basedOn w:val="10"/>
    <w:link w:val="6"/>
    <w:qFormat/>
    <w:uiPriority w:val="99"/>
    <w:rPr>
      <w:sz w:val="18"/>
      <w:szCs w:val="18"/>
    </w:rPr>
  </w:style>
  <w:style w:type="character" w:customStyle="1" w:styleId="15">
    <w:name w:val="页脚 Char"/>
    <w:basedOn w:val="10"/>
    <w:link w:val="5"/>
    <w:qFormat/>
    <w:uiPriority w:val="99"/>
    <w:rPr>
      <w:sz w:val="18"/>
      <w:szCs w:val="18"/>
    </w:rPr>
  </w:style>
  <w:style w:type="character" w:customStyle="1" w:styleId="16">
    <w:name w:val="批注框文本 Char"/>
    <w:basedOn w:val="10"/>
    <w:link w:val="4"/>
    <w:semiHidden/>
    <w:qFormat/>
    <w:uiPriority w:val="99"/>
    <w:rPr>
      <w:sz w:val="18"/>
      <w:szCs w:val="18"/>
    </w:rPr>
  </w:style>
  <w:style w:type="character" w:customStyle="1" w:styleId="17">
    <w:name w:val="标题 1 Char"/>
    <w:basedOn w:val="10"/>
    <w:link w:val="2"/>
    <w:qFormat/>
    <w:uiPriority w:val="9"/>
    <w:rPr>
      <w:rFonts w:ascii="Cambria" w:hAnsi="Cambria" w:eastAsia="宋体" w:cs="Times New Roman"/>
      <w:b/>
      <w:bCs/>
      <w:color w:val="365F91"/>
      <w:kern w:val="0"/>
      <w:sz w:val="28"/>
      <w:szCs w:val="28"/>
    </w:rPr>
  </w:style>
  <w:style w:type="paragraph" w:customStyle="1" w:styleId="18">
    <w:name w:val="MTDisplayEquation"/>
    <w:basedOn w:val="1"/>
    <w:next w:val="1"/>
    <w:uiPriority w:val="0"/>
    <w:pPr>
      <w:tabs>
        <w:tab w:val="center" w:pos="4820"/>
        <w:tab w:val="right" w:pos="9640"/>
      </w:tabs>
    </w:pPr>
    <w:rPr>
      <w:rFonts w:ascii="Times New Roman" w:hAnsi="Times New Roman"/>
      <w:szCs w:val="24"/>
    </w:rPr>
  </w:style>
  <w:style w:type="paragraph" w:customStyle="1" w:styleId="19">
    <w:name w:val="_Style 17"/>
    <w:basedOn w:val="1"/>
    <w:uiPriority w:val="0"/>
    <w:pPr>
      <w:widowControl/>
      <w:spacing w:line="300" w:lineRule="auto"/>
      <w:ind w:firstLine="200"/>
    </w:pPr>
    <w:rPr>
      <w:rFonts w:ascii="Verdana" w:hAnsi="Verdana"/>
      <w:kern w:val="0"/>
      <w:szCs w:val="20"/>
      <w:lang w:eastAsia="en-US"/>
    </w:rPr>
  </w:style>
  <w:style w:type="character" w:customStyle="1" w:styleId="20">
    <w:name w:val="p141"/>
    <w:basedOn w:val="10"/>
    <w:uiPriority w:val="0"/>
    <w:rPr>
      <w:sz w:val="24"/>
      <w:szCs w:val="24"/>
    </w:rPr>
  </w:style>
  <w:style w:type="paragraph" w:customStyle="1" w:styleId="21">
    <w:name w:val="Normal"/>
    <w:qFormat/>
    <w:uiPriority w:val="0"/>
    <w:rPr>
      <w:rFonts w:ascii="Cambria Math" w:hAnsi="宋体" w:eastAsia="宋体" w:cs="Cambria Math"/>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wmf"/><Relationship Id="rId17" Type="http://schemas.openxmlformats.org/officeDocument/2006/relationships/image" Target="media/image12.png"/><Relationship Id="rId16" Type="http://schemas.openxmlformats.org/officeDocument/2006/relationships/image" Target="media/image11.emf"/><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emf"/><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1027"/>
    <customShpInfo spid="_x0000_s1028"/>
    <customShpInfo spid="_x0000_s1026"/>
    <customShpInfo spid="_x0000_s1029"/>
    <customShpInfo spid="_x0000_s1031"/>
    <customShpInfo spid="_x0000_s1032"/>
    <customShpInfo spid="_x0000_s1030"/>
    <customShpInfo spid="_x0000_s1035"/>
    <customShpInfo spid="_x0000_s1036"/>
    <customShpInfo spid="_x0000_s1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Words>
  <Characters>12</Characters>
  <Application>WPS Office_11.1.0.10228_F1E327BC-269C-435d-A152-05C5408002CA</Application>
  <DocSecurity>0</DocSecurity>
  <Lines>1</Lines>
  <Paragraphs>1</Paragraphs>
  <ScaleCrop>false</ScaleCrop>
  <LinksUpToDate>false</LinksUpToDate>
  <CharactersWithSpaces>13</CharactersWithSpaces>
  <HyperlinkBase>http://www.ks5u.com</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9</cp:revision>
  <dcterms:created xsi:type="dcterms:W3CDTF">2009-03-27T08:43:00Z</dcterms:created>
  <dcterms:modified xsi:type="dcterms:W3CDTF">2020-12-28T09:04:23Z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KSOProductBuildVer">
    <vt:lpwstr>2052-11.1.0.10228</vt:lpwstr>
  </property>
</Properties>
</file>