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textAlignment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毕节市实验高中高二年级第一学期半期考试试卷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一、单选题（共30小题，每小题2分，共60分）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  <w:szCs w:val="21"/>
        </w:rPr>
        <w:t>1、</w:t>
      </w:r>
      <w:r>
        <w:rPr>
          <w:rFonts w:ascii="Times New Roman" w:hAnsi="Times New Roman" w:cs="Times New Roman"/>
        </w:rPr>
        <w:t>下列哪些离子在人血浆渗透压中起主要作用（　　）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钠离子和钾离子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B． 钠离子和氯离子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钾离子和氯离子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>D． 碳酸氢根离子和磷酸氢根离子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  <w:szCs w:val="21"/>
        </w:rPr>
        <w:t>2、</w:t>
      </w:r>
      <w:r>
        <w:rPr>
          <w:rFonts w:ascii="Times New Roman" w:hAnsi="Times New Roman" w:cs="Times New Roman"/>
        </w:rPr>
        <w:t>神经调节的结构基础是(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</w:pPr>
      <w:r>
        <w:rPr>
          <w:rFonts w:ascii="Times New Roman" w:hAnsi="Times New Roman" w:cs="Times New Roman"/>
        </w:rPr>
        <w:t>A． 刺激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B． 反射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C． 反射弧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D． 条件反射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3、某个婴儿不能消化乳类，经检查发现他的乳糖酶分子有一个氨基酸改变而导致乳糖酶失活，发生这种现象的根本原因是(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A.缺乏吸收某种氨基酸的能力    B.不能摄取足够的乳糖酶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C.乳糖酶基因有一个碱基缺失了  D.乳糖酶基因有一个碱基替换了       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1"/>
        </w:rPr>
        <w:t>4、</w:t>
      </w:r>
      <w:r>
        <w:rPr>
          <w:rFonts w:ascii="宋体" w:eastAsia="宋体" w:hAnsi="宋体" w:cs="宋体" w:hint="eastAsia"/>
        </w:rPr>
        <w:t>下列不属于人体内环境成分的是（　　）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</w:rPr>
        <w:t>A．激素         B．葡萄糖       C．血红蛋白      D．脂肪</w:t>
      </w:r>
    </w:p>
    <w:p>
      <w:pPr>
        <w:wordWrap/>
        <w:spacing w:beforeAutospacing="0" w:afterAutospacing="0" w:line="360" w:lineRule="auto"/>
        <w:ind w:left="7350" w:hanging="7350" w:hangingChars="35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5、如图所示为不同生物体细胞中所含的染色体数目情况，下列叙述正确的是(　)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91440</wp:posOffset>
            </wp:positionV>
            <wp:extent cx="4421505" cy="766445"/>
            <wp:effectExtent l="19050" t="0" r="0" b="0"/>
            <wp:wrapTight wrapText="bothSides">
              <wp:wrapPolygon>
                <wp:start x="-93" y="0"/>
                <wp:lineTo x="-93" y="20938"/>
                <wp:lineTo x="21591" y="20938"/>
                <wp:lineTo x="21591" y="0"/>
                <wp:lineTo x="-93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453231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lum bright="-11000" contrast="2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图a细胞中含有2个染色体组，图b细胞中含有3个染色体组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 图b代表的生物一定是三倍体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 如果图c代表由受精卵发育成的生物的体细胞，则该生物一定是二倍体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 图d代表的生物一定是由卵细胞发育成的单倍体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6、下列关于生物进化问题的叙述中，正确的是(　　)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①生殖隔离是地理隔离的必然结果　②不同物种之间必然存在生殖隔离　③种群基因库间出现差异是产生生殖隔离的根本原因　④隔离、可遗传的变异和自然选择导致了物种的多样性　⑤达尔文的自然选择学说认为种群是生物进化的单位　⑥自然选择导致了生物的定向变异与进化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A.①②③④       B．②③④     C．④⑤⑥    D．①③④⑤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7、内环境稳态是机体进行正常生命活动的必要条件，有关叙述正确的是(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内环境主要是由血液、组织液和淋巴组成的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B．毛细淋巴管壁细胞直接生活的环境为组织液 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C．与组织液和淋巴相比较，血浆含有较多的蛋白质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 钙离子、呼吸酶、葡萄糖和血浆蛋白都是内环境的组成成分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1447800</wp:posOffset>
            </wp:positionH>
            <wp:positionV relativeFrom="paragraph">
              <wp:posOffset>262890</wp:posOffset>
            </wp:positionV>
            <wp:extent cx="3042920" cy="825500"/>
            <wp:effectExtent l="0" t="0" r="5080" b="12700"/>
            <wp:wrapTight wrapText="bothSides">
              <wp:wrapPolygon>
                <wp:start x="0" y="0"/>
                <wp:lineTo x="0" y="20935"/>
                <wp:lineTo x="21501" y="20935"/>
                <wp:lineTo x="21501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868632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200" cy="82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8、若在图甲所示的神经纤维上给予适当的刺激，则电流表偏转的顺序(如图乙)依次是(　　)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inline distT="0" distB="0" distL="0" distR="0">
            <wp:extent cx="1055370" cy="700405"/>
            <wp:effectExtent l="0" t="0" r="11430" b="4445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77990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00" cy="7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②→①→②→③→②     B． ②→③→②→①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>C． ③→②→①→②         D． ③→②→①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9、下图表示一段离体神经纤维的S点受到刺激产生兴奋时，局部电流和神经兴奋的传导方向(弯箭头表示膜内、外局部电流的流动方向，直箭头表示兴奋传导方向)。正确的是(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</w:t>
      </w:r>
      <w:r>
        <w:rPr>
          <w:rFonts w:ascii="宋体" w:eastAsia="宋体" w:hAnsi="宋体" w:cs="宋体" w:hint="eastAsia"/>
          <w:szCs w:val="21"/>
        </w:rPr>
        <w:drawing>
          <wp:inline distT="0" distB="0" distL="0" distR="0">
            <wp:extent cx="1415415" cy="661035"/>
            <wp:effectExtent l="0" t="0" r="13335" b="571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323006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    B．</w:t>
      </w:r>
      <w:r>
        <w:rPr>
          <w:rFonts w:ascii="宋体" w:eastAsia="宋体" w:hAnsi="宋体" w:cs="宋体" w:hint="eastAsia"/>
          <w:szCs w:val="21"/>
        </w:rPr>
        <w:drawing>
          <wp:inline distT="0" distB="0" distL="0" distR="0">
            <wp:extent cx="1561465" cy="706120"/>
            <wp:effectExtent l="0" t="0" r="635" b="1778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523889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</w:t>
      </w:r>
      <w:r>
        <w:rPr>
          <w:rFonts w:ascii="宋体" w:eastAsia="宋体" w:hAnsi="宋体" w:cs="宋体" w:hint="eastAsia"/>
          <w:szCs w:val="21"/>
        </w:rPr>
        <w:drawing>
          <wp:inline distT="0" distB="0" distL="0" distR="0">
            <wp:extent cx="1325880" cy="613410"/>
            <wp:effectExtent l="0" t="0" r="7620" b="1524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013823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Cs w:val="21"/>
        </w:rPr>
        <w:t xml:space="preserve">       D．</w:t>
      </w:r>
      <w:r>
        <w:rPr>
          <w:rFonts w:ascii="宋体" w:eastAsia="宋体" w:hAnsi="宋体" w:cs="宋体" w:hint="eastAsia"/>
          <w:szCs w:val="21"/>
        </w:rPr>
        <w:drawing>
          <wp:inline distT="0" distB="0" distL="0" distR="0">
            <wp:extent cx="1589405" cy="681355"/>
            <wp:effectExtent l="0" t="0" r="10795" b="444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681883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10、学习了“促胰液素的发现”的相关的科学史，你认为以下叙述正确的是(　　)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①促胰液素是科学家发现的第一种动物激素，是由胰腺分泌的　②促胰液素的作用是促进胰腺分泌胰液　③促胰液素是小肠黏膜受稀盐酸刺激后分泌的，经血液循环作用于胰腺　④法国学者沃泰默认为小肠黏膜受盐酸刺激引起胰液分泌是神经调节　⑤直接注射稀盐酸到小狗血液中可引起胰液增加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A．②③④         B．①②③④        C．①②④⑤         D．①②③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11、如图表示三个通过突触相连的神经元。若在箭头处施加一强刺激，则能测到膜内外电位变化的部位是(　　)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inline distT="0" distB="0" distL="0" distR="0">
            <wp:extent cx="3014345" cy="546735"/>
            <wp:effectExtent l="0" t="0" r="14605" b="5715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390734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4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a、b、c、d           B． b、c、d、e 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 xml:space="preserve">C． a、b、c、d、 e       D． c、d、e    </w:t>
      </w:r>
    </w:p>
    <w:p>
      <w:pPr>
        <w:wordWrap/>
        <w:spacing w:beforeAutospacing="0" w:afterAutospacing="0"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12、长期接触X射线的人群，后代遗传病的发病率明显增高，其主要原因是（　　）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A．体细胞发生了基因突变    B．体细胞发生了基因重组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C．生殖细胞发生了基因重组  D．生殖细胞发生了基因突变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  <w:szCs w:val="21"/>
        </w:rPr>
        <w:t>13、</w:t>
      </w:r>
      <w:r>
        <w:rPr>
          <w:rFonts w:ascii="Times New Roman" w:hAnsi="Times New Roman" w:cs="Times New Roman"/>
        </w:rPr>
        <w:t>兴奋在神经元之间传递的结构基础是突触，突触的结构包括(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 突触前膜、突触间隙、突触后膜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 突触小体、突触间隙、突触前膜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 突触前膜、突触小体、突触小泡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Times New Roman" w:hAnsi="Times New Roman" w:cs="Times New Roman"/>
        </w:rPr>
        <w:t>D． 突触前膜、突触小泡、突触后膜</w:t>
      </w:r>
    </w:p>
    <w:p>
      <w:pPr>
        <w:wordWrap/>
        <w:spacing w:beforeAutospacing="0" w:afterAutospacing="0"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14、下图是由甲、乙、丙三个神经元（部分）构成的突触结构。神经元兴奋时，Ca</w:t>
      </w:r>
      <w:r>
        <w:rPr>
          <w:rFonts w:ascii="宋体" w:eastAsia="宋体" w:hAnsi="宋体" w:cs="宋体" w:hint="eastAsia"/>
          <w:color w:val="000000"/>
          <w:szCs w:val="21"/>
          <w:vertAlign w:val="superscript"/>
        </w:rPr>
        <w:t>2＋</w:t>
      </w:r>
      <w:r>
        <w:rPr>
          <w:rFonts w:ascii="宋体" w:eastAsia="宋体" w:hAnsi="宋体" w:cs="宋体" w:hint="eastAsia"/>
          <w:color w:val="000000"/>
          <w:szCs w:val="21"/>
        </w:rPr>
        <w:t>通道开放，使Ca</w:t>
      </w:r>
      <w:r>
        <w:rPr>
          <w:rFonts w:ascii="宋体" w:eastAsia="宋体" w:hAnsi="宋体" w:cs="宋体" w:hint="eastAsia"/>
          <w:color w:val="000000"/>
          <w:szCs w:val="21"/>
          <w:vertAlign w:val="superscript"/>
        </w:rPr>
        <w:t>2＋</w:t>
      </w:r>
      <w:r>
        <w:rPr>
          <w:rFonts w:ascii="宋体" w:eastAsia="宋体" w:hAnsi="宋体" w:cs="宋体" w:hint="eastAsia"/>
          <w:color w:val="000000"/>
          <w:szCs w:val="21"/>
        </w:rPr>
        <w:t>内流，由此触发突触小泡前移并释放神经递质。据图分析，下列叙述正确的是（   ）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17780</wp:posOffset>
            </wp:positionV>
            <wp:extent cx="3228975" cy="2085975"/>
            <wp:effectExtent l="19050" t="0" r="9525" b="0"/>
            <wp:wrapTight wrapText="bothSides">
              <wp:wrapPolygon>
                <wp:start x="-127" y="0"/>
                <wp:lineTo x="-127" y="21501"/>
                <wp:lineTo x="21664" y="21501"/>
                <wp:lineTo x="21664" y="0"/>
                <wp:lineTo x="-127" y="0"/>
              </wp:wrapPolygon>
            </wp:wrapTight>
            <wp:docPr id="2" name="图片 1" descr="wordml://03000002161621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386660" name="图片 1" descr="wordml://0300000216162186.png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 cstate="print">
                      <a:clrChange>
                        <a:clrFrom>
                          <a:srgbClr val="FDFDFC"/>
                        </a:clrFrom>
                        <a:clrTo>
                          <a:srgbClr val="FDFDF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A．乙酰胆碱和5-羟色胺在突触后膜上的受体相同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B．乙酰胆碱和5-羟色胺与受体结合后，都能引起突触后膜Na</w:t>
      </w:r>
      <w:r>
        <w:rPr>
          <w:rFonts w:ascii="宋体" w:eastAsia="宋体" w:hAnsi="宋体" w:cs="宋体" w:hint="eastAsia"/>
          <w:color w:val="000000"/>
          <w:szCs w:val="21"/>
          <w:vertAlign w:val="superscript"/>
        </w:rPr>
        <w:t>＋</w:t>
      </w:r>
      <w:r>
        <w:rPr>
          <w:rFonts w:ascii="宋体" w:eastAsia="宋体" w:hAnsi="宋体" w:cs="宋体" w:hint="eastAsia"/>
          <w:color w:val="000000"/>
          <w:szCs w:val="21"/>
        </w:rPr>
        <w:t>通道开放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C．若某种抗体与乙酰胆碱受体结合，不会影响甲神经元膜电位的变化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D．若甲神经元上的Ca</w:t>
      </w:r>
      <w:r>
        <w:rPr>
          <w:rFonts w:ascii="宋体" w:eastAsia="宋体" w:hAnsi="宋体" w:cs="宋体" w:hint="eastAsia"/>
          <w:color w:val="000000"/>
          <w:szCs w:val="21"/>
          <w:vertAlign w:val="superscript"/>
        </w:rPr>
        <w:t>2＋</w:t>
      </w:r>
      <w:r>
        <w:rPr>
          <w:rFonts w:ascii="宋体" w:eastAsia="宋体" w:hAnsi="宋体" w:cs="宋体" w:hint="eastAsia"/>
          <w:color w:val="000000"/>
          <w:szCs w:val="21"/>
        </w:rPr>
        <w:t xml:space="preserve">通道被抑制，会引起乙神经元膜电位发生变化 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297180</wp:posOffset>
            </wp:positionV>
            <wp:extent cx="2399030" cy="1224915"/>
            <wp:effectExtent l="0" t="0" r="1270" b="13335"/>
            <wp:wrapTight wrapText="bothSides">
              <wp:wrapPolygon>
                <wp:start x="0" y="0"/>
                <wp:lineTo x="0" y="21163"/>
                <wp:lineTo x="21440" y="21163"/>
                <wp:lineTo x="21440" y="0"/>
                <wp:lineTo x="0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526857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903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15、如图为内环境稳态的概念图，相关分析错误的是（　　）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A、B分别是体液调节、免疫调节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 C可表示体温，其调节中枢位于下丘脑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C．内环境稳态就是指它的理化性质保持动态平衡 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 血浆pH的稳定与HCO</w:t>
      </w:r>
      <w:r>
        <w:rPr>
          <w:rFonts w:ascii="宋体" w:eastAsia="宋体" w:hAnsi="宋体" w:cs="宋体" w:hint="eastAsia"/>
          <w:szCs w:val="21"/>
          <w:vertAlign w:val="subscript"/>
        </w:rPr>
        <w:t>3</w:t>
      </w:r>
      <w:r>
        <w:rPr>
          <w:rFonts w:ascii="宋体" w:eastAsia="宋体" w:hAnsi="宋体" w:cs="宋体" w:hint="eastAsia"/>
          <w:szCs w:val="21"/>
          <w:vertAlign w:val="superscript"/>
        </w:rPr>
        <w:t>﹣</w:t>
      </w:r>
      <w:r>
        <w:rPr>
          <w:rFonts w:ascii="宋体" w:eastAsia="宋体" w:hAnsi="宋体" w:cs="宋体" w:hint="eastAsia"/>
          <w:szCs w:val="21"/>
        </w:rPr>
        <w:t>、HPO</w:t>
      </w:r>
      <w:r>
        <w:rPr>
          <w:rFonts w:ascii="宋体" w:eastAsia="宋体" w:hAnsi="宋体" w:cs="宋体" w:hint="eastAsia"/>
          <w:szCs w:val="21"/>
          <w:vertAlign w:val="subscript"/>
        </w:rPr>
        <w:t>4</w:t>
      </w:r>
      <w:r>
        <w:rPr>
          <w:rFonts w:ascii="宋体" w:eastAsia="宋体" w:hAnsi="宋体" w:cs="宋体" w:hint="eastAsia"/>
          <w:szCs w:val="21"/>
          <w:vertAlign w:val="superscript"/>
        </w:rPr>
        <w:t>2﹣</w:t>
      </w:r>
      <w:r>
        <w:rPr>
          <w:rFonts w:ascii="宋体" w:eastAsia="宋体" w:hAnsi="宋体" w:cs="宋体" w:hint="eastAsia"/>
          <w:szCs w:val="21"/>
        </w:rPr>
        <w:t>等离子  有关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297180</wp:posOffset>
            </wp:positionV>
            <wp:extent cx="2219325" cy="1514475"/>
            <wp:effectExtent l="19050" t="0" r="9525" b="0"/>
            <wp:wrapTight wrapText="bothSides">
              <wp:wrapPolygon>
                <wp:start x="-185" y="0"/>
                <wp:lineTo x="-185" y="21464"/>
                <wp:lineTo x="21693" y="21464"/>
                <wp:lineTo x="21693" y="0"/>
                <wp:lineTo x="-185" y="0"/>
              </wp:wrapPolygon>
            </wp:wrapTight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771016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16、酒后驾车造成特大交通事故，引起了人们的高度关注，醉酒之人往往语无伦次、呼吸急促、行动不稳，以上生理活动与下列哪些结构有关(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大脑　脑干　小脑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>B． 大脑　大脑　脑干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 大脑　下丘脑　小脑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>D． 大脑　小脑　脑干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17、当动物缺乏某种激素时，可以通过“饲喂法”或“注射法”对该激素进行人为补充，下列可通过“饲喂法”补充的是(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生长激素、胰岛素   B． 甲状腺激素、性激素</w:t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ab/>
      </w:r>
      <w:r>
        <w:rPr>
          <w:rFonts w:ascii="宋体" w:eastAsia="宋体" w:hAnsi="宋体" w:cs="宋体" w:hint="eastAsia"/>
          <w:szCs w:val="21"/>
        </w:rPr>
        <w:t>C． 胰岛素、性激素     D． 性激素、生长激素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18、下列关于激素调节的特点，不正确的是(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A．作用于特定的靶细胞或靶器官     B． 激素一经靶细胞接受并起作用后就被灭活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C．微量高效                       D．通过体液定向运输到特定器官</w:t>
      </w:r>
    </w:p>
    <w:p>
      <w:pPr>
        <w:wordWrap/>
        <w:spacing w:beforeAutospacing="0" w:afterAutospacing="0"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19、下列关于神经系统结构与功能的叙述，正确的是（   ）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 K</w:t>
      </w:r>
      <w:r>
        <w:rPr>
          <w:rFonts w:ascii="宋体" w:eastAsia="宋体" w:hAnsi="宋体" w:cs="宋体" w:hint="eastAsia"/>
          <w:color w:val="000000"/>
          <w:szCs w:val="21"/>
          <w:vertAlign w:val="superscript"/>
        </w:rPr>
        <w:t>+</w:t>
      </w:r>
      <w:r>
        <w:rPr>
          <w:rFonts w:ascii="宋体" w:eastAsia="宋体" w:hAnsi="宋体" w:cs="宋体" w:hint="eastAsia"/>
          <w:color w:val="000000"/>
          <w:szCs w:val="21"/>
        </w:rPr>
        <w:t>外流是大多数神经细胞产生神经冲动的主要原因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B. 兴奋由传入神经元传递给传出神经元必须经过突触结构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C. 位于大脑皮层的呼吸中枢是维持生命的必要中枢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5210810</wp:posOffset>
            </wp:positionH>
            <wp:positionV relativeFrom="paragraph">
              <wp:posOffset>163830</wp:posOffset>
            </wp:positionV>
            <wp:extent cx="848360" cy="1724025"/>
            <wp:effectExtent l="19050" t="0" r="8890" b="0"/>
            <wp:wrapTight wrapText="bothSides">
              <wp:wrapPolygon>
                <wp:start x="-485" y="0"/>
                <wp:lineTo x="-485" y="21481"/>
                <wp:lineTo x="21826" y="21481"/>
                <wp:lineTo x="21826" y="0"/>
                <wp:lineTo x="-485" y="0"/>
              </wp:wrapPolygon>
            </wp:wrapTight>
            <wp:docPr id="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38546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color w:val="000000"/>
          <w:szCs w:val="21"/>
        </w:rPr>
        <w:t>D. 记忆功能是人脑特有的高级功能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  <w:color w:val="000000"/>
          <w:szCs w:val="21"/>
        </w:rPr>
        <w:t>20、</w:t>
      </w:r>
      <w:r>
        <w:rPr>
          <w:rFonts w:ascii="Times New Roman" w:hAnsi="Times New Roman" w:cs="Times New Roman" w:hint="eastAsia"/>
        </w:rPr>
        <w:t>右</w:t>
      </w:r>
      <w:r>
        <w:rPr>
          <w:rFonts w:ascii="Times New Roman" w:hAnsi="Times New Roman" w:cs="Times New Roman"/>
        </w:rPr>
        <w:t>图为人体甲状腺激素分泌的分级调节示意图，下列相关叙述，正确的是(　　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A．激素甲为促甲状腺激素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B．激素乙为促甲状腺激素释放激素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C．激素乙能促进甲状腺激素的分泌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D．甲状腺激素增加不会抑制激素甲的分泌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21、如图所示，下列遗传图解中可以发生基因重组的过程是(　　)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129540</wp:posOffset>
            </wp:positionV>
            <wp:extent cx="3962400" cy="1837055"/>
            <wp:effectExtent l="19050" t="0" r="0" b="0"/>
            <wp:wrapTight wrapText="bothSides">
              <wp:wrapPolygon>
                <wp:start x="-104" y="0"/>
                <wp:lineTo x="-104" y="21279"/>
                <wp:lineTo x="21600" y="21279"/>
                <wp:lineTo x="21600" y="0"/>
                <wp:lineTo x="-10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2057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83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pt;height:20pt">
            <v:imagedata r:id="rId18" o:title=""/>
            <o:lock v:ext="edit" aspectratio="t"/>
          </v:shape>
        </w:pic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 ①②④⑤   B． ①②③④⑤⑥   C．③⑥    D．④⑤ 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22、据下图分析下列关于染色体交叉互换与染色体易位的叙述中，不正确的是 (　　)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142875</wp:posOffset>
            </wp:positionV>
            <wp:extent cx="3042920" cy="1266825"/>
            <wp:effectExtent l="0" t="0" r="5080" b="9525"/>
            <wp:wrapTight wrapText="bothSides">
              <wp:wrapPolygon>
                <wp:start x="0" y="0"/>
                <wp:lineTo x="0" y="21438"/>
                <wp:lineTo x="21501" y="21438"/>
                <wp:lineTo x="21501" y="0"/>
                <wp:lineTo x="0" y="0"/>
              </wp:wrapPolygon>
            </wp:wrapTight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760474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 图甲是交叉互换，图乙是染色体易位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 交叉互换发生于同源染色体之间，染色体易位发生于非同源染色体之间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 交叉互换属于基因重组，染色体易位属于染色体结构变异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 交叉互换与染色体易位在显微镜下都能观察到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  <w:color w:val="000000"/>
          <w:szCs w:val="21"/>
        </w:rPr>
        <w:t>23、</w:t>
      </w:r>
      <w:r>
        <w:rPr>
          <w:rFonts w:ascii="Times New Roman" w:hAnsi="Times New Roman" w:cs="Times New Roman"/>
        </w:rPr>
        <w:t>“猫叫综合征”因患病儿童哭声轻，音调高，很像猫叫而得名。其病因是(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</w:pPr>
      <w:r>
        <w:rPr>
          <w:rFonts w:ascii="Times New Roman" w:hAnsi="Times New Roman" w:cs="Times New Roman"/>
        </w:rPr>
        <w:t>A． 第5号染色体部分缺失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B． 第5号染色体部分重复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color w:val="000000"/>
          <w:szCs w:val="21"/>
        </w:rPr>
      </w:pPr>
      <w:r>
        <w:rPr>
          <w:rFonts w:ascii="Times New Roman" w:hAnsi="Times New Roman" w:cs="Times New Roman"/>
        </w:rPr>
        <w:t>C． 第5号染色体部分易位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D． 第5号染色体部分倒位</w:t>
      </w:r>
    </w:p>
    <w:p>
      <w:pPr>
        <w:wordWrap/>
        <w:spacing w:beforeAutospacing="0" w:afterAutospacing="0"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24、下列说法正确的是（     ）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A.DNA分子中碱基对的增添、缺失或替换，一定会导致基因突变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B.单倍体育种常常利用秋水仙素处理萌发的种子或幼苗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C.大肠杆菌变异的来源有基因突变、基因重组和染色体变异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D.基因突变可发生在任何生物DNA复制中，可用于诱变育种</w:t>
      </w:r>
    </w:p>
    <w:p>
      <w:pPr>
        <w:wordWrap/>
        <w:spacing w:beforeAutospacing="0" w:afterAutospacing="0" w:line="360" w:lineRule="auto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25、以下过程中，不是根据基因重组原理进行的是（   ）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A．利用杂交技术培育出超级水稻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B．将苏云金杆菌的某些基因移植到棉花体内，培育出抗虫棉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C．由于交叉互换，一精原细胞产生了四种精子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zCs w:val="21"/>
        </w:rPr>
      </w:pPr>
      <w:r>
        <w:rPr>
          <w:rFonts w:ascii="宋体" w:eastAsia="宋体" w:hAnsi="宋体" w:cs="宋体" w:hint="eastAsia"/>
          <w:color w:val="000000"/>
          <w:szCs w:val="21"/>
        </w:rPr>
        <w:t>D．单独培养的R型细菌菌落中出现了一个S型细菌菌落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3680460</wp:posOffset>
            </wp:positionH>
            <wp:positionV relativeFrom="paragraph">
              <wp:posOffset>144780</wp:posOffset>
            </wp:positionV>
            <wp:extent cx="2895600" cy="1295400"/>
            <wp:effectExtent l="19050" t="0" r="0" b="0"/>
            <wp:wrapTight wrapText="bothSides">
              <wp:wrapPolygon>
                <wp:start x="-142" y="0"/>
                <wp:lineTo x="-142" y="21282"/>
                <wp:lineTo x="21600" y="21282"/>
                <wp:lineTo x="21600" y="0"/>
                <wp:lineTo x="-142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10497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 w:hint="eastAsia"/>
          <w:szCs w:val="21"/>
        </w:rPr>
        <w:t>26、如图是两个有关红绿色盲遗传的家系，其中两个家系的7号个体色盲基因分别来自Ⅰ代中的(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A． 甲的2号，乙的2号和4号 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 甲的4号，乙的2号和4号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C． 甲的2号，乙的1号和4号 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 甲的4号，乙的1号和4号</w:t>
      </w:r>
    </w:p>
    <w:p>
      <w:pPr>
        <w:wordWrap/>
        <w:spacing w:beforeAutospacing="0" w:afterAutospacing="0" w:line="360" w:lineRule="auto"/>
        <w:rPr>
          <w:rFonts w:ascii="宋体" w:eastAsia="宋体" w:hAnsi="宋体" w:cs="宋体"/>
          <w:color w:val="000000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szCs w:val="21"/>
        </w:rPr>
        <w:t>27、人们发现，若对某种害虫长期使用同一种农药进行防治，其灭虫效果常会逐年降低．与这种现象相关的叙述中，正确的是（　　）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szCs w:val="21"/>
        </w:rPr>
        <w:t>A．农药导致害虫基因突变，害虫分解这种农药的能力增强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szCs w:val="21"/>
        </w:rPr>
        <w:t>B．农药对害虫起选择作用，抗药个体生存下来的几率更高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szCs w:val="21"/>
        </w:rPr>
        <w:t>C．使用农药后，害虫种群基因频率未发生改变</w:t>
      </w:r>
    </w:p>
    <w:p>
      <w:pPr>
        <w:wordWrap/>
        <w:spacing w:beforeAutospacing="0" w:afterAutospacing="0" w:line="360" w:lineRule="auto"/>
        <w:ind w:firstLine="210" w:firstLineChars="100"/>
        <w:rPr>
          <w:rFonts w:ascii="宋体" w:eastAsia="宋体" w:hAnsi="宋体" w:cs="宋体"/>
          <w:color w:val="000000"/>
          <w:spacing w:val="15"/>
          <w:szCs w:val="21"/>
        </w:rPr>
      </w:pPr>
      <w:r>
        <w:rPr>
          <w:rFonts w:ascii="宋体" w:eastAsia="宋体" w:hAnsi="宋体" w:cs="宋体" w:hint="eastAsia"/>
          <w:color w:val="000000"/>
          <w:spacing w:val="15"/>
          <w:szCs w:val="21"/>
        </w:rPr>
        <w:t>D．使用农药后，害虫立即向未施药的田野转移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28、有关生物进化和物种形成的叙述，正确的是(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A．是否形成新物种是生物进化的标志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B．生殖隔离一旦形成就标志着新物种的产生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C．环境条件保持稳定，种群的基因频率不会发生变化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D．共同进化仅指生物与无机环境之间的不断进化和发展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29、关于现代生物进化理论的叙述，错误的是(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A．基因的自发突变的频率虽然很低，但对进化非常重要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B．不同基因型的个体对环境的适应性可相同，也可不同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C．生物发生进化时，种群的基因频率可能改变，也可能不变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D．生物进化的基本单位是种群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3601085</wp:posOffset>
            </wp:positionH>
            <wp:positionV relativeFrom="paragraph">
              <wp:posOffset>228600</wp:posOffset>
            </wp:positionV>
            <wp:extent cx="3086100" cy="1276350"/>
            <wp:effectExtent l="19050" t="0" r="0" b="0"/>
            <wp:wrapTight wrapText="bothSides">
              <wp:wrapPolygon>
                <wp:start x="-133" y="0"/>
                <wp:lineTo x="-133" y="21278"/>
                <wp:lineTo x="21600" y="21278"/>
                <wp:lineTo x="21600" y="0"/>
                <wp:lineTo x="-133" y="0"/>
              </wp:wrapPolygon>
            </wp:wrapTight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614625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30</w:t>
      </w:r>
      <w:r>
        <w:rPr>
          <w:rFonts w:ascii="宋体" w:eastAsia="宋体" w:hAnsi="宋体" w:cs="宋体" w:hint="eastAsia"/>
          <w:color w:val="000000"/>
          <w:szCs w:val="21"/>
        </w:rPr>
        <w:t>、</w:t>
      </w:r>
      <w:r>
        <w:rPr>
          <w:rFonts w:ascii="Times New Roman" w:hAnsi="Times New Roman" w:cs="Times New Roman"/>
        </w:rPr>
        <w:t>玉米子粒黄色基因T与白色基因t是位于9号染色体上的一对等位基因，已知无正常9号染色体的花粉不能参与受精作用。现有基因型为Tt的黄色子粒植株A，其细胞中9号染色体如图1所示。以植株A为父本，正常的白色子粒植株为母本进行杂交，产生的F</w:t>
      </w:r>
      <w:r>
        <w:rPr>
          <w:vertAlign w:val="subscript"/>
        </w:rPr>
        <w:t>1</w:t>
      </w:r>
      <w:r>
        <w:rPr>
          <w:rFonts w:ascii="Times New Roman" w:hAnsi="Times New Roman" w:cs="Times New Roman"/>
        </w:rPr>
        <w:t>中发现了一株黄色子粒植株B，其9号染色体及基因组成如图2。该植株出现的原因是(　　)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</w:pPr>
      <w:r>
        <w:rPr>
          <w:rFonts w:ascii="Times New Roman" w:hAnsi="Times New Roman" w:cs="Times New Roman"/>
        </w:rPr>
        <w:t>A． 母本减数分裂过程中姐妹染色单体分离后移向同一极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</w:pPr>
      <w:r>
        <w:rPr>
          <w:rFonts w:ascii="Times New Roman" w:hAnsi="Times New Roman" w:cs="Times New Roman"/>
        </w:rPr>
        <w:t>B． 父本减数分裂过程中姐妹染色单体分离后移向同一极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</w:pPr>
      <w:r>
        <w:rPr>
          <w:rFonts w:ascii="Times New Roman" w:hAnsi="Times New Roman" w:cs="Times New Roman"/>
        </w:rPr>
        <w:t>C． 母本减数分裂过程中同源染色体未分离</w:t>
      </w:r>
    </w:p>
    <w:p>
      <w:pPr>
        <w:wordWrap/>
        <w:spacing w:beforeAutospacing="0" w:afterAutospacing="0" w:line="360" w:lineRule="auto"/>
        <w:ind w:firstLine="210" w:firstLineChars="100"/>
        <w:textAlignment w:val="center"/>
      </w:pPr>
      <w:r>
        <w:rPr>
          <w:rFonts w:ascii="Times New Roman" w:hAnsi="Times New Roman" w:cs="Times New Roman"/>
        </w:rPr>
        <w:t>D． 父本减数分裂过程中同源染色体未分离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二、非选择题（共40分）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31、（8分）已知西瓜的染色体数目2</w:t>
      </w:r>
      <w:r>
        <w:rPr>
          <w:rFonts w:ascii="宋体" w:eastAsia="宋体" w:hAnsi="宋体" w:cs="宋体" w:hint="eastAsia"/>
          <w:i/>
          <w:szCs w:val="21"/>
        </w:rPr>
        <w:t>n</w:t>
      </w:r>
      <w:r>
        <w:rPr>
          <w:rFonts w:ascii="宋体" w:eastAsia="宋体" w:hAnsi="宋体" w:cs="宋体" w:hint="eastAsia"/>
          <w:szCs w:val="21"/>
        </w:rPr>
        <w:t>＝22，请根据下面的西瓜育种流程图回答有关问题：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inline distT="0" distB="0" distL="0" distR="0">
            <wp:extent cx="4343400" cy="1106805"/>
            <wp:effectExtent l="0" t="0" r="0" b="1714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90856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10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(1)图中①过程所用的试剂是____________。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(2)培育无子西瓜A的育种方法称为________________。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(3)③过程中形成单倍体植株所采用的方法是______________________。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(4)为确认某植株是否为单倍体，应在显微镜下观察根尖分生区细胞的染色体，观察的最佳时期为____________。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32、（8分）在一个海岛中，一种海龟中有的脚趾是连趾(ww)，有的脚趾是分趾(Ww、WW)。连趾海龟便于划水，游泳能力强，分趾海龟游泳能力较弱。开始时，w和W的基因频率各为0.5，当岛上食物不足时，连趾的海龟更容易从海中得到食物。若干万年后，W的基因频率变为0.2，w的基因频率变为0.8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(1)该种群中所有海龟所含有的全部基因称为该种群的________________，基因频率发生变化后，从理论上计算，纯合子占分趾海龟的比例为__________。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(2)该种群中海龟多种多样的类型来源于可遗传的变异，但由于变异是__________的，因此只为生物进化提供原材料，而进化的方向则由____________决定。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33、（8分）如图为人体不同部位结构模式图，其中a、b、c、d、e表示不同的液体，①②④⑤表示不同生理过程，“●”表示淀粉分子，“・”表示葡萄糖分子，据图分析：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inline distT="0" distB="0" distL="0" distR="0">
            <wp:extent cx="3505200" cy="2238375"/>
            <wp:effectExtent l="1905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687596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(1)a、b、c、d、e中属于体液的有____________，属于内环境的有____________，毛细血管壁细胞的内环境是其中的____________。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(2)葡萄糖分子从肠腔内到被组织细胞利用的过程中至少要穿过____________层磷脂分子。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34、（每空2分，共8分）如图为血糖的来源和去路示意图，请据图回答：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428625</wp:posOffset>
            </wp:positionH>
            <wp:positionV relativeFrom="paragraph">
              <wp:posOffset>62865</wp:posOffset>
            </wp:positionV>
            <wp:extent cx="4186555" cy="1339850"/>
            <wp:effectExtent l="19050" t="0" r="4445" b="0"/>
            <wp:wrapTight wrapText="bothSides">
              <wp:wrapPolygon>
                <wp:start x="-98" y="0"/>
                <wp:lineTo x="-98" y="21191"/>
                <wp:lineTo x="21623" y="21191"/>
                <wp:lineTo x="21623" y="0"/>
                <wp:lineTo x="-98" y="0"/>
              </wp:wrapPolygon>
            </wp:wrapTight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1559" name="Picture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 cstate="print">
                      <a:lum bright="-18000" contrast="1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655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（1）②代表的物质是____________。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(2) 当人进食后____________细胞分泌的胰岛素能促进</w:t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5 \* GB3 \* MERGEFORMAT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t>⑤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6 \* GB3 \* MERGEFORMAT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t>⑥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fldChar w:fldCharType="begin"/>
      </w:r>
      <w:r>
        <w:rPr>
          <w:rFonts w:ascii="宋体" w:eastAsia="宋体" w:hAnsi="宋体" w:cs="宋体" w:hint="eastAsia"/>
          <w:szCs w:val="21"/>
        </w:rPr>
        <w:instrText xml:space="preserve"> = 7 \* GB3 \* MERGEFORMAT </w:instrText>
      </w:r>
      <w:r>
        <w:rPr>
          <w:rFonts w:ascii="宋体" w:eastAsia="宋体" w:hAnsi="宋体" w:cs="宋体" w:hint="eastAsia"/>
          <w:szCs w:val="21"/>
        </w:rPr>
        <w:fldChar w:fldCharType="separate"/>
      </w:r>
      <w:r>
        <w:t>⑦</w:t>
      </w:r>
      <w:r>
        <w:rPr>
          <w:rFonts w:ascii="宋体" w:eastAsia="宋体" w:hAnsi="宋体" w:cs="宋体" w:hint="eastAsia"/>
          <w:szCs w:val="21"/>
        </w:rPr>
        <w:fldChar w:fldCharType="end"/>
      </w:r>
      <w:r>
        <w:rPr>
          <w:rFonts w:ascii="宋体" w:eastAsia="宋体" w:hAnsi="宋体" w:cs="宋体" w:hint="eastAsia"/>
          <w:szCs w:val="21"/>
        </w:rPr>
        <w:t>过程从而使血糖水平降低。</w:t>
      </w:r>
      <w:r>
        <w:rPr>
          <w:rFonts w:ascii="Times New Roman" w:hAnsi="Times New Roman" w:cs="Times New Roman"/>
        </w:rPr>
        <w:t>像这样胰岛素的作用结果会反过来影响胰岛素的分泌，这种调节方式叫做____________。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(3) 胰岛素与胰高血糖素之间存在____________作用共同维持血糖含量的稳定。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宋体" w:eastAsia="宋体" w:hAnsi="宋体" w:cs="宋体" w:hint="eastAsia"/>
          <w:szCs w:val="21"/>
        </w:rPr>
        <w:t>35、（每空2分，共8分）</w:t>
      </w:r>
      <w:r>
        <w:rPr>
          <w:rFonts w:ascii="Times New Roman" w:hAnsi="Times New Roman" w:cs="Times New Roman"/>
        </w:rPr>
        <w:t>一批生长激素过了保质期，需设计一个实验来检验它是否还有使用价值。现给你一群生长状况完全相同的幼龄小白鼠和饲养它们的必需物品、具有生物活性的生长激素、生理盐水、注射器、酒精棉等物品。请回答下列有关问题：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(1)实验步骤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第一步：将小白鼠平均分为三组，分别编号为甲、乙、丙。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第二步：向甲组小白鼠体内注射适量的已过期的生长激素；向乙组、丙组小白鼠体内分别注射等量的______________________________________________________________________。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第三步：在相同环境条件下，饲喂相同食物，一段时间后，测定___________________________。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(2)预测结果，并得出相应的结论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①若甲组与乙组小白鼠的个体大小(或体重)相同，则说明过期生长激素还具有完全正常的生物活性，可以使用。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②若________________________________________________________________________，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则说明过期生长激素还具有部分生物活性，可以使用。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③若甲组与丙组小白鼠的个体大小(或体重)相同，则说</w:t>
      </w:r>
      <w:r>
        <w:rPr>
          <w:rFonts w:ascii="Times New Roman" w:hAnsi="Times New Roman" w:cs="Times New Roman" w:hint="eastAsia"/>
        </w:rPr>
        <w:t>明</w:t>
      </w:r>
      <w:r>
        <w:rPr>
          <w:rFonts w:ascii="Times New Roman" w:hAnsi="Times New Roman" w:cs="Times New Roman"/>
        </w:rPr>
        <w:t>_____________________________。</w:t>
      </w:r>
    </w:p>
    <w:p>
      <w:pPr>
        <w:wordWrap/>
        <w:spacing w:beforeAutospacing="0" w:afterAutospacing="0" w:line="360" w:lineRule="auto"/>
        <w:rPr>
          <w:rFonts w:ascii="Times New Roman" w:hAnsi="Times New Roman" w:cs="Times New Roman"/>
        </w:rPr>
      </w:pPr>
    </w:p>
    <w:p>
      <w:pPr>
        <w:wordWrap/>
        <w:spacing w:beforeAutospacing="0" w:afterAutospacing="0" w:line="360" w:lineRule="auto"/>
        <w:rPr>
          <w:rFonts w:ascii="Times New Roman" w:hAnsi="Times New Roman" w:cs="Times New Roman"/>
        </w:rPr>
        <w:sectPr>
          <w:pgSz w:w="11907" w:h="16840"/>
          <w:pgMar w:top="1418" w:right="1418" w:bottom="1418" w:left="1418" w:header="851" w:footer="992" w:gutter="0"/>
          <w:lnNumType w:countBy="0" w:restart="continuous"/>
          <w:cols w:num="1" w:space="425"/>
          <w:rtlGutter w:val="0"/>
          <w:docGrid w:type="lines" w:linePitch="312" w:charSpace="0"/>
        </w:sectPr>
      </w:pPr>
      <w:bookmarkStart w:id="0" w:name="_GoBack"/>
      <w:bookmarkEnd w:id="0"/>
    </w:p>
    <w:p>
      <w:pPr>
        <w:wordWrap/>
        <w:spacing w:beforeAutospacing="0" w:afterAutospacing="0" w:line="360" w:lineRule="auto"/>
        <w:jc w:val="center"/>
        <w:textAlignment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毕节市实验高中高二年级第一学期半期考试试卷</w:t>
      </w:r>
    </w:p>
    <w:p>
      <w:pPr>
        <w:wordWrap/>
        <w:spacing w:beforeAutospacing="0" w:afterAutospacing="0" w:line="360" w:lineRule="auto"/>
        <w:jc w:val="center"/>
        <w:textAlignment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答案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hint="eastAsia"/>
        </w:rPr>
        <w:t>一、单选题（共30小题，每小题2分，共60分）</w:t>
      </w:r>
    </w:p>
    <w:p>
      <w:pPr>
        <w:wordWrap/>
        <w:spacing w:beforeAutospacing="0" w:afterAutospacing="0" w:line="360" w:lineRule="auto"/>
        <w:textAlignment w:val="center"/>
        <w:rPr>
          <w:rFonts w:ascii="宋体" w:eastAsia="宋体" w:hAnsi="宋体" w:cs="宋体"/>
          <w:sz w:val="24"/>
          <w:szCs w:val="24"/>
        </w:rPr>
      </w:pPr>
      <w:r>
        <w:rPr>
          <w:rFonts w:ascii="Times New Roman" w:hAnsi="Times New Roman" w:cs="Times New Roman" w:hint="eastAsia"/>
        </w:rPr>
        <w:t>1、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B   2、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 xml:space="preserve">C    </w:t>
      </w:r>
      <w:r>
        <w:rPr>
          <w:rFonts w:ascii="宋体" w:eastAsia="宋体" w:hAnsi="宋体" w:cs="宋体" w:hint="eastAsia"/>
          <w:sz w:val="24"/>
          <w:szCs w:val="24"/>
        </w:rPr>
        <w:t xml:space="preserve">3、【答案】D   </w:t>
      </w:r>
      <w:r>
        <w:rPr>
          <w:rFonts w:ascii="Times New Roman" w:hAnsi="Times New Roman" w:cs="Times New Roman" w:hint="eastAsia"/>
        </w:rPr>
        <w:t>4、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 xml:space="preserve">C   </w:t>
      </w:r>
      <w:r>
        <w:rPr>
          <w:rFonts w:ascii="宋体" w:eastAsia="宋体" w:hAnsi="宋体" w:cs="宋体" w:hint="eastAsia"/>
          <w:sz w:val="24"/>
          <w:szCs w:val="24"/>
        </w:rPr>
        <w:t>5、【答案】C</w:t>
      </w:r>
    </w:p>
    <w:p>
      <w:pPr>
        <w:wordWrap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6、【答案】B  </w:t>
      </w:r>
      <w:r>
        <w:rPr>
          <w:rFonts w:ascii="宋体" w:hAnsi="宋体" w:hint="eastAsia"/>
          <w:color w:val="000000"/>
          <w:sz w:val="22"/>
          <w:szCs w:val="21"/>
        </w:rPr>
        <w:t xml:space="preserve"> </w:t>
      </w:r>
      <w:r>
        <w:rPr>
          <w:rFonts w:ascii="Times New Roman" w:hAnsi="Times New Roman" w:cs="Times New Roman" w:hint="eastAsia"/>
        </w:rPr>
        <w:t>7、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   8、</w:t>
      </w:r>
      <w:r>
        <w:rPr>
          <w:rFonts w:ascii="Times New Roman" w:hAnsi="Times New Roman" w:cs="Times New Roman"/>
        </w:rPr>
        <w:t>【答案】A</w:t>
      </w:r>
      <w:r>
        <w:rPr>
          <w:rFonts w:ascii="Times New Roman" w:hAnsi="Times New Roman" w:cs="Times New Roman" w:hint="eastAsia"/>
        </w:rPr>
        <w:t xml:space="preserve">     9、</w:t>
      </w:r>
      <w:r>
        <w:rPr>
          <w:rFonts w:ascii="Times New Roman" w:hAnsi="Times New Roman" w:cs="Times New Roman"/>
        </w:rPr>
        <w:t>【答案】C</w:t>
      </w:r>
      <w:r>
        <w:rPr>
          <w:rFonts w:ascii="Times New Roman" w:hAnsi="Times New Roman" w:cs="Times New Roman" w:hint="eastAsia"/>
        </w:rPr>
        <w:t xml:space="preserve">   10、</w:t>
      </w:r>
      <w:r>
        <w:rPr>
          <w:rFonts w:ascii="Times New Roman" w:hAnsi="Times New Roman" w:cs="Times New Roman"/>
        </w:rPr>
        <w:t>【答案】A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11、</w:t>
      </w:r>
      <w:r>
        <w:rPr>
          <w:rFonts w:ascii="Times New Roman" w:hAnsi="Times New Roman" w:cs="Times New Roman"/>
        </w:rPr>
        <w:t>【答案】</w:t>
      </w:r>
      <w:r>
        <w:rPr>
          <w:rFonts w:ascii="宋体" w:hAnsi="宋体" w:hint="eastAsia"/>
          <w:color w:val="000000"/>
          <w:sz w:val="22"/>
          <w:szCs w:val="21"/>
        </w:rPr>
        <w:t>B</w:t>
      </w:r>
      <w:r>
        <w:rPr>
          <w:rFonts w:ascii="Times New Roman" w:hAnsi="Times New Roman" w:cs="Times New Roman" w:hint="eastAsia"/>
        </w:rPr>
        <w:t xml:space="preserve">   12、</w:t>
      </w:r>
      <w:r>
        <w:rPr>
          <w:rFonts w:ascii="Times New Roman" w:hAnsi="Times New Roman" w:cs="Times New Roman"/>
        </w:rPr>
        <w:t>【答案】D</w:t>
      </w:r>
      <w:r>
        <w:rPr>
          <w:rFonts w:ascii="Times New Roman" w:hAnsi="Times New Roman" w:cs="Times New Roman" w:hint="eastAsia"/>
        </w:rPr>
        <w:t xml:space="preserve">   13、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   14、</w:t>
      </w:r>
      <w:r>
        <w:rPr>
          <w:rFonts w:ascii="Times New Roman" w:hAnsi="Times New Roman" w:cs="Times New Roman"/>
        </w:rPr>
        <w:t>【答案】</w:t>
      </w:r>
      <w:r>
        <w:rPr>
          <w:rFonts w:hAnsi="宋体" w:hint="eastAsia"/>
          <w:color w:val="000000"/>
          <w:sz w:val="22"/>
        </w:rPr>
        <w:t xml:space="preserve">C    </w:t>
      </w:r>
      <w:r>
        <w:rPr>
          <w:rFonts w:ascii="Times New Roman" w:hAnsi="Times New Roman" w:cs="Times New Roman" w:hint="eastAsia"/>
        </w:rPr>
        <w:t>15、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>
      <w:pPr>
        <w:wordWrap/>
        <w:spacing w:beforeAutospacing="0" w:afterAutospacing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16、</w:t>
      </w:r>
      <w:r>
        <w:rPr>
          <w:rFonts w:ascii="Times New Roman" w:hAnsi="Times New Roman" w:cs="Times New Roman"/>
        </w:rPr>
        <w:t>【答案】A</w:t>
      </w:r>
      <w:r>
        <w:rPr>
          <w:rFonts w:ascii="Times New Roman" w:hAnsi="Times New Roman" w:cs="Times New Roman" w:hint="eastAsia"/>
        </w:rPr>
        <w:t xml:space="preserve">   17、</w:t>
      </w:r>
      <w:r>
        <w:rPr>
          <w:rFonts w:ascii="Times New Roman" w:hAnsi="Times New Roman" w:cs="Times New Roman"/>
        </w:rPr>
        <w:t>【答案】B</w:t>
      </w:r>
      <w:r>
        <w:rPr>
          <w:rFonts w:ascii="Times New Roman" w:hAnsi="Times New Roman" w:cs="Times New Roman" w:hint="eastAsia"/>
        </w:rPr>
        <w:t xml:space="preserve">   18、</w:t>
      </w:r>
      <w:r>
        <w:rPr>
          <w:rFonts w:ascii="Times New Roman" w:hAnsi="Times New Roman" w:cs="Times New Roman"/>
        </w:rPr>
        <w:t>【答案】D</w:t>
      </w:r>
      <w:r>
        <w:rPr>
          <w:rFonts w:ascii="Times New Roman" w:hAnsi="Times New Roman" w:cs="Times New Roman" w:hint="eastAsia"/>
        </w:rPr>
        <w:t xml:space="preserve">   19、</w:t>
      </w:r>
      <w:r>
        <w:rPr>
          <w:rFonts w:ascii="Times New Roman" w:hAnsi="Times New Roman" w:cs="Times New Roman"/>
        </w:rPr>
        <w:t>【答案】B</w:t>
      </w:r>
      <w:r>
        <w:rPr>
          <w:rFonts w:ascii="Times New Roman" w:hAnsi="Times New Roman" w:cs="Times New Roman" w:hint="eastAsia"/>
        </w:rPr>
        <w:t xml:space="preserve">  20、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C</w:t>
      </w:r>
    </w:p>
    <w:p>
      <w:pPr>
        <w:wordWrap/>
        <w:spacing w:beforeAutospacing="0" w:afterAutospacing="0" w:line="360" w:lineRule="auto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21、【答案】D  22、【答案】D  </w:t>
      </w:r>
      <w:r>
        <w:rPr>
          <w:rFonts w:ascii="Times New Roman" w:hAnsi="Times New Roman" w:cs="Times New Roman" w:hint="eastAsia"/>
        </w:rPr>
        <w:t>23、</w:t>
      </w:r>
      <w:r>
        <w:rPr>
          <w:rFonts w:ascii="Times New Roman" w:hAnsi="Times New Roman" w:cs="Times New Roman"/>
        </w:rPr>
        <w:t>【答案】</w:t>
      </w:r>
      <w:r>
        <w:rPr>
          <w:rFonts w:ascii="Times New Roman" w:hAnsi="Times New Roman" w:cs="Times New Roman" w:hint="eastAsia"/>
        </w:rPr>
        <w:t>A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 w:hint="eastAsia"/>
        </w:rPr>
        <w:t>24、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 w:hint="eastAsia"/>
        </w:rPr>
        <w:t>25、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D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26、</w:t>
      </w:r>
      <w:r>
        <w:rPr>
          <w:rFonts w:ascii="Times New Roman" w:hAnsi="Times New Roman" w:cs="Times New Roman"/>
        </w:rPr>
        <w:t>【答案】B</w:t>
      </w:r>
      <w:r>
        <w:rPr>
          <w:rFonts w:ascii="Times New Roman" w:hAnsi="Times New Roman" w:cs="Times New Roman" w:hint="eastAsia"/>
        </w:rPr>
        <w:t xml:space="preserve">   27、</w:t>
      </w:r>
      <w:r>
        <w:rPr>
          <w:rFonts w:ascii="Times New Roman" w:hAnsi="Times New Roman" w:cs="Times New Roman"/>
        </w:rPr>
        <w:t>【答案】</w:t>
      </w:r>
      <w:r>
        <w:rPr>
          <w:rFonts w:ascii="宋体" w:hAnsi="宋体" w:cs="宋体" w:hint="eastAsia"/>
          <w:color w:val="000000"/>
          <w:spacing w:val="15"/>
          <w:sz w:val="22"/>
          <w:szCs w:val="21"/>
        </w:rPr>
        <w:t xml:space="preserve">B  </w:t>
      </w:r>
      <w:r>
        <w:rPr>
          <w:rFonts w:ascii="Times New Roman" w:hAnsi="Times New Roman" w:cs="Times New Roman" w:hint="eastAsia"/>
        </w:rPr>
        <w:t>28、</w:t>
      </w:r>
      <w:r>
        <w:rPr>
          <w:rFonts w:ascii="Times New Roman" w:hAnsi="Times New Roman" w:cs="Times New Roman"/>
        </w:rPr>
        <w:t>【答案】B</w:t>
      </w:r>
      <w:r>
        <w:rPr>
          <w:rFonts w:ascii="Times New Roman" w:hAnsi="Times New Roman" w:cs="Times New Roman" w:hint="eastAsia"/>
        </w:rPr>
        <w:t xml:space="preserve">   29、</w:t>
      </w:r>
      <w:r>
        <w:rPr>
          <w:rFonts w:ascii="Times New Roman" w:hAnsi="Times New Roman" w:cs="Times New Roman"/>
        </w:rPr>
        <w:t>【答案】C</w:t>
      </w:r>
      <w:r>
        <w:rPr>
          <w:rFonts w:ascii="Times New Roman" w:hAnsi="Times New Roman" w:cs="Times New Roman" w:hint="eastAsia"/>
        </w:rPr>
        <w:t xml:space="preserve">  30、</w:t>
      </w:r>
      <w:r>
        <w:rPr>
          <w:rFonts w:ascii="Times New Roman" w:hAnsi="Times New Roman" w:cs="Times New Roman"/>
        </w:rPr>
        <w:t>【答案】</w:t>
      </w:r>
      <w:r>
        <w:rPr>
          <w:rFonts w:ascii="宋体" w:eastAsia="宋体" w:hAnsi="宋体" w:cs="宋体" w:hint="eastAsia"/>
          <w:sz w:val="24"/>
          <w:szCs w:val="24"/>
        </w:rPr>
        <w:t>D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 w:hint="eastAsia"/>
        </w:rPr>
        <w:t>二、非选择题（共40分）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hint="eastAsia"/>
        </w:rPr>
        <w:t>31、（每空2分，共8分）</w:t>
      </w:r>
      <w:r>
        <w:t>【答案】</w:t>
      </w:r>
      <w:r>
        <w:rPr>
          <w:rFonts w:ascii="Times New Roman" w:hAnsi="Times New Roman" w:cs="Times New Roman"/>
        </w:rPr>
        <w:t>(1)秋水仙素　(2)多倍体育种　(3)花药离体培养　(4)有丝分裂中期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32、（每空2分，共8分）</w:t>
      </w:r>
      <w:r>
        <w:t>【答案】</w:t>
      </w:r>
      <w:r>
        <w:rPr>
          <w:rFonts w:ascii="Times New Roman" w:hAnsi="Times New Roman" w:cs="Times New Roman"/>
        </w:rPr>
        <w:t>(1)基因库　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/9　(2)不定向　自然选择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hint="eastAsia"/>
        </w:rPr>
        <w:t>33、（每空2分，共8分）</w:t>
      </w:r>
      <w:r>
        <w:t>【答案】</w:t>
      </w:r>
      <w:r>
        <w:rPr>
          <w:rFonts w:ascii="Times New Roman" w:hAnsi="Times New Roman" w:cs="Times New Roman"/>
        </w:rPr>
        <w:t>(1)bcde　bde　bd　(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14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34、（每空2分，共12分）</w:t>
      </w:r>
      <w:r>
        <w:t>【答案】</w:t>
      </w:r>
      <w:r>
        <w:rPr>
          <w:rFonts w:ascii="Times New Roman" w:hAnsi="Times New Roman" w:cs="Times New Roman"/>
        </w:rPr>
        <w:t>(1)肝糖原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(2)胰岛B　⑤⑥⑦　反馈调节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(3)拮抗　促进</w:t>
      </w:r>
    </w:p>
    <w:p>
      <w:pPr>
        <w:wordWrap/>
        <w:spacing w:beforeAutospacing="0" w:afterAutospacing="0"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>35、（每空1分，共6分）</w:t>
      </w:r>
      <w:r>
        <w:t>【答案】</w:t>
      </w:r>
      <w:r>
        <w:rPr>
          <w:rFonts w:ascii="Times New Roman" w:hAnsi="Times New Roman" w:cs="Times New Roman"/>
        </w:rPr>
        <w:t>(1)第二步：具有生物活性的生长激素、生理盐水　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第三步：小白鼠的生长状况，如大小或体重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(2)②甲组个体比乙组个体小(或轻)，但比丙组个体大(或重)</w:t>
      </w:r>
    </w:p>
    <w:p>
      <w:pPr>
        <w:wordWrap/>
        <w:spacing w:beforeAutospacing="0" w:afterAutospacing="0" w:line="360" w:lineRule="auto"/>
        <w:textAlignment w:val="center"/>
      </w:pPr>
      <w:r>
        <w:rPr>
          <w:rFonts w:ascii="Times New Roman" w:hAnsi="Times New Roman" w:cs="Times New Roman"/>
        </w:rPr>
        <w:t>③过期生长激素完全丧失了生物活性，不能使用</w:t>
      </w:r>
    </w:p>
    <w:p>
      <w:pPr>
        <w:wordWrap/>
        <w:spacing w:beforeAutospacing="0" w:afterAutospacing="0" w:line="360" w:lineRule="auto"/>
        <w:rPr>
          <w:rFonts w:ascii="Times New Roman" w:hAnsi="Times New Roman" w:cs="Times New Roman"/>
        </w:rPr>
      </w:pPr>
    </w:p>
    <w:sectPr>
      <w:pgSz w:w="11907" w:h="16840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DD89EA8"/>
    <w:multiLevelType w:val="singleLevel"/>
    <w:tmpl w:val="DDD89EA8"/>
    <w:lvl w:ilvl="0">
      <w:start w:val="1"/>
      <w:numFmt w:val="upperLetter"/>
      <w:suff w:val="space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65B5257"/>
    <w:rsid w:val="00077AD7"/>
    <w:rsid w:val="00333498"/>
    <w:rsid w:val="00661786"/>
    <w:rsid w:val="007513A4"/>
    <w:rsid w:val="009345C4"/>
    <w:rsid w:val="009F1047"/>
    <w:rsid w:val="00B2386D"/>
    <w:rsid w:val="00B43FD3"/>
    <w:rsid w:val="00BF52D9"/>
    <w:rsid w:val="00F060B6"/>
    <w:rsid w:val="038271EC"/>
    <w:rsid w:val="04585A5E"/>
    <w:rsid w:val="06BB3A14"/>
    <w:rsid w:val="080528DD"/>
    <w:rsid w:val="08594B3E"/>
    <w:rsid w:val="0A3F3D7A"/>
    <w:rsid w:val="0E4B6D98"/>
    <w:rsid w:val="0E7716D7"/>
    <w:rsid w:val="0F6963E6"/>
    <w:rsid w:val="13A87B34"/>
    <w:rsid w:val="141364AF"/>
    <w:rsid w:val="152B5F05"/>
    <w:rsid w:val="1E9F292D"/>
    <w:rsid w:val="213A39F4"/>
    <w:rsid w:val="227C34E2"/>
    <w:rsid w:val="24B128EB"/>
    <w:rsid w:val="263457A4"/>
    <w:rsid w:val="265B5257"/>
    <w:rsid w:val="32136460"/>
    <w:rsid w:val="3754684C"/>
    <w:rsid w:val="44BD19C1"/>
    <w:rsid w:val="471D1192"/>
    <w:rsid w:val="48797288"/>
    <w:rsid w:val="4C967508"/>
    <w:rsid w:val="4ED7771D"/>
    <w:rsid w:val="51606CBC"/>
    <w:rsid w:val="53AB1BB5"/>
    <w:rsid w:val="543E575A"/>
    <w:rsid w:val="56936C43"/>
    <w:rsid w:val="580237D1"/>
    <w:rsid w:val="5F343550"/>
    <w:rsid w:val="61E81E7A"/>
    <w:rsid w:val="698E3664"/>
    <w:rsid w:val="6B0210D2"/>
    <w:rsid w:val="6F36187D"/>
    <w:rsid w:val="76811F2D"/>
    <w:rsid w:val="77506FD4"/>
    <w:rsid w:val="7E791226"/>
    <w:rsid w:val="7EB51F4F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pn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jpeg" /><Relationship Id="rId18" Type="http://schemas.openxmlformats.org/officeDocument/2006/relationships/image" Target="media/image14.pn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920</Words>
  <Characters>5247</Characters>
  <Application>Microsoft Office Word</Application>
  <DocSecurity>0</DocSecurity>
  <Lines>43</Lines>
  <Paragraphs>12</Paragraphs>
  <ScaleCrop>false</ScaleCrop>
  <Company/>
  <LinksUpToDate>false</LinksUpToDate>
  <CharactersWithSpaces>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雪花儿</dc:creator>
  <cp:lastModifiedBy>徐丽娜1421387586</cp:lastModifiedBy>
  <cp:revision>6</cp:revision>
  <cp:lastPrinted>2020-11-10T01:36:00Z</cp:lastPrinted>
  <dcterms:created xsi:type="dcterms:W3CDTF">2020-11-07T12:59:00Z</dcterms:created>
  <dcterms:modified xsi:type="dcterms:W3CDTF">2020-12-10T10:31:41Z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