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eastAsiaTheme="minorEastAsia"/>
        </w:rPr>
      </w:pPr>
      <w:r>
        <w:rPr>
          <w:rFonts w:ascii="宋体" w:cs="宋体"/>
          <w:b/>
          <w:sz w:val="32"/>
        </w:rPr>
        <w:t>定远育才学校</w:t>
      </w:r>
      <w:r>
        <w:rPr>
          <w:rFonts w:ascii="Times New Roman" w:hAnsi="Times New Roman" w:eastAsia="Times New Roman" w:cs="Times New Roman"/>
          <w:b/>
          <w:sz w:val="32"/>
        </w:rPr>
        <w:t>2021-2022</w:t>
      </w:r>
      <w:r>
        <w:rPr>
          <w:rFonts w:ascii="宋体" w:cs="宋体"/>
          <w:b/>
          <w:sz w:val="32"/>
        </w:rPr>
        <w:t>学年第一学期第一次月考</w:t>
      </w:r>
      <w:r>
        <w:rPr>
          <w:rFonts w:hint="eastAsia" w:ascii="宋体" w:cs="宋体" w:eastAsiaTheme="minorEastAsia"/>
          <w:b/>
          <w:sz w:val="32"/>
        </w:rPr>
        <w:t>试卷</w:t>
      </w:r>
    </w:p>
    <w:p>
      <w:pPr>
        <w:spacing w:line="360" w:lineRule="auto"/>
        <w:jc w:val="center"/>
        <w:textAlignment w:val="center"/>
      </w:pPr>
      <w:r>
        <w:rPr>
          <w:rFonts w:ascii="黑体" w:hAnsi="黑体" w:eastAsia="黑体" w:cs="黑体"/>
          <w:sz w:val="30"/>
        </w:rPr>
        <w:t>高二物理试题</w:t>
      </w:r>
    </w:p>
    <w:p>
      <w:pPr>
        <w:spacing w:line="360" w:lineRule="auto"/>
        <w:textAlignment w:val="center"/>
      </w:pPr>
      <w:r>
        <w:rPr>
          <w:rFonts w:ascii="黑体" w:hAnsi="黑体" w:eastAsia="黑体" w:cs="黑体"/>
        </w:rPr>
        <w:t>一、单选题（本大题共</w:t>
      </w:r>
      <w:r>
        <w:rPr>
          <w:rFonts w:ascii="Times New Roman" w:hAnsi="Times New Roman" w:eastAsia="Times New Roman" w:cs="Times New Roman"/>
          <w:b/>
        </w:rPr>
        <w:t>8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32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0" w:name="topic_39f649f5-36c1-4e0a-9d45-1c85c83834"/>
      <w:r>
        <w:rPr>
          <w:rFonts w:ascii="宋体" w:cs="宋体"/>
          <w:kern w:val="0"/>
          <w:szCs w:val="21"/>
        </w:rPr>
        <w:t>如图所示，质量分别为、，电荷量分别为、的两小球，分别用绝缘轻丝线悬挂起来，两丝线与竖直方向的夹角分别为和，两小球恰在同一水平线上。若同时剪断两根细线，空气阻力不计，两球带电量不变，两球在空中未相碰，则下列叙述正确的是</w:t>
      </w:r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160020</wp:posOffset>
            </wp:positionV>
            <wp:extent cx="1879600" cy="869950"/>
            <wp:effectExtent l="19050" t="0" r="6350" b="0"/>
            <wp:wrapTight wrapText="bothSides">
              <wp:wrapPolygon>
                <wp:start x="-219" y="0"/>
                <wp:lineTo x="-219" y="21285"/>
                <wp:lineTo x="21673" y="21285"/>
                <wp:lineTo x="21673" y="0"/>
                <wp:lineTo x="-219" y="0"/>
              </wp:wrapPolygon>
            </wp:wrapTight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两球同时落地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一定大于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一定大于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所受的库仑力可能大于所受的库仑力</w:t>
      </w:r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>如图所示，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为带正电的金属板，其所带电荷量为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，在金属板的垂直平分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25" o:spid="_x0000_s1025" o:spt="75" type="#_x0000_t75" style="position:absolute;left:0pt;margin-left:376.8pt;margin-top:28.5pt;height:83.25pt;width:110.25pt;mso-position-vertical-relative:line;mso-wrap-distance-bottom:0pt;mso-wrap-distance-left:9pt;mso-wrap-distance-right:9pt;mso-wrap-distance-top:0pt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5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线上，距板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处放一质量为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、电荷量为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的小球，小球用绝缘细线悬挂于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点，小球受水平向右的电场力偏转角而静止，静电力常量为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，重力加速度为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，则小球与金属板之间的库仑力大小为</w:t>
      </w:r>
      <w:bookmarkEnd w:id="0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1" w:name="topic_7c56e752-5977-46bb-afff-6b5e96c2e8"/>
      <w:r>
        <w:rPr>
          <w:rFonts w:ascii="宋体" w:cs="宋体"/>
          <w:kern w:val="0"/>
          <w:szCs w:val="21"/>
        </w:rPr>
        <w:t>真空中有两个相同的可以看成点电荷的带电金属小球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，两小球相距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固定，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小球所带电荷量为、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所带电荷量为，两小球间的静电力大小是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，现在让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两球接触后，使其距离变为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此时，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两球之间的库仑力的大小是</w:t>
      </w:r>
      <w:bookmarkEnd w:id="1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2" w:name="topic_9b3db257-9a8c-4021-956f-baf393d058"/>
      <w:r>
        <w:rPr>
          <w:rFonts w:ascii="宋体" w:cs="宋体"/>
          <w:kern w:val="0"/>
          <w:szCs w:val="21"/>
        </w:rPr>
        <w:t>如图，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是真空中两个带等量正电的点电荷，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两点在两电荷连线上且关于两电荷连线的中垂线对称，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为中点。现将一负点电荷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由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点沿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连线移到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点，下列说法中正确的是</w:t>
      </w:r>
      <w:bookmarkEnd w:id="2"/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26" o:spid="_x0000_s1026" o:spt="75" type="#_x0000_t75" style="position:absolute;left:0pt;margin-left:354.8pt;margin-top:39.2pt;height:58.5pt;width:99.75pt;mso-position-vertical-relative:line;mso-wrap-distance-bottom:0pt;mso-wrap-distance-left:9pt;mso-wrap-distance-right:9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6" o:title=""/>
            <o:lock v:ext="edit" aspectratio="t"/>
            <w10:wrap type="square" side="left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点电势高于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点电势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两点场强相同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电荷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移动过程中，电势能一直减少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电荷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移动过程中，电场力先做正功后做负功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3" w:name="topic_56c16581-6f1b-4d6a-b4fd-98bcfd8bd6"/>
      <w:bookmarkStart w:id="4" w:name="topic_cd425346-d18a-4f27-a65f-da0220a229"/>
      <w:r>
        <w:rPr>
          <w:rFonts w:ascii="宋体" w:hAnsi="宋体" w:eastAsia="宋体" w:cs="宋体"/>
          <w:kern w:val="0"/>
          <w:szCs w:val="21"/>
        </w:rPr>
        <w:t>如图，中，匀强电场的电场线平行于所在平面，且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点的电势分别为、、下列说法中正确的是</w:t>
      </w:r>
      <w:bookmarkEnd w:id="3"/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4654550</wp:posOffset>
            </wp:positionH>
            <wp:positionV relativeFrom="paragraph">
              <wp:posOffset>208280</wp:posOffset>
            </wp:positionV>
            <wp:extent cx="1295400" cy="679450"/>
            <wp:effectExtent l="19050" t="0" r="0" b="0"/>
            <wp:wrapSquare wrapText="left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电场强度的方向沿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hAnsi="宋体" w:eastAsia="宋体" w:cs="宋体"/>
          <w:kern w:val="0"/>
          <w:szCs w:val="21"/>
        </w:rPr>
        <w:t>方向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电场强度的大小为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电子从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点移动到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点，电势能减少了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电子从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点移动到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点，电场力做功为</w:t>
      </w:r>
    </w:p>
    <w:bookmarkEnd w:id="4"/>
    <w:p>
      <w:pPr>
        <w:numPr>
          <w:ilvl w:val="0"/>
          <w:numId w:val="1"/>
        </w:numPr>
        <w:spacing w:line="360" w:lineRule="auto"/>
        <w:textAlignment w:val="center"/>
      </w:pPr>
      <w:bookmarkStart w:id="5" w:name="topic_a55aaf4b-6ce0-400f-be37-c315127529"/>
      <w:r>
        <w:rPr>
          <w:rFonts w:ascii="宋体" w:hAnsi="宋体" w:eastAsia="宋体" w:cs="宋体"/>
          <w:kern w:val="0"/>
          <w:szCs w:val="21"/>
        </w:rPr>
        <w:t>某电场的电场线分布如图所示，电场中有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两点，则以下判断正确的是</w:t>
      </w:r>
      <w:bookmarkEnd w:id="5"/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11430</wp:posOffset>
            </wp:positionV>
            <wp:extent cx="1533525" cy="1060450"/>
            <wp:effectExtent l="19050" t="0" r="9525" b="0"/>
            <wp:wrapSquare wrapText="left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点的电场强度大于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点的电场强度，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点的电势低于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点的电势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若将一个电荷由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点移到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点，电荷克服电场力做功，则该电荷一定为负电荷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一个负电荷处于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点的电势能大于它处于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点的电势能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若将一个正电荷由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点释放，该电荷将在电场中做加速度减小的加速运动</w:t>
      </w:r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>如图所示，在水平向右、大小为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的匀强电场中，在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点固定一电荷量为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的正电荷，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为以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为圆心半径为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的同一圆周上的四点，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连线与电场线平行，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27" o:spid="_x0000_s1027" o:spt="75" type="#_x0000_t75" style="position:absolute;left:0pt;margin-left:377.05pt;margin-top:30.1pt;height:75.4pt;width:91.7pt;mso-position-vertical-relative:line;mso-wrap-distance-bottom:0pt;mso-wrap-distance-left:9pt;mso-wrap-distance-right:9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9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连线与电场线垂直则</w:t>
      </w:r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点的电场强度相同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点电场强度大小可能为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0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将一正电荷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沿圆周移动到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，电势能不变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四个点中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点电势一定是最高的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6" w:name="topic_d9f2a468-0e71-4212-b52f-48078141ae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28" o:spid="_x0000_s1028" o:spt="75" type="#_x0000_t75" style="position:absolute;left:0pt;margin-left:371.05pt;margin-top:7.5pt;height:66.1pt;width:124.55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空间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两点处固定电荷量绝对值相等的点电荷，其中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点处为正电荷，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两点附近电场的等势线分布如图所示，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为电场中的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个点，设无穷远处电势为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，则</w:t>
      </w:r>
      <w:bookmarkEnd w:id="6"/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点的电势大于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hint="eastAsia"/>
        </w:rPr>
        <w:t xml:space="preserve">    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点的电场强度相同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点的电势低于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点的电势</w:t>
      </w:r>
      <w:r>
        <w:rPr>
          <w:rFonts w:hint="eastAsia"/>
        </w:rPr>
        <w:t xml:space="preserve">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负电荷从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点移动到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点，电场力做负功</w:t>
      </w:r>
    </w:p>
    <w:p>
      <w:pPr>
        <w:spacing w:line="360" w:lineRule="auto"/>
        <w:textAlignment w:val="center"/>
      </w:pPr>
      <w:r>
        <w:rPr>
          <w:rFonts w:ascii="黑体" w:hAnsi="黑体" w:eastAsia="黑体" w:cs="黑体"/>
        </w:rPr>
        <w:t>二、多选题（本大题共</w:t>
      </w:r>
      <w:r>
        <w:rPr>
          <w:rFonts w:ascii="Times New Roman" w:hAnsi="Times New Roman" w:eastAsia="Times New Roman" w:cs="Times New Roman"/>
          <w:b/>
        </w:rPr>
        <w:t>4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16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7" w:name="topic_519f801b-d53f-4f78-857d-224aa55a1b"/>
      <w:r>
        <w:rPr>
          <w:rFonts w:ascii="宋体" w:cs="宋体"/>
          <w:kern w:val="0"/>
          <w:szCs w:val="21"/>
        </w:rPr>
        <w:t>如图，带正电的点电荷固定于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点，电子在库仑力作用下，做以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为焦点的椭圆运动。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为椭圆上的三点，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点是轨道上离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最近的点，电子在从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经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到达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点的过程中</w:t>
      </w:r>
      <w:bookmarkEnd w:id="7"/>
    </w:p>
    <w:p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29" o:spid="_x0000_s1029" o:spt="75" type="#_x0000_t75" style="position:absolute;left:0pt;margin-left:371.05pt;margin-top:-4.8pt;height:67pt;width:108.65p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square" side="left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动能先增大后减小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加速度先减小后增大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电势能先减小后增大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库仑力先做负功后做正功</w:t>
      </w:r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>如图所示，两个等量的正电荷分别置于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两位置，在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连线的垂直平分线上有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两点，另有一试探电荷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，则</w:t>
      </w:r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0" o:spid="_x0000_s1030" o:spt="75" type="#_x0000_t75" style="position:absolute;left:0pt;margin-left:369.55pt;margin-top:6.6pt;height:75.75pt;width:104.25pt;mso-wrap-distance-bottom:0pt;mso-wrap-distance-left:9pt;mso-wrap-distance-right:9pt;mso-wrap-distance-top:0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square" side="left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是正电荷，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在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点的电势能比在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点的电势能大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是负电荷，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在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点的电势能比在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点的电势能大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无论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是正电荷还是负电荷，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在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两点的电势能一样大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无论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是正电荷还是负电荷，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在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点的电势能都比在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点的电势能小</w:t>
      </w:r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>两个固定的等量异种点电荷所形成电场的等势面如图中虚线所示，一带电粒子以某一速度从图中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点进入电场，其运动轨迹为图中实线所示，若粒子只受静电力作用，则下列关于带电粒子的判断正确的是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  </w:t>
      </w:r>
    </w:p>
    <w:p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1" o:spid="_x0000_s1031" o:spt="75" type="#_x0000_t75" style="position:absolute;left:0pt;margin-top:0pt;height:75.75pt;width:141.75pt;mso-position-horizontal:center;mso-wrap-distance-bottom:0pt;mso-wrap-distance-top:0pt;z-index:251665408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topAndBottom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带正电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速度先变大后变小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电势能先变大后变小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经过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点时的速度大小相同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8" w:name="topic_2f473423-f26b-44b5-bab9-26a49d3f94"/>
      <w:r>
        <w:rPr>
          <w:rFonts w:ascii="宋体" w:hAnsi="宋体" w:eastAsia="宋体" w:cs="宋体"/>
          <w:kern w:val="0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4730750</wp:posOffset>
            </wp:positionH>
            <wp:positionV relativeFrom="paragraph">
              <wp:posOffset>547370</wp:posOffset>
            </wp:positionV>
            <wp:extent cx="1238250" cy="1155700"/>
            <wp:effectExtent l="19050" t="0" r="0" b="0"/>
            <wp:wrapSquare wrapText="left"/>
            <wp:docPr id="1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如图所示，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两板间电压为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 xml:space="preserve">600 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板带正电并接地，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两板间距离为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 xml:space="preserve">12 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cm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点离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板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 xml:space="preserve">4 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cm</w:t>
      </w:r>
      <w:r>
        <w:rPr>
          <w:rFonts w:ascii="宋体" w:hAnsi="宋体" w:eastAsia="宋体" w:cs="宋体"/>
          <w:kern w:val="0"/>
          <w:szCs w:val="21"/>
        </w:rPr>
        <w:t>，下列说法正确的是</w:t>
      </w:r>
      <w:bookmarkEnd w:id="8"/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000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000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电子在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点具有的电势能为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eV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电子在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点具有的电势能为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200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eV</w:t>
      </w:r>
    </w:p>
    <w:p>
      <w:pPr>
        <w:spacing w:line="360" w:lineRule="auto"/>
        <w:textAlignment w:val="center"/>
      </w:pPr>
      <w:r>
        <w:rPr>
          <w:rFonts w:ascii="黑体" w:hAnsi="黑体" w:eastAsia="黑体" w:cs="黑体"/>
        </w:rPr>
        <w:t>三、填空题（本大题共</w:t>
      </w:r>
      <w:r>
        <w:rPr>
          <w:rFonts w:ascii="Times New Roman" w:hAnsi="Times New Roman" w:eastAsia="Times New Roman" w:cs="Times New Roman"/>
          <w:b/>
        </w:rPr>
        <w:t>4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16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2" o:spid="_x0000_s1032" o:spt="75" type="#_x0000_t75" style="position:absolute;left:0pt;margin-left:377.15pt;margin-top:1pt;height:73pt;width:136pt;mso-wrap-distance-left:9pt;mso-wrap-distance-right:9pt;z-index:-251650048;mso-width-relative:page;mso-height-relative:page;" filled="f" o:preferrelative="t" stroked="f" coordsize="21600,21600" wrapcoords="-119 0 -119 21377 21600 21377 21600 0 -119 0">
            <v:path/>
            <v:fill on="f" focussize="0,0"/>
            <v:stroke on="f" joinstyle="miter"/>
            <v:imagedata r:id="rId15" o:title=""/>
            <o:lock v:ext="edit" aspectratio="t"/>
            <w10:wrap type="tight"/>
          </v:shape>
        </w:pict>
      </w:r>
      <w:r>
        <w:rPr>
          <w:rFonts w:ascii="宋体" w:cs="宋体"/>
          <w:kern w:val="0"/>
          <w:szCs w:val="21"/>
        </w:rPr>
        <w:t>如图所示，带电荷量为的点电荷与均匀带电薄板相距为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，点电荷到带电薄板的垂线通过板的几何中心。若图中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点处的电场强度为零，则在图中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点处的电场强度大小为</w:t>
      </w:r>
      <w:r>
        <w:rPr>
          <w:rFonts w:ascii="Times New Roman" w:hAnsi="Times New Roman" w:eastAsia="Times New Roman" w:cs="Times New Roman"/>
          <w:kern w:val="0"/>
          <w:szCs w:val="21"/>
        </w:rPr>
        <w:t>________</w:t>
      </w:r>
      <w:r>
        <w:rPr>
          <w:rFonts w:ascii="宋体" w:cs="宋体"/>
          <w:kern w:val="0"/>
          <w:szCs w:val="21"/>
        </w:rPr>
        <w:t>，方向</w:t>
      </w:r>
      <w:r>
        <w:rPr>
          <w:rFonts w:ascii="Times New Roman" w:hAnsi="Times New Roman" w:eastAsia="Times New Roman" w:cs="Times New Roman"/>
          <w:kern w:val="0"/>
          <w:szCs w:val="21"/>
        </w:rPr>
        <w:t>________</w:t>
      </w:r>
      <w:r>
        <w:rPr>
          <w:rFonts w:ascii="宋体" w:cs="宋体"/>
          <w:kern w:val="0"/>
          <w:szCs w:val="21"/>
        </w:rPr>
        <w:t>。静电力常量为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9" w:name="topic_be9c042b-f780-4cc9-98f3-4855616168"/>
      <w:bookmarkStart w:id="10" w:name="topic_6eab9cee-032f-434b-b432-eaa47ed48b"/>
      <w:r>
        <w:rPr>
          <w:rFonts w:ascii="宋体" w:hAnsi="宋体" w:eastAsia="宋体" w:cs="宋体"/>
          <w:kern w:val="0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388620</wp:posOffset>
            </wp:positionV>
            <wp:extent cx="1571625" cy="730250"/>
            <wp:effectExtent l="19050" t="0" r="9525" b="0"/>
            <wp:wrapTight wrapText="bothSides">
              <wp:wrapPolygon>
                <wp:start x="-262" y="0"/>
                <wp:lineTo x="-262" y="20849"/>
                <wp:lineTo x="21731" y="20849"/>
                <wp:lineTo x="21731" y="0"/>
                <wp:lineTo x="-262" y="0"/>
              </wp:wrapPolygon>
            </wp:wrapTight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如图，实心金属球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半径为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，带电量为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，点电荷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带电量为与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球心间的距离为当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不存在而只有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存在且达到静电平衡状态时，电荷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在球心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处的电场强度等于</w:t>
      </w:r>
      <w:r>
        <w:rPr>
          <w:rFonts w:ascii="Times New Roman" w:hAnsi="Times New Roman" w:eastAsia="Times New Roman" w:cs="Times New Roman"/>
          <w:kern w:val="0"/>
          <w:szCs w:val="21"/>
        </w:rPr>
        <w:t>________</w:t>
      </w:r>
      <w:r>
        <w:rPr>
          <w:rFonts w:ascii="宋体" w:hAnsi="宋体" w:eastAsia="宋体" w:cs="宋体"/>
          <w:kern w:val="0"/>
          <w:szCs w:val="21"/>
        </w:rPr>
        <w:t>当点电荷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也同时存在并达到静电平衡时，金属球上的电荷在球心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处产生的场强的大小等于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________ </w:t>
      </w:r>
      <w:bookmarkEnd w:id="9"/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>如图所示，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是某电场中的一条电场线。若有一电子以某一初速度，仅在电场力的作用下，沿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由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运动到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，其速度图象如图所示，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两点的电场强度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，电势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选填“”、“”、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3" o:spid="_x0000_s1033" o:spt="75" type="#_x0000_t75" style="position:absolute;left:0pt;margin-left:334.05pt;margin-top:52.9pt;height:48pt;width:102.75pt;mso-position-vertical-relative:line;mso-wrap-distance-bottom:0pt;mso-wrap-distance-left:9pt;mso-wrap-distance-right:9pt;mso-wrap-distance-top:0pt;z-index:25166848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7" o:title=""/>
            <o:lock v:ext="edit" aspectratio="t"/>
            <w10:wrap type="square" side="left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4" o:spid="_x0000_s1034" o:spt="75" type="#_x0000_t75" style="position:absolute;left:0pt;margin-left:35.9pt;margin-top:36.75pt;height:87pt;width:225pt;mso-position-vertical-relative:line;mso-wrap-distance-bottom:0pt;mso-wrap-distance-top:0pt;z-index:251667456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8" o:title=""/>
            <o:lock v:ext="edit" aspectratio="t"/>
            <w10:wrap type="topAndBottom"/>
          </v:shape>
        </w:pict>
      </w:r>
      <w:r>
        <w:rPr>
          <w:rFonts w:ascii="宋体" w:cs="宋体"/>
          <w:kern w:val="0"/>
          <w:szCs w:val="21"/>
        </w:rPr>
        <w:t>或“”。</w:t>
      </w:r>
      <w:bookmarkEnd w:id="10"/>
    </w:p>
    <w:p>
      <w:pPr>
        <w:numPr>
          <w:ilvl w:val="0"/>
          <w:numId w:val="1"/>
        </w:numPr>
        <w:spacing w:line="360" w:lineRule="auto"/>
        <w:textAlignment w:val="center"/>
      </w:pPr>
      <w:bookmarkStart w:id="11" w:name="topic_1fddc9e6-6f51-4fd3-a08e-663b64fbfd"/>
      <w:r>
        <w:rPr>
          <w:rFonts w:ascii="宋体" w:cs="宋体"/>
          <w:kern w:val="0"/>
          <w:szCs w:val="21"/>
        </w:rPr>
        <w:t>如图，倾角为的光滑斜面上用平行斜面的细线拴有带电小球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，地面上用杆固定带电小球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在同一水平高度，且距离为已知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球质量为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，电量为若细线对小球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无拉力，则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带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电选填“正”或“负”；若斜面对小球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无支持力，则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球的电量应为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bookmarkEnd w:id="11"/>
    </w:p>
    <w:p>
      <w:pPr>
        <w:spacing w:line="360" w:lineRule="auto"/>
        <w:textAlignment w:val="center"/>
      </w:pPr>
      <w:r>
        <w:rPr>
          <w:rFonts w:ascii="黑体" w:hAnsi="黑体" w:eastAsia="黑体" w:cs="黑体"/>
        </w:rPr>
        <w:t>四、计算题（本大题共</w:t>
      </w:r>
      <w:r>
        <w:rPr>
          <w:rFonts w:ascii="Times New Roman" w:hAnsi="Times New Roman" w:eastAsia="Times New Roman" w:cs="Times New Roman"/>
          <w:b/>
        </w:rPr>
        <w:t>3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36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4413250</wp:posOffset>
            </wp:positionH>
            <wp:positionV relativeFrom="paragraph">
              <wp:posOffset>673100</wp:posOffset>
            </wp:positionV>
            <wp:extent cx="1682750" cy="1212850"/>
            <wp:effectExtent l="19050" t="0" r="0" b="0"/>
            <wp:wrapTight wrapText="bothSides">
              <wp:wrapPolygon>
                <wp:start x="-245" y="0"/>
                <wp:lineTo x="-245" y="21374"/>
                <wp:lineTo x="21518" y="21374"/>
                <wp:lineTo x="21518" y="0"/>
                <wp:lineTo x="-245" y="0"/>
              </wp:wrapPolygon>
            </wp:wrapTight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如图所示，光滑固定斜面足够长倾角为，一带正电的小物块质量为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，电荷量为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，置于斜面上，当沿水平方向加如图所示的匀强电场时，带电小物块恰好静止在斜面上，从某时刻开始，电场强度变化为原来的，求：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原来的电场强度大小；小物块运动的加速度；</w:t>
      </w:r>
    </w:p>
    <w:p>
      <w:pPr>
        <w:spacing w:line="360" w:lineRule="auto"/>
        <w:ind w:left="42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小物块第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末的速度大小和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内的位移大小．</w:t>
      </w:r>
    </w:p>
    <w:p>
      <w:pPr>
        <w:numPr>
          <w:ilvl w:val="0"/>
          <w:numId w:val="1"/>
        </w:num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把带电荷量的正点电荷从无限远处移到电场中的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点，要克服电场力做功，若把该电荷从无限远处移到电场中的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点，电场力做功，取无限远处电势为零。求：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点的电势；、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两点的电势差；</w:t>
      </w:r>
    </w:p>
    <w:p>
      <w:pPr>
        <w:pStyle w:val="17"/>
        <w:spacing w:before="240" w:after="240" w:line="360" w:lineRule="auto"/>
        <w:ind w:left="420"/>
        <w:textAlignment w:val="center"/>
        <w:rPr>
          <w:rFonts w:hint="eastAsia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若把的负电荷由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点移动到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点，电场力做的功。</w:t>
      </w:r>
    </w:p>
    <w:p>
      <w:pPr>
        <w:pStyle w:val="17"/>
        <w:numPr>
          <w:ilvl w:val="0"/>
          <w:numId w:val="1"/>
        </w:num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pict>
          <v:shape id="_x0000_s1035" o:spid="_x0000_s1035" o:spt="75" type="#_x0000_t75" style="position:absolute;left:0pt;margin-left:411pt;margin-top:56.1pt;height:94.5pt;width:61.5pt;mso-wrap-distance-left:9pt;mso-wrap-distance-right:9pt;z-index:-251640832;mso-width-relative:page;mso-height-relative:page;" filled="f" o:preferrelative="t" stroked="f" coordsize="21600,21600" wrapcoords="-263 0 -263 21429 21600 21429 21600 0 -263 0">
            <v:path/>
            <v:fill on="f" focussize="0,0"/>
            <v:stroke on="f" joinstyle="miter"/>
            <v:imagedata r:id="rId20" o:title=""/>
            <o:lock v:ext="edit" aspectratio="t"/>
            <w10:wrap type="tight"/>
          </v:shape>
        </w:pict>
      </w:r>
      <w:r>
        <w:rPr>
          <w:rFonts w:ascii="宋体" w:cs="宋体"/>
          <w:kern w:val="0"/>
          <w:szCs w:val="21"/>
        </w:rPr>
        <w:t>如图所示，光滑绝缘细杆竖直放置，它与以点电荷为圆心的某一个圆周交于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两点，质量为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，带电荷量为的小环从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点由静止下滑，</w:t>
      </w:r>
      <w:r>
        <w:rPr>
          <w:rStyle w:val="8"/>
        </w:rPr>
        <w:t>已知，，小环</w:t>
      </w:r>
      <w:r>
        <w:rPr>
          <w:rFonts w:ascii="宋体" w:cs="宋体"/>
          <w:kern w:val="0"/>
          <w:szCs w:val="21"/>
        </w:rPr>
        <w:t>到达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点时，速度</w:t>
      </w:r>
      <w:r>
        <w:rPr>
          <w:rStyle w:val="8"/>
        </w:rPr>
        <w:t>为，</w:t>
      </w:r>
      <w:r>
        <w:rPr>
          <w:rFonts w:ascii="宋体" w:cs="宋体"/>
          <w:kern w:val="0"/>
          <w:szCs w:val="21"/>
        </w:rPr>
        <w:t>求：小环由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到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过程中，静电力对小环做的功；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两点间的电势差等于多少</w:t>
      </w:r>
      <w:r>
        <w:rPr>
          <w:rFonts w:hint="eastAsia" w:ascii="宋体" w:cs="Times New Roman"/>
          <w:kern w:val="0"/>
          <w:szCs w:val="21"/>
        </w:rPr>
        <w:t>（3）求小环滑至C点时速度的大小。</w:t>
      </w:r>
    </w:p>
    <w:p>
      <w:pPr>
        <w:widowControl/>
        <w:spacing w:before="240" w:after="240" w:line="360" w:lineRule="auto"/>
        <w:ind w:left="420"/>
        <w:jc w:val="center"/>
        <w:textAlignment w:val="center"/>
        <w:rPr>
          <w:rFonts w:hint="eastAsia" w:ascii="宋体" w:hAnsi="宋体" w:eastAsia="宋体" w:cs="宋体"/>
          <w:b/>
          <w:sz w:val="32"/>
          <w:szCs w:val="22"/>
        </w:rPr>
      </w:pPr>
    </w:p>
    <w:p>
      <w:pPr>
        <w:widowControl/>
        <w:spacing w:before="240" w:after="240" w:line="360" w:lineRule="auto"/>
        <w:ind w:left="420"/>
        <w:jc w:val="center"/>
        <w:textAlignment w:val="center"/>
        <w:rPr>
          <w:rFonts w:hint="eastAsia" w:ascii="宋体" w:hAnsi="宋体" w:eastAsia="宋体" w:cs="宋体"/>
          <w:b/>
          <w:sz w:val="32"/>
          <w:szCs w:val="22"/>
        </w:rPr>
      </w:pPr>
    </w:p>
    <w:p>
      <w:pPr>
        <w:widowControl/>
        <w:spacing w:before="240" w:after="240" w:line="360" w:lineRule="auto"/>
        <w:ind w:left="420"/>
        <w:jc w:val="center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bookmarkStart w:id="12" w:name="_GoBack"/>
      <w:bookmarkEnd w:id="12"/>
      <w:r>
        <w:rPr>
          <w:rFonts w:hint="eastAsia" w:ascii="宋体" w:hAnsi="宋体" w:eastAsia="宋体" w:cs="宋体"/>
          <w:b/>
          <w:sz w:val="32"/>
          <w:szCs w:val="22"/>
        </w:rPr>
        <w:t>答案</w:t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kern w:val="0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</w:rPr>
        <w:t>1.</w:t>
      </w:r>
      <w:r>
        <w:rPr>
          <w:rStyle w:val="16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rStyle w:val="16"/>
          <w:rFonts w:hint="eastAsia" w:ascii="Times New Roman" w:hAnsi="Times New Roman" w:cs="Times New Roman"/>
          <w:i/>
          <w:iCs/>
          <w:color w:val="000000" w:themeColor="text1"/>
          <w:kern w:val="0"/>
          <w:szCs w:val="21"/>
        </w:rPr>
        <w:t xml:space="preserve">  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</w:rPr>
        <w:t>2.</w:t>
      </w:r>
      <w:r>
        <w:rPr>
          <w:rStyle w:val="16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D</w:t>
      </w:r>
      <w:r>
        <w:rPr>
          <w:rStyle w:val="16"/>
          <w:rFonts w:hint="eastAsia" w:ascii="Times New Roman" w:hAnsi="Times New Roman" w:cs="Times New Roman"/>
          <w:i/>
          <w:iCs/>
          <w:color w:val="000000" w:themeColor="text1"/>
          <w:kern w:val="0"/>
          <w:szCs w:val="21"/>
        </w:rPr>
        <w:t xml:space="preserve">  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</w:rPr>
        <w:t>3.</w:t>
      </w:r>
      <w:r>
        <w:rPr>
          <w:rStyle w:val="16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B</w:t>
      </w:r>
      <w:r>
        <w:rPr>
          <w:rStyle w:val="16"/>
          <w:rFonts w:hint="eastAsia" w:ascii="Times New Roman" w:hAnsi="Times New Roman" w:cs="Times New Roman"/>
          <w:i/>
          <w:iCs/>
          <w:color w:val="000000" w:themeColor="text1"/>
          <w:kern w:val="0"/>
          <w:szCs w:val="21"/>
        </w:rPr>
        <w:t xml:space="preserve">  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</w:rPr>
        <w:t>4.</w:t>
      </w:r>
      <w:r>
        <w:rPr>
          <w:rStyle w:val="16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rStyle w:val="16"/>
          <w:rFonts w:hint="eastAsia" w:ascii="Times New Roman" w:hAnsi="Times New Roman" w:cs="Times New Roman"/>
          <w:i/>
          <w:iCs/>
          <w:color w:val="000000" w:themeColor="text1"/>
          <w:kern w:val="0"/>
          <w:szCs w:val="21"/>
        </w:rPr>
        <w:t xml:space="preserve">  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</w:rPr>
        <w:t>5.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 xml:space="preserve"> </w:t>
      </w:r>
      <w:r>
        <w:rPr>
          <w:rStyle w:val="16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B</w:t>
      </w:r>
      <w:r>
        <w:rPr>
          <w:rStyle w:val="16"/>
          <w:rFonts w:hint="eastAsia" w:ascii="Times New Roman" w:hAnsi="Times New Roman" w:cs="Times New Roman"/>
          <w:i/>
          <w:iCs/>
          <w:color w:val="000000" w:themeColor="text1"/>
          <w:kern w:val="0"/>
          <w:szCs w:val="21"/>
        </w:rPr>
        <w:t xml:space="preserve">  </w:t>
      </w:r>
      <w:r>
        <w:rPr>
          <w:rFonts w:ascii="Times New Roman" w:hAnsi="Times New Roman" w:eastAsia="Times New Roman"/>
          <w:color w:val="000000" w:themeColor="text1"/>
          <w:kern w:val="0"/>
          <w:sz w:val="24"/>
        </w:rPr>
        <w:t>6.</w:t>
      </w:r>
      <w:r>
        <w:rPr>
          <w:rFonts w:hint="eastAsia" w:ascii="宋体" w:cs="宋体"/>
          <w:color w:val="000000" w:themeColor="text1"/>
          <w:kern w:val="0"/>
          <w:szCs w:val="21"/>
        </w:rPr>
        <w:t xml:space="preserve"> </w:t>
      </w:r>
      <w:r>
        <w:rPr>
          <w:rStyle w:val="16"/>
          <w:rFonts w:ascii="Times New Roman" w:hAnsi="Times New Roman" w:eastAsia="Times New Roman"/>
          <w:i/>
          <w:iCs/>
          <w:color w:val="000000" w:themeColor="text1"/>
          <w:kern w:val="0"/>
          <w:szCs w:val="21"/>
        </w:rPr>
        <w:t>C</w:t>
      </w:r>
      <w:r>
        <w:rPr>
          <w:rStyle w:val="16"/>
          <w:rFonts w:hint="eastAsia" w:ascii="Times New Roman" w:hAnsi="Times New Roman"/>
          <w:i/>
          <w:iCs/>
          <w:color w:val="000000" w:themeColor="text1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</w:rPr>
        <w:t>7.</w:t>
      </w:r>
      <w:r>
        <w:rPr>
          <w:rStyle w:val="16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D</w:t>
      </w:r>
      <w:r>
        <w:rPr>
          <w:rStyle w:val="16"/>
          <w:rFonts w:hint="eastAsia" w:ascii="Times New Roman" w:hAnsi="Times New Roman" w:cs="Times New Roman"/>
          <w:i/>
          <w:iCs/>
          <w:color w:val="000000" w:themeColor="text1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</w:rPr>
        <w:t>8.</w:t>
      </w:r>
      <w:r>
        <w:rPr>
          <w:rStyle w:val="16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D</w:t>
      </w:r>
      <w:r>
        <w:rPr>
          <w:rStyle w:val="16"/>
          <w:rFonts w:hint="eastAsia" w:ascii="Times New Roman" w:hAnsi="Times New Roman" w:cs="Times New Roman"/>
          <w:i/>
          <w:iCs/>
          <w:color w:val="000000" w:themeColor="text1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</w:rPr>
        <w:t>9.</w:t>
      </w:r>
      <w:r>
        <w:rPr>
          <w:rStyle w:val="16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AC</w:t>
      </w:r>
      <w:r>
        <w:rPr>
          <w:rStyle w:val="16"/>
          <w:rFonts w:hint="eastAsia" w:ascii="Times New Roman" w:hAnsi="Times New Roman" w:cs="Times New Roman"/>
          <w:i/>
          <w:iCs/>
          <w:color w:val="000000" w:themeColor="text1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</w:rPr>
        <w:t>10.</w:t>
      </w:r>
      <w:r>
        <w:rPr>
          <w:rStyle w:val="16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AB</w:t>
      </w:r>
      <w:r>
        <w:rPr>
          <w:rStyle w:val="16"/>
          <w:rFonts w:hint="eastAsia" w:ascii="Times New Roman" w:hAnsi="Times New Roman" w:cs="Times New Roman"/>
          <w:i/>
          <w:iCs/>
          <w:color w:val="000000" w:themeColor="text1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</w:rPr>
        <w:t>11.</w:t>
      </w:r>
      <w:r>
        <w:rPr>
          <w:rStyle w:val="16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CD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</w:rPr>
        <w:t>12.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 xml:space="preserve"> </w:t>
      </w:r>
      <w:r>
        <w:rPr>
          <w:rStyle w:val="16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BD</w:t>
      </w:r>
      <w:r>
        <w:rPr>
          <w:rStyle w:val="16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</w:rPr>
        <w:t>13.</w:t>
      </w:r>
      <w:r>
        <w:rPr>
          <w:rFonts w:ascii="Cambria Math" w:hAnsi="宋体" w:eastAsia="宋体" w:cs="Cambria Math"/>
          <w:color w:val="000000" w:themeColor="text1"/>
          <w:position w:val="-24"/>
          <w:szCs w:val="22"/>
        </w:rPr>
        <w:drawing>
          <wp:inline distT="0" distB="0" distL="114300" distR="114300">
            <wp:extent cx="228600" cy="400050"/>
            <wp:effectExtent l="0" t="0" r="0" b="0"/>
            <wp:docPr id="49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8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；从</w:t>
      </w:r>
      <w:r>
        <w:rPr>
          <w:rStyle w:val="16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到</w:t>
      </w:r>
      <w:r>
        <w:rPr>
          <w:rStyle w:val="16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，垂直薄板向左。</w:t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  <w:kern w:val="0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</w:rPr>
        <w:t>14.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 xml:space="preserve"> </w:t>
      </w:r>
      <w:r>
        <w:rPr>
          <w:rStyle w:val="16"/>
          <w:rFonts w:ascii="Times New Roman" w:hAnsi="Times New Roman" w:eastAsia="Times New Roman" w:cs="Times New Roman"/>
          <w:color w:val="000000" w:themeColor="text1"/>
          <w:kern w:val="0"/>
          <w:szCs w:val="21"/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；</w:t>
      </w:r>
      <w:r>
        <w:rPr>
          <w:rFonts w:ascii="Cambria Math" w:hAnsi="宋体" w:eastAsia="宋体" w:cs="Cambria Math"/>
          <w:color w:val="000000" w:themeColor="text1"/>
          <w:position w:val="-24"/>
          <w:szCs w:val="22"/>
        </w:rPr>
        <w:drawing>
          <wp:inline distT="0" distB="0" distL="114300" distR="114300">
            <wp:extent cx="142875" cy="400050"/>
            <wp:effectExtent l="0" t="0" r="9525" b="0"/>
            <wp:docPr id="75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57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。</w:t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  <w:kern w:val="0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</w:rPr>
        <w:t>15.</w:t>
      </w:r>
      <w:r>
        <w:rPr>
          <w:rFonts w:ascii="Cambria Math" w:hAnsi="宋体" w:eastAsia="宋体" w:cs="Cambria Math"/>
          <w:color w:val="000000" w:themeColor="text1"/>
          <w:position w:val="-8"/>
          <w:szCs w:val="22"/>
        </w:rPr>
        <w:drawing>
          <wp:inline distT="0" distB="0" distL="114300" distR="114300">
            <wp:extent cx="95250" cy="200025"/>
            <wp:effectExtent l="0" t="0" r="0" b="0"/>
            <wp:docPr id="51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63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 xml:space="preserve">  </w:t>
      </w:r>
      <w:r>
        <w:rPr>
          <w:rFonts w:ascii="Cambria Math" w:hAnsi="宋体" w:eastAsia="宋体" w:cs="Cambria Math"/>
          <w:color w:val="000000" w:themeColor="text1"/>
          <w:position w:val="-8"/>
          <w:szCs w:val="22"/>
        </w:rPr>
        <w:drawing>
          <wp:inline distT="0" distB="0" distL="114300" distR="114300">
            <wp:extent cx="95250" cy="200025"/>
            <wp:effectExtent l="0" t="0" r="0" b="0"/>
            <wp:docPr id="67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4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  <w:kern w:val="0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</w:rPr>
        <w:t>16.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正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 xml:space="preserve">  </w:t>
      </w:r>
      <w:r>
        <w:rPr>
          <w:rFonts w:ascii="Cambria Math" w:hAnsi="宋体" w:eastAsia="宋体" w:cs="Cambria Math"/>
          <w:color w:val="000000" w:themeColor="text1"/>
          <w:position w:val="-23"/>
          <w:szCs w:val="22"/>
        </w:rPr>
        <w:drawing>
          <wp:inline distT="0" distB="0" distL="114300" distR="114300">
            <wp:extent cx="466725" cy="400050"/>
            <wp:effectExtent l="0" t="0" r="9525" b="0"/>
            <wp:docPr id="2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3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kern w:val="0"/>
          <w:szCs w:val="2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</w:rPr>
        <w:t>17.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 xml:space="preserve"> </w:t>
      </w:r>
      <w:r>
        <w:rPr>
          <w:rFonts w:ascii="Cambria Math" w:hAnsi="宋体" w:eastAsia="宋体" w:cs="Cambria Math"/>
          <w:color w:val="000000" w:themeColor="text1"/>
          <w:position w:val="-24"/>
          <w:szCs w:val="22"/>
        </w:rPr>
        <w:drawing>
          <wp:inline distT="0" distB="0" distL="114300" distR="114300">
            <wp:extent cx="1152525" cy="400050"/>
            <wp:effectExtent l="0" t="0" r="9525" b="0"/>
            <wp:docPr id="96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83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lang w:val="en-US" w:eastAsia="zh-CN"/>
        </w:rPr>
        <w:t>=15m/2q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</w:rPr>
        <w:t xml:space="preserve">    </w:t>
      </w:r>
      <w:r>
        <w:rPr>
          <w:rFonts w:ascii="Cambria Math" w:hAnsi="宋体" w:eastAsia="宋体" w:cs="Cambria Math"/>
          <w:color w:val="000000" w:themeColor="text1"/>
          <w:position w:val="-8"/>
          <w:szCs w:val="22"/>
        </w:rPr>
        <w:drawing>
          <wp:inline distT="0" distB="0" distL="114300" distR="114300">
            <wp:extent cx="628650" cy="200025"/>
            <wp:effectExtent l="0" t="0" r="0" b="7620"/>
            <wp:docPr id="103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88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，方向沿斜面向下；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ascii="Cambria Math" w:hAnsi="宋体" w:eastAsia="宋体" w:cs="Cambria Math"/>
          <w:color w:val="000000" w:themeColor="text1"/>
          <w:position w:val="-8"/>
          <w:szCs w:val="22"/>
        </w:rPr>
        <w:drawing>
          <wp:inline distT="0" distB="0" distL="114300" distR="114300">
            <wp:extent cx="180975" cy="200025"/>
            <wp:effectExtent l="0" t="0" r="9525" b="7620"/>
            <wp:docPr id="92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89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宋体" w:eastAsia="宋体" w:cs="Cambria Math"/>
          <w:color w:val="000000" w:themeColor="text1"/>
          <w:position w:val="-8"/>
          <w:szCs w:val="22"/>
        </w:rPr>
        <w:t xml:space="preserve"> </w:t>
      </w:r>
      <w:r>
        <w:rPr>
          <w:rFonts w:ascii="Cambria Math" w:hAnsi="宋体" w:eastAsia="宋体" w:cs="Cambria Math"/>
          <w:color w:val="000000" w:themeColor="text1"/>
          <w:position w:val="-8"/>
          <w:szCs w:val="22"/>
        </w:rPr>
        <w:drawing>
          <wp:inline distT="0" distB="0" distL="114300" distR="114300">
            <wp:extent cx="1676400" cy="200025"/>
            <wp:effectExtent l="0" t="0" r="0" b="7620"/>
            <wp:docPr id="91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0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；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ascii="Cambria Math" w:hAnsi="宋体" w:eastAsia="宋体" w:cs="Cambria Math"/>
          <w:color w:val="000000" w:themeColor="text1"/>
          <w:position w:val="-24"/>
          <w:szCs w:val="22"/>
        </w:rPr>
        <w:drawing>
          <wp:inline distT="0" distB="0" distL="114300" distR="114300">
            <wp:extent cx="1838325" cy="400050"/>
            <wp:effectExtent l="0" t="0" r="9525" b="0"/>
            <wp:docPr id="105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91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。</w:t>
      </w:r>
    </w:p>
    <w:p>
      <w:pPr>
        <w:spacing w:line="360" w:lineRule="auto"/>
        <w:textAlignment w:val="center"/>
        <w:rPr>
          <w:rStyle w:val="20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</w:rPr>
        <w:t>18.</w:t>
      </w:r>
      <w:r>
        <w:rPr>
          <w:rStyle w:val="20"/>
        </w:rPr>
        <w:t xml:space="preserve"> 【答案】解：无穷远处某点O的电势为零，根据电场力做功与电势能变化的关系公式，有</w:t>
      </w:r>
      <w:r>
        <w:rPr>
          <w:rStyle w:val="20"/>
        </w:rPr>
        <w:br w:type="textWrapping"/>
      </w:r>
      <w:r>
        <w:rPr>
          <w:rStyle w:val="20"/>
        </w:rPr>
        <w:br w:type="textWrapping"/>
      </w:r>
      <w:r>
        <w:rPr>
          <w:rStyle w:val="20"/>
        </w:rPr>
        <w:t>无穷远处电势能为零，即</w:t>
      </w:r>
      <w:r>
        <w:rPr>
          <w:rStyle w:val="20"/>
        </w:rPr>
        <w:br w:type="textWrapping"/>
      </w:r>
      <w:r>
        <w:rPr>
          <w:rStyle w:val="20"/>
        </w:rPr>
        <w:t>故：</w:t>
      </w:r>
      <w:r>
        <w:rPr>
          <w:rStyle w:val="20"/>
        </w:rPr>
        <w:br w:type="textWrapping"/>
      </w:r>
      <w:r>
        <w:rPr>
          <w:rStyle w:val="20"/>
        </w:rPr>
        <w:t>根据电势的定义式，有</w:t>
      </w:r>
      <w:r>
        <w:rPr>
          <w:rStyle w:val="20"/>
        </w:rPr>
        <w:br w:type="textWrapping"/>
      </w:r>
      <w:r>
        <w:rPr>
          <w:rStyle w:val="20"/>
        </w:rPr>
        <w:br w:type="textWrapping"/>
      </w:r>
      <w:r>
        <w:rPr>
          <w:rStyle w:val="20"/>
        </w:rPr>
        <w:t>即A点的电势为400V．</w:t>
      </w:r>
      <w:r>
        <w:rPr>
          <w:rStyle w:val="20"/>
        </w:rPr>
        <w:br w:type="textWrapping"/>
      </w:r>
      <w:r>
        <w:rPr>
          <w:rStyle w:val="20"/>
        </w:rPr>
        <w:t>把该电荷从无限远处的O点移到电场中B点，需电场力做功，取无限远处电势为零，根据电场力做功与电势能变化的关系公式，有</w:t>
      </w:r>
      <w:r>
        <w:rPr>
          <w:rStyle w:val="20"/>
        </w:rPr>
        <w:br w:type="textWrapping"/>
      </w:r>
      <w:r>
        <w:rPr>
          <w:rStyle w:val="20"/>
        </w:rPr>
        <w:br w:type="textWrapping"/>
      </w:r>
      <w:r>
        <w:rPr>
          <w:rStyle w:val="20"/>
        </w:rPr>
        <w:t>无穷远处电势能为零，即</w:t>
      </w:r>
      <w:r>
        <w:rPr>
          <w:rStyle w:val="20"/>
        </w:rPr>
        <w:br w:type="textWrapping"/>
      </w:r>
      <w:r>
        <w:rPr>
          <w:rStyle w:val="20"/>
        </w:rPr>
        <w:t>故： </w:t>
      </w:r>
      <w:r>
        <w:rPr>
          <w:rStyle w:val="20"/>
        </w:rPr>
        <w:br w:type="textWrapping"/>
      </w:r>
      <w:r>
        <w:rPr>
          <w:rStyle w:val="20"/>
        </w:rPr>
        <w:t>根据电势的定义式，有</w:t>
      </w:r>
      <w:r>
        <w:rPr>
          <w:rStyle w:val="20"/>
        </w:rPr>
        <w:br w:type="textWrapping"/>
      </w:r>
      <w:r>
        <w:rPr>
          <w:rStyle w:val="20"/>
        </w:rPr>
        <w:br w:type="textWrapping"/>
      </w:r>
      <w:r>
        <w:rPr>
          <w:rStyle w:val="20"/>
        </w:rPr>
        <w:t>故A、B间的电势差为</w:t>
      </w:r>
      <w:r>
        <w:rPr>
          <w:rStyle w:val="20"/>
        </w:rPr>
        <w:br w:type="textWrapping"/>
      </w:r>
      <w:r>
        <w:rPr>
          <w:rStyle w:val="20"/>
        </w:rPr>
        <w:br w:type="textWrapping"/>
      </w:r>
      <w:r>
        <w:rPr>
          <w:rStyle w:val="20"/>
        </w:rPr>
        <w:t>即A、B点的电势差为500V．</w:t>
      </w:r>
      <w:r>
        <w:rPr>
          <w:rStyle w:val="20"/>
        </w:rPr>
        <w:br w:type="textWrapping"/>
      </w:r>
      <w:r>
        <w:rPr>
          <w:rStyle w:val="20"/>
        </w:rPr>
        <w:t>根据电场力做功与电势差关系公式，有</w:t>
      </w:r>
      <w:r>
        <w:rPr>
          <w:rStyle w:val="20"/>
        </w:rPr>
        <w:br w:type="textWrapping"/>
      </w:r>
      <w:r>
        <w:rPr>
          <w:rStyle w:val="20"/>
        </w:rPr>
        <w:t> J。</w:t>
      </w:r>
      <w:r>
        <w:rPr>
          <w:rStyle w:val="20"/>
        </w:rPr>
        <w:br w:type="textWrapping"/>
      </w:r>
      <w:r>
        <w:rPr>
          <w:rStyle w:val="20"/>
        </w:rPr>
        <w:t>即把的负电荷由A点移到B点电场力做 J的功．</w:t>
      </w:r>
      <w:r>
        <w:rPr>
          <w:rStyle w:val="20"/>
        </w:rPr>
        <w:br w:type="textWrapping"/>
      </w:r>
    </w:p>
    <w:p>
      <w:pPr>
        <w:widowControl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</w:rPr>
        <w:t>19.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解：</w:t>
      </w:r>
      <w:r>
        <w:rPr>
          <w:rFonts w:ascii="Cambria Math" w:hAnsi="宋体" w:eastAsia="宋体" w:cs="Cambria Math"/>
          <w:color w:val="000000" w:themeColor="text1"/>
          <w:position w:val="-8"/>
          <w:szCs w:val="22"/>
        </w:rPr>
        <w:drawing>
          <wp:inline distT="0" distB="0" distL="114300" distR="114300">
            <wp:extent cx="542925" cy="200025"/>
            <wp:effectExtent l="0" t="0" r="9525" b="7620"/>
            <wp:docPr id="90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107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由动能</w:t>
      </w:r>
      <w:r>
        <w:rPr>
          <w:rStyle w:val="8"/>
          <w:rFonts w:hint="eastAsia" w:ascii="Cambria Math" w:hAnsi="宋体" w:eastAsia="宋体" w:cs="Cambria Math"/>
          <w:color w:val="000000" w:themeColor="text1"/>
          <w:szCs w:val="22"/>
        </w:rPr>
        <w:t>定理：</w:t>
      </w:r>
      <w:r>
        <w:rPr>
          <w:rFonts w:ascii="Cambria Math" w:hAnsi="宋体" w:eastAsia="宋体" w:cs="Cambria Math"/>
          <w:color w:val="000000" w:themeColor="text1"/>
          <w:position w:val="-24"/>
          <w:szCs w:val="22"/>
        </w:rPr>
        <w:drawing>
          <wp:inline distT="0" distB="0" distL="114300" distR="114300">
            <wp:extent cx="1152525" cy="400050"/>
            <wp:effectExtent l="0" t="0" r="9525" b="0"/>
            <wp:docPr id="3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8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  <w:rFonts w:hint="eastAsia" w:ascii="Cambria Math" w:hAnsi="宋体" w:eastAsia="宋体" w:cs="Cambria Math"/>
          <w:color w:val="000000" w:themeColor="text1"/>
          <w:szCs w:val="22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所以</w:t>
      </w:r>
      <w:r>
        <w:rPr>
          <w:rStyle w:val="8"/>
          <w:rFonts w:hint="eastAsia" w:ascii="Cambria Math" w:hAnsi="宋体" w:eastAsia="宋体" w:cs="Cambria Math"/>
          <w:color w:val="000000" w:themeColor="text1"/>
          <w:szCs w:val="22"/>
        </w:rPr>
        <w:t>：</w:t>
      </w:r>
      <w:r>
        <w:rPr>
          <w:rFonts w:ascii="Cambria Math" w:hAnsi="宋体" w:eastAsia="宋体" w:cs="Cambria Math"/>
          <w:color w:val="000000" w:themeColor="text1"/>
          <w:position w:val="-24"/>
          <w:szCs w:val="22"/>
        </w:rPr>
        <w:drawing>
          <wp:inline distT="0" distB="0" distL="114300" distR="114300">
            <wp:extent cx="742950" cy="400050"/>
            <wp:effectExtent l="0" t="0" r="0" b="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  <w:rFonts w:hint="eastAsia" w:ascii="Cambria Math" w:hAnsi="宋体" w:eastAsia="宋体" w:cs="Cambria Math"/>
          <w:color w:val="000000" w:themeColor="text1"/>
          <w:szCs w:val="22"/>
        </w:rPr>
        <w:t>，</w:t>
      </w:r>
      <w:r>
        <w:rPr>
          <w:rStyle w:val="8"/>
          <w:rFonts w:ascii="Cambria Math" w:hAnsi="宋体" w:eastAsia="Cambria Math" w:cs="Cambria Math"/>
          <w:color w:val="000000" w:themeColor="text1"/>
          <w:szCs w:val="22"/>
        </w:rPr>
        <w:br w:type="textWrapping"/>
      </w:r>
      <w:r>
        <w:rPr>
          <w:rFonts w:ascii="Cambria Math" w:hAnsi="宋体" w:eastAsia="宋体" w:cs="Cambria Math"/>
          <w:color w:val="000000" w:themeColor="text1"/>
          <w:position w:val="-8"/>
          <w:szCs w:val="22"/>
        </w:rPr>
        <w:drawing>
          <wp:inline distT="0" distB="0" distL="114300" distR="114300">
            <wp:extent cx="180975" cy="200025"/>
            <wp:effectExtent l="0" t="0" r="952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由于</w:t>
      </w:r>
      <w:r>
        <w:rPr>
          <w:rStyle w:val="16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、</w:t>
      </w:r>
      <w:r>
        <w:rPr>
          <w:rStyle w:val="16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在以</w:t>
      </w:r>
      <w:r>
        <w:rPr>
          <w:rStyle w:val="16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Q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为圆心的球面上，点电荷的等势面为同心球面。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Style w:val="8"/>
          <w:rFonts w:hint="eastAsia" w:ascii="Cambria Math" w:hAnsi="宋体" w:eastAsia="宋体" w:cs="Cambria Math"/>
          <w:color w:val="000000" w:themeColor="text1"/>
          <w:szCs w:val="22"/>
        </w:rPr>
        <w:t>则</w:t>
      </w:r>
      <w:r>
        <w:rPr>
          <w:rStyle w:val="8"/>
          <w:rFonts w:ascii="Cambria Math" w:hAnsi="宋体" w:eastAsia="Cambria Math" w:cs="Cambria Math"/>
          <w:color w:val="000000" w:themeColor="text1"/>
          <w:szCs w:val="22"/>
        </w:rPr>
        <w:t>B</w:t>
      </w:r>
      <w:r>
        <w:rPr>
          <w:rStyle w:val="8"/>
          <w:rFonts w:hint="eastAsia" w:ascii="Cambria Math" w:hAnsi="宋体" w:eastAsia="宋体" w:cs="Cambria Math"/>
          <w:color w:val="000000" w:themeColor="text1"/>
          <w:szCs w:val="22"/>
        </w:rPr>
        <w:t>、</w:t>
      </w:r>
      <w:r>
        <w:rPr>
          <w:rStyle w:val="8"/>
          <w:rFonts w:ascii="Cambria Math" w:hAnsi="宋体" w:eastAsia="Cambria Math" w:cs="Cambria Math"/>
          <w:color w:val="000000" w:themeColor="text1"/>
          <w:szCs w:val="22"/>
        </w:rPr>
        <w:t>C</w:t>
      </w:r>
      <w:r>
        <w:rPr>
          <w:rStyle w:val="8"/>
          <w:rFonts w:hint="eastAsia" w:ascii="Cambria Math" w:hAnsi="宋体" w:eastAsia="宋体" w:cs="Cambria Math"/>
          <w:color w:val="000000" w:themeColor="text1"/>
          <w:szCs w:val="22"/>
        </w:rPr>
        <w:t>两点电势相等，</w:t>
      </w:r>
      <w:r>
        <w:rPr>
          <w:rStyle w:val="8"/>
          <w:rFonts w:ascii="Cambria Math" w:hAnsi="宋体" w:eastAsia="Cambria Math" w:cs="Cambria Math"/>
          <w:color w:val="000000" w:themeColor="text1"/>
          <w:szCs w:val="22"/>
        </w:rPr>
        <w:br w:type="textWrapping"/>
      </w:r>
      <w:r>
        <w:rPr>
          <w:rStyle w:val="8"/>
          <w:rFonts w:hint="eastAsia" w:ascii="Cambria Math" w:hAnsi="宋体" w:eastAsia="宋体" w:cs="Cambria Math"/>
          <w:color w:val="000000" w:themeColor="text1"/>
          <w:szCs w:val="22"/>
        </w:rPr>
        <w:t>则：</w:t>
      </w:r>
      <w:r>
        <w:rPr>
          <w:rFonts w:ascii="Cambria Math" w:hAnsi="宋体" w:eastAsia="宋体" w:cs="Cambria Math"/>
          <w:color w:val="000000" w:themeColor="text1"/>
          <w:position w:val="-23"/>
          <w:szCs w:val="22"/>
        </w:rPr>
        <w:drawing>
          <wp:inline distT="0" distB="0" distL="114300" distR="114300">
            <wp:extent cx="1438275" cy="400050"/>
            <wp:effectExtent l="0" t="0" r="9525" b="0"/>
            <wp:docPr id="115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1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  <w:rFonts w:hint="eastAsia" w:ascii="Cambria Math" w:hAnsi="宋体" w:eastAsia="宋体" w:cs="Cambria Math"/>
          <w:color w:val="000000" w:themeColor="text1"/>
          <w:szCs w:val="22"/>
        </w:rPr>
        <w:t>。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</w:rPr>
        <w:t>(3)</w:t>
      </w:r>
      <w:r>
        <w:rPr>
          <w:rFonts w:ascii="Cambria Math" w:hAnsi="宋体" w:eastAsia="宋体" w:cs="Cambria Math"/>
          <w:color w:val="000000" w:themeColor="text1"/>
          <w:position w:val="-8"/>
          <w:szCs w:val="22"/>
        </w:rPr>
        <w:drawing>
          <wp:inline distT="0" distB="0" distL="114300" distR="114300">
            <wp:extent cx="390525" cy="200025"/>
            <wp:effectExtent l="0" t="0" r="9525" b="0"/>
            <wp:docPr id="5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2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由动能</w:t>
      </w:r>
      <w:r>
        <w:rPr>
          <w:rStyle w:val="8"/>
          <w:rFonts w:hint="eastAsia" w:ascii="Cambria Math" w:hAnsi="宋体" w:eastAsia="宋体" w:cs="Cambria Math"/>
          <w:color w:val="000000" w:themeColor="text1"/>
          <w:szCs w:val="22"/>
        </w:rPr>
        <w:t>定理：</w:t>
      </w:r>
      <w:r>
        <w:rPr>
          <w:rFonts w:ascii="Cambria Math" w:hAnsi="宋体" w:eastAsia="宋体" w:cs="Cambria Math"/>
          <w:color w:val="000000" w:themeColor="text1"/>
          <w:position w:val="-24"/>
          <w:szCs w:val="22"/>
        </w:rPr>
        <w:drawing>
          <wp:inline distT="0" distB="0" distL="114300" distR="114300">
            <wp:extent cx="1228725" cy="400050"/>
            <wp:effectExtent l="0" t="0" r="9525" b="0"/>
            <wp:docPr id="6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3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  <w:rFonts w:hint="eastAsia" w:ascii="Cambria Math" w:hAnsi="宋体" w:eastAsia="宋体" w:cs="Cambria Math"/>
          <w:color w:val="000000" w:themeColor="text1"/>
          <w:szCs w:val="22"/>
        </w:rPr>
        <w:t>，</w:t>
      </w:r>
      <w:r>
        <w:rPr>
          <w:rFonts w:ascii="Cambria Math" w:hAnsi="宋体" w:eastAsia="宋体" w:cs="Cambria Math"/>
          <w:color w:val="000000" w:themeColor="text1"/>
          <w:position w:val="-20"/>
          <w:szCs w:val="22"/>
        </w:rPr>
        <w:drawing>
          <wp:inline distT="0" distB="0" distL="114300" distR="114300">
            <wp:extent cx="666750" cy="400050"/>
            <wp:effectExtent l="0" t="0" r="0" b="0"/>
            <wp:docPr id="111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4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</w:rPr>
        <w:t xml:space="preserve"> </w:t>
      </w: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3E"/>
    <w:rsid w:val="000A76B7"/>
    <w:rsid w:val="000D6365"/>
    <w:rsid w:val="001C3D49"/>
    <w:rsid w:val="00205930"/>
    <w:rsid w:val="0022060C"/>
    <w:rsid w:val="002512F7"/>
    <w:rsid w:val="00281E6F"/>
    <w:rsid w:val="002A7AD6"/>
    <w:rsid w:val="00386D0B"/>
    <w:rsid w:val="003B4205"/>
    <w:rsid w:val="003B4DFC"/>
    <w:rsid w:val="0045524F"/>
    <w:rsid w:val="00473F21"/>
    <w:rsid w:val="004855A7"/>
    <w:rsid w:val="004C080A"/>
    <w:rsid w:val="00525926"/>
    <w:rsid w:val="005B0669"/>
    <w:rsid w:val="005B5E8B"/>
    <w:rsid w:val="005C2EC9"/>
    <w:rsid w:val="006070A9"/>
    <w:rsid w:val="006C29B7"/>
    <w:rsid w:val="00772B9F"/>
    <w:rsid w:val="007B40CE"/>
    <w:rsid w:val="007C790D"/>
    <w:rsid w:val="007E52B4"/>
    <w:rsid w:val="007F7D94"/>
    <w:rsid w:val="00870A91"/>
    <w:rsid w:val="008949C1"/>
    <w:rsid w:val="008B20DA"/>
    <w:rsid w:val="008B72E4"/>
    <w:rsid w:val="008C1462"/>
    <w:rsid w:val="0090133A"/>
    <w:rsid w:val="009426CD"/>
    <w:rsid w:val="00953724"/>
    <w:rsid w:val="00986732"/>
    <w:rsid w:val="00997FE4"/>
    <w:rsid w:val="009B68AD"/>
    <w:rsid w:val="00A211E4"/>
    <w:rsid w:val="00A273C9"/>
    <w:rsid w:val="00A742FA"/>
    <w:rsid w:val="00A86369"/>
    <w:rsid w:val="00A97471"/>
    <w:rsid w:val="00B02AAB"/>
    <w:rsid w:val="00B33AA3"/>
    <w:rsid w:val="00B86501"/>
    <w:rsid w:val="00C07BE4"/>
    <w:rsid w:val="00CD1737"/>
    <w:rsid w:val="00CF0205"/>
    <w:rsid w:val="00D15D26"/>
    <w:rsid w:val="00D42D42"/>
    <w:rsid w:val="00DB1AE6"/>
    <w:rsid w:val="00DF7595"/>
    <w:rsid w:val="00E062BF"/>
    <w:rsid w:val="00E1323E"/>
    <w:rsid w:val="00E53A0B"/>
    <w:rsid w:val="00E8566E"/>
    <w:rsid w:val="00EA4BBE"/>
    <w:rsid w:val="00F0238E"/>
    <w:rsid w:val="00F8314C"/>
    <w:rsid w:val="13163E8D"/>
    <w:rsid w:val="2C6F5DF5"/>
    <w:rsid w:val="4B9B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customStyle="1" w:styleId="12">
    <w:name w:val="No Spacing"/>
    <w:link w:val="13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3">
    <w:name w:val="无间隔 Char"/>
    <w:basedOn w:val="7"/>
    <w:link w:val="12"/>
    <w:qFormat/>
    <w:uiPriority w:val="1"/>
    <w:rPr>
      <w:rFonts w:ascii="Cambria Math" w:hAnsi="宋体" w:eastAsia="宋体" w:cs="Cambria Math"/>
      <w:kern w:val="0"/>
      <w:sz w:val="22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不明显强调1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6">
    <w:name w:val="latex_linear"/>
    <w:basedOn w:val="7"/>
    <w:qFormat/>
    <w:uiPriority w:val="0"/>
  </w:style>
  <w:style w:type="paragraph" w:customStyle="1" w:styleId="17">
    <w:name w:val="MsoNoSpacing"/>
    <w:basedOn w:val="1"/>
    <w:qFormat/>
    <w:uiPriority w:val="0"/>
  </w:style>
  <w:style w:type="character" w:customStyle="1" w:styleId="18">
    <w:name w:val="Intense Emphasis"/>
    <w:basedOn w:val="7"/>
    <w:qFormat/>
    <w:uiPriority w:val="21"/>
    <w:rPr>
      <w:b/>
      <w:bCs/>
      <w:i/>
      <w:iCs/>
      <w:color w:val="4F81BD" w:themeColor="accent1"/>
    </w:rPr>
  </w:style>
  <w:style w:type="paragraph" w:customStyle="1" w:styleId="19">
    <w:name w:val="MsoPlainText"/>
    <w:basedOn w:val="1"/>
    <w:qFormat/>
    <w:uiPriority w:val="0"/>
  </w:style>
  <w:style w:type="character" w:customStyle="1" w:styleId="20">
    <w:name w:val="Book Title"/>
    <w:basedOn w:val="7"/>
    <w:qFormat/>
    <w:uiPriority w:val="33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2" Type="http://schemas.openxmlformats.org/officeDocument/2006/relationships/fontTable" Target="fontTable.xml"/><Relationship Id="rId41" Type="http://schemas.openxmlformats.org/officeDocument/2006/relationships/customXml" Target="../customXml/item3.xml"/><Relationship Id="rId40" Type="http://schemas.openxmlformats.org/officeDocument/2006/relationships/customXml" Target="../customXml/item2.xml"/><Relationship Id="rId4" Type="http://schemas.openxmlformats.org/officeDocument/2006/relationships/image" Target="media/image1.png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xtzj xmlns="http://schemas.microsoft.com/vsto/xtzj">
  <dataContent>ead025dad-9530-4d1b-b180-ae0f2a0f4599;f705c17eb-572e-4566-bac6-8c018c25e817,7d139fea7-90ca-45c8-a00f-0b002ed8bd85,0876f6398-e81f-435d-a640-81ab0f5d1281,b321dbaf0-06fd-4c98-b0a2-56f492347858,4cf16b0a8-708d-4d8a-b140-fe4748d8d8f8,efe872ab9-0600-4176-a400-6fc80cfcacf8,cc5844cba-b103-463b-bdf9-629d5d4f8b8c,8e623ea41-ba76-4e77-8385-115789bc02a2,72c7d13da-2005-4c18-bafc-569e3dd7e2e6,2bf4c3ea3-a77a-413b-ba0d-b6d3fbbe424d,94c83f0d4-e6e6-44ee-89cd-3ae9ac535fb8,57a26cc21-fd1a-4ba0-8dda-75210d6c066b,87a537351-123a-453d-94bc-c5be05558b62,fb44b9866-11a5-4a9b-94cc-e11956a32d14,71d172792-7bd4-4e4b-9a8d-54b082927269,c259ef3ef-b7d3-481b-8e9e-695310e7b954,6679fd71c-9795-4e02-ba75-29a9fefea04b,37706e6d7-c433-4a10-9f2c-227701e7bbe5,d19046576-9070-4055-a924-b41cf0204758,</dataContent>
</xtzj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F54B96-2292-48EA-84B0-1BF0A106CE24}">
  <ds:schemaRefs/>
</ds:datastoreItem>
</file>

<file path=customXml/itemProps3.xml><?xml version="1.0" encoding="utf-8"?>
<ds:datastoreItem xmlns:ds="http://schemas.openxmlformats.org/officeDocument/2006/customXml" ds:itemID="{E745CAD8-6C63-480F-9ADC-1C6F0C7E5D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2773</Words>
  <Characters>2959</Characters>
  <Lines>23</Lines>
  <Paragraphs>6</Paragraphs>
  <TotalTime>0</TotalTime>
  <ScaleCrop>false</ScaleCrop>
  <LinksUpToDate>false</LinksUpToDate>
  <CharactersWithSpaces>3102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Administrator</dc:creator>
  <cp:lastModifiedBy>Administrator</cp:lastModifiedBy>
  <dcterms:modified xsi:type="dcterms:W3CDTF">2021-10-21T08:01:44Z</dcterms:modified>
  <cp:revision>301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E98C19CCCED04D028AD3B2F4CA4CD1E3</vt:lpwstr>
  </property>
</Properties>
</file>